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EE4" w:rsidRDefault="00486EE4">
      <w:pPr>
        <w:spacing w:after="200" w:line="276" w:lineRule="auto"/>
        <w:rPr>
          <w:rFonts w:ascii="Arial" w:hAnsi="Arial" w:cs="Arial"/>
          <w:b/>
          <w:sz w:val="40"/>
          <w:szCs w:val="40"/>
        </w:rPr>
      </w:pPr>
    </w:p>
    <w:p w:rsidR="00FE5225" w:rsidRDefault="00FE5225" w:rsidP="00FE5225">
      <w:pPr>
        <w:spacing w:after="200" w:line="276" w:lineRule="auto"/>
        <w:rPr>
          <w:rFonts w:ascii="Arial" w:hAnsi="Arial" w:cs="Arial"/>
          <w:b/>
          <w:sz w:val="40"/>
          <w:szCs w:val="40"/>
        </w:rPr>
      </w:pPr>
    </w:p>
    <w:p w:rsidR="000D5E84" w:rsidRPr="00973BE8" w:rsidRDefault="000D5E84" w:rsidP="00FE5225">
      <w:pPr>
        <w:spacing w:after="200" w:line="276" w:lineRule="auto"/>
        <w:rPr>
          <w:rFonts w:ascii="Arial" w:eastAsia="Cambria" w:hAnsi="Arial" w:cs="Arial"/>
          <w:color w:val="215868" w:themeColor="accent5" w:themeShade="80"/>
          <w:sz w:val="40"/>
          <w:szCs w:val="40"/>
          <w:lang w:eastAsia="en-US"/>
        </w:rPr>
      </w:pPr>
    </w:p>
    <w:p w:rsidR="005C064D" w:rsidRPr="00AC7C70" w:rsidRDefault="005C064D" w:rsidP="005C064D">
      <w:pPr>
        <w:spacing w:before="101" w:after="255"/>
        <w:rPr>
          <w:rFonts w:ascii="Arial" w:eastAsia="Cambria" w:hAnsi="Arial" w:cs="Arial"/>
          <w:color w:val="215868" w:themeColor="accent5" w:themeShade="80"/>
          <w:sz w:val="40"/>
          <w:szCs w:val="40"/>
          <w:lang w:eastAsia="en-US"/>
        </w:rPr>
      </w:pPr>
      <w:r w:rsidRPr="00AC7C70">
        <w:rPr>
          <w:rFonts w:ascii="Arial" w:eastAsia="Cambria" w:hAnsi="Arial" w:cs="Arial"/>
          <w:color w:val="215868" w:themeColor="accent5" w:themeShade="80"/>
          <w:sz w:val="40"/>
          <w:szCs w:val="40"/>
          <w:lang w:eastAsia="en-US"/>
        </w:rPr>
        <w:t>NÁRODNÍ PLÁN OBNOVY</w:t>
      </w:r>
    </w:p>
    <w:p w:rsidR="000D5E84" w:rsidRDefault="000D5E84" w:rsidP="00FE5225">
      <w:pPr>
        <w:spacing w:after="200" w:line="276" w:lineRule="auto"/>
        <w:rPr>
          <w:rFonts w:ascii="Arial" w:hAnsi="Arial" w:cs="Arial"/>
          <w:b/>
          <w:sz w:val="40"/>
          <w:szCs w:val="40"/>
        </w:rPr>
      </w:pPr>
    </w:p>
    <w:p w:rsidR="000D5E84" w:rsidRDefault="000D5E84" w:rsidP="00FE5225">
      <w:pPr>
        <w:spacing w:after="200" w:line="276" w:lineRule="auto"/>
        <w:rPr>
          <w:rFonts w:ascii="Arial" w:hAnsi="Arial" w:cs="Arial"/>
          <w:b/>
          <w:sz w:val="40"/>
          <w:szCs w:val="40"/>
        </w:rPr>
      </w:pPr>
    </w:p>
    <w:p w:rsidR="000D5E84" w:rsidRDefault="000D5E84" w:rsidP="00FE5225">
      <w:pPr>
        <w:spacing w:after="200" w:line="276" w:lineRule="auto"/>
        <w:rPr>
          <w:rFonts w:ascii="Arial" w:hAnsi="Arial" w:cs="Arial"/>
          <w:b/>
          <w:sz w:val="40"/>
          <w:szCs w:val="40"/>
        </w:rPr>
      </w:pPr>
    </w:p>
    <w:p w:rsidR="00FE5225" w:rsidRDefault="00FE5225" w:rsidP="00FE5225">
      <w:pPr>
        <w:spacing w:after="200" w:line="276" w:lineRule="auto"/>
        <w:rPr>
          <w:rFonts w:ascii="Arial" w:hAnsi="Arial" w:cs="Arial"/>
          <w:b/>
          <w:sz w:val="40"/>
          <w:szCs w:val="40"/>
        </w:rPr>
      </w:pPr>
    </w:p>
    <w:p w:rsidR="00C81432" w:rsidRDefault="00C81432" w:rsidP="00FE5225"/>
    <w:p w:rsidR="00C81432" w:rsidRPr="00973BE8" w:rsidRDefault="00C81432" w:rsidP="00FE5225">
      <w:pPr>
        <w:spacing w:after="200" w:line="276" w:lineRule="auto"/>
        <w:rPr>
          <w:rFonts w:ascii="Arial" w:eastAsia="Cambria" w:hAnsi="Arial" w:cs="Arial"/>
          <w:color w:val="215868" w:themeColor="accent5" w:themeShade="80"/>
          <w:spacing w:val="-10"/>
          <w:kern w:val="28"/>
          <w:sz w:val="48"/>
          <w:szCs w:val="48"/>
        </w:rPr>
      </w:pPr>
    </w:p>
    <w:p w:rsidR="00FE5225" w:rsidRPr="00973BE8" w:rsidRDefault="00FE5225" w:rsidP="00FE5225">
      <w:pPr>
        <w:pStyle w:val="Zkladnodstavec"/>
        <w:rPr>
          <w:rFonts w:ascii="Arial" w:eastAsia="Cambria" w:hAnsi="Arial" w:cs="Arial"/>
          <w:color w:val="215868" w:themeColor="accent5" w:themeShade="80"/>
          <w:spacing w:val="-10"/>
          <w:kern w:val="28"/>
          <w:sz w:val="48"/>
          <w:szCs w:val="48"/>
          <w:lang w:eastAsia="cs-CZ"/>
        </w:rPr>
      </w:pPr>
      <w:r w:rsidRPr="00973BE8">
        <w:rPr>
          <w:rFonts w:ascii="Arial" w:eastAsia="Cambria" w:hAnsi="Arial" w:cs="Arial"/>
          <w:color w:val="215868" w:themeColor="accent5" w:themeShade="80"/>
          <w:spacing w:val="-10"/>
          <w:kern w:val="28"/>
          <w:sz w:val="48"/>
          <w:szCs w:val="48"/>
          <w:lang w:eastAsia="cs-CZ"/>
        </w:rPr>
        <w:t>P</w:t>
      </w:r>
      <w:r w:rsidR="00973BE8" w:rsidRPr="00973BE8">
        <w:rPr>
          <w:rFonts w:ascii="Arial" w:eastAsia="Cambria" w:hAnsi="Arial" w:cs="Arial"/>
          <w:color w:val="215868" w:themeColor="accent5" w:themeShade="80"/>
          <w:spacing w:val="-10"/>
          <w:kern w:val="28"/>
          <w:sz w:val="48"/>
          <w:szCs w:val="48"/>
          <w:lang w:eastAsia="cs-CZ"/>
        </w:rPr>
        <w:t>říloha Žádosti č</w:t>
      </w:r>
      <w:r w:rsidRPr="00973BE8">
        <w:rPr>
          <w:rFonts w:ascii="Arial" w:eastAsia="Cambria" w:hAnsi="Arial" w:cs="Arial"/>
          <w:color w:val="215868" w:themeColor="accent5" w:themeShade="80"/>
          <w:spacing w:val="-10"/>
          <w:kern w:val="28"/>
          <w:sz w:val="48"/>
          <w:szCs w:val="48"/>
          <w:lang w:eastAsia="cs-CZ"/>
        </w:rPr>
        <w:t xml:space="preserve">. </w:t>
      </w:r>
      <w:r w:rsidR="006966F6">
        <w:rPr>
          <w:rFonts w:ascii="Arial" w:eastAsia="Cambria" w:hAnsi="Arial" w:cs="Arial"/>
          <w:color w:val="215868" w:themeColor="accent5" w:themeShade="80"/>
          <w:spacing w:val="-10"/>
          <w:kern w:val="28"/>
          <w:sz w:val="48"/>
          <w:szCs w:val="48"/>
          <w:lang w:eastAsia="cs-CZ"/>
        </w:rPr>
        <w:t>19</w:t>
      </w:r>
    </w:p>
    <w:p w:rsidR="00FE5225" w:rsidRPr="00973BE8" w:rsidRDefault="00FE5225" w:rsidP="00FE5225">
      <w:pPr>
        <w:pStyle w:val="Zkladnodstavec"/>
        <w:rPr>
          <w:rFonts w:ascii="Arial" w:eastAsia="Cambria" w:hAnsi="Arial" w:cs="Arial"/>
          <w:color w:val="215868" w:themeColor="accent5" w:themeShade="80"/>
          <w:spacing w:val="-10"/>
          <w:kern w:val="28"/>
          <w:sz w:val="48"/>
          <w:szCs w:val="48"/>
          <w:lang w:eastAsia="cs-CZ"/>
        </w:rPr>
      </w:pPr>
    </w:p>
    <w:p w:rsidR="00FE5225" w:rsidRPr="00973BE8" w:rsidRDefault="005C064D" w:rsidP="00FE5225">
      <w:pPr>
        <w:pStyle w:val="Zkladnodstavec"/>
        <w:rPr>
          <w:rFonts w:ascii="Arial" w:eastAsia="Cambria" w:hAnsi="Arial" w:cs="Arial"/>
          <w:color w:val="215868" w:themeColor="accent5" w:themeShade="80"/>
          <w:spacing w:val="-10"/>
          <w:kern w:val="28"/>
          <w:sz w:val="48"/>
          <w:szCs w:val="48"/>
          <w:lang w:eastAsia="cs-CZ"/>
        </w:rPr>
      </w:pPr>
      <w:r w:rsidRPr="00973BE8">
        <w:rPr>
          <w:rFonts w:ascii="Arial" w:eastAsia="Cambria" w:hAnsi="Arial" w:cs="Arial"/>
          <w:color w:val="215868" w:themeColor="accent5" w:themeShade="80"/>
          <w:spacing w:val="-10"/>
          <w:kern w:val="28"/>
          <w:sz w:val="48"/>
          <w:szCs w:val="48"/>
          <w:lang w:eastAsia="cs-CZ"/>
        </w:rPr>
        <w:t>P</w:t>
      </w:r>
      <w:r w:rsidR="004620BE" w:rsidRPr="00973BE8">
        <w:rPr>
          <w:rFonts w:ascii="Arial" w:eastAsia="Cambria" w:hAnsi="Arial" w:cs="Arial"/>
          <w:color w:val="215868" w:themeColor="accent5" w:themeShade="80"/>
          <w:spacing w:val="-10"/>
          <w:kern w:val="28"/>
          <w:sz w:val="48"/>
          <w:szCs w:val="48"/>
          <w:lang w:eastAsia="cs-CZ"/>
        </w:rPr>
        <w:t>lná moc</w:t>
      </w:r>
    </w:p>
    <w:p w:rsidR="00FE5225" w:rsidRDefault="00FE5225" w:rsidP="00FE5225">
      <w:pPr>
        <w:spacing w:after="200" w:line="276" w:lineRule="auto"/>
        <w:rPr>
          <w:rFonts w:ascii="Arial" w:hAnsi="Arial" w:cs="Arial"/>
          <w:b/>
          <w:sz w:val="40"/>
          <w:szCs w:val="40"/>
        </w:rPr>
      </w:pPr>
    </w:p>
    <w:p w:rsidR="00C81432" w:rsidRDefault="00C81432" w:rsidP="00FE5225">
      <w:pPr>
        <w:spacing w:after="200" w:line="276" w:lineRule="auto"/>
        <w:rPr>
          <w:rFonts w:ascii="Arial" w:hAnsi="Arial" w:cs="Arial"/>
          <w:b/>
          <w:sz w:val="40"/>
          <w:szCs w:val="40"/>
        </w:rPr>
      </w:pPr>
    </w:p>
    <w:p w:rsidR="00C81432" w:rsidRDefault="00C81432" w:rsidP="00FE5225">
      <w:pPr>
        <w:spacing w:after="200" w:line="276" w:lineRule="auto"/>
        <w:rPr>
          <w:rFonts w:ascii="Arial" w:hAnsi="Arial" w:cs="Arial"/>
          <w:b/>
          <w:sz w:val="40"/>
          <w:szCs w:val="40"/>
        </w:rPr>
      </w:pPr>
    </w:p>
    <w:p w:rsidR="00C81432" w:rsidRDefault="00C81432" w:rsidP="00FE5225">
      <w:pPr>
        <w:spacing w:after="200" w:line="276" w:lineRule="auto"/>
        <w:rPr>
          <w:rFonts w:ascii="Arial" w:hAnsi="Arial" w:cs="Arial"/>
          <w:b/>
          <w:sz w:val="40"/>
          <w:szCs w:val="40"/>
        </w:rPr>
      </w:pPr>
    </w:p>
    <w:p w:rsidR="00C81432" w:rsidRDefault="00C81432" w:rsidP="00FE5225">
      <w:pPr>
        <w:spacing w:after="200" w:line="276" w:lineRule="auto"/>
        <w:rPr>
          <w:rFonts w:ascii="Arial" w:hAnsi="Arial" w:cs="Arial"/>
          <w:b/>
          <w:sz w:val="40"/>
          <w:szCs w:val="40"/>
        </w:rPr>
      </w:pPr>
    </w:p>
    <w:p w:rsidR="000D5E84" w:rsidRDefault="000D5E84" w:rsidP="00973BE8">
      <w:pPr>
        <w:autoSpaceDE w:val="0"/>
        <w:autoSpaceDN w:val="0"/>
        <w:adjustRightInd w:val="0"/>
        <w:rPr>
          <w:rFonts w:asciiTheme="majorHAnsi" w:hAnsiTheme="majorHAnsi" w:cs="Calibri-Bold"/>
          <w:b/>
          <w:bCs/>
          <w:sz w:val="36"/>
          <w:szCs w:val="36"/>
        </w:rPr>
      </w:pPr>
    </w:p>
    <w:p w:rsidR="000B7C69" w:rsidRDefault="000B7C69" w:rsidP="000B7C69">
      <w:pPr>
        <w:autoSpaceDE w:val="0"/>
        <w:autoSpaceDN w:val="0"/>
        <w:adjustRightInd w:val="0"/>
        <w:jc w:val="center"/>
        <w:rPr>
          <w:rFonts w:asciiTheme="majorHAnsi" w:hAnsiTheme="majorHAnsi" w:cs="Calibri-Bold"/>
          <w:b/>
          <w:bCs/>
          <w:sz w:val="36"/>
          <w:szCs w:val="36"/>
        </w:rPr>
      </w:pPr>
      <w:r>
        <w:rPr>
          <w:rFonts w:asciiTheme="majorHAnsi" w:hAnsiTheme="majorHAnsi" w:cs="Calibri-Bold"/>
          <w:b/>
          <w:bCs/>
          <w:sz w:val="36"/>
          <w:szCs w:val="36"/>
        </w:rPr>
        <w:lastRenderedPageBreak/>
        <w:t>Plná moc</w:t>
      </w:r>
    </w:p>
    <w:p w:rsidR="000B7C69" w:rsidRDefault="000B7C69" w:rsidP="000B7C69">
      <w:pPr>
        <w:autoSpaceDE w:val="0"/>
        <w:autoSpaceDN w:val="0"/>
        <w:adjustRightInd w:val="0"/>
        <w:rPr>
          <w:rFonts w:asciiTheme="majorHAnsi" w:hAnsiTheme="majorHAnsi" w:cs="Calibri"/>
        </w:rPr>
      </w:pPr>
    </w:p>
    <w:p w:rsidR="000B7C69" w:rsidRDefault="000B7C69" w:rsidP="000B7C69">
      <w:pPr>
        <w:autoSpaceDE w:val="0"/>
        <w:autoSpaceDN w:val="0"/>
        <w:adjustRightInd w:val="0"/>
        <w:rPr>
          <w:rFonts w:asciiTheme="majorHAnsi" w:hAnsiTheme="majorHAnsi" w:cs="Calibri"/>
        </w:rPr>
      </w:pPr>
    </w:p>
    <w:p w:rsidR="000B7C69" w:rsidRDefault="000B7C69" w:rsidP="000505AB">
      <w:pPr>
        <w:autoSpaceDE w:val="0"/>
        <w:autoSpaceDN w:val="0"/>
        <w:adjustRightInd w:val="0"/>
        <w:jc w:val="both"/>
        <w:rPr>
          <w:rFonts w:asciiTheme="majorHAnsi" w:hAnsiTheme="majorHAnsi" w:cs="Arial"/>
        </w:rPr>
      </w:pPr>
      <w:r>
        <w:rPr>
          <w:rFonts w:asciiTheme="majorHAnsi" w:hAnsiTheme="majorHAnsi" w:cs="Arial"/>
        </w:rPr>
        <w:t xml:space="preserve">Já, níže podepsaný statutární zástupce Fakultní nemocnice Olomouc, IČ 00098892, </w:t>
      </w:r>
      <w:r w:rsidR="000D5E84">
        <w:rPr>
          <w:rFonts w:asciiTheme="majorHAnsi" w:hAnsiTheme="majorHAnsi" w:cs="Arial"/>
        </w:rPr>
        <w:br/>
      </w:r>
      <w:r>
        <w:rPr>
          <w:rFonts w:asciiTheme="majorHAnsi" w:hAnsiTheme="majorHAnsi" w:cs="Arial"/>
        </w:rPr>
        <w:t xml:space="preserve">se sídlem </w:t>
      </w:r>
      <w:r w:rsidR="000D5E84" w:rsidRPr="000D5E84">
        <w:rPr>
          <w:rFonts w:asciiTheme="majorHAnsi" w:hAnsiTheme="majorHAnsi" w:cs="Arial"/>
        </w:rPr>
        <w:t>Zdravotníků 248/7</w:t>
      </w:r>
      <w:r>
        <w:rPr>
          <w:rFonts w:asciiTheme="majorHAnsi" w:hAnsiTheme="majorHAnsi" w:cs="Arial"/>
        </w:rPr>
        <w:t>, 779 00 Olomouc</w:t>
      </w:r>
    </w:p>
    <w:p w:rsidR="000D5E84" w:rsidRDefault="000D5E84" w:rsidP="000505AB">
      <w:pPr>
        <w:autoSpaceDE w:val="0"/>
        <w:autoSpaceDN w:val="0"/>
        <w:adjustRightInd w:val="0"/>
        <w:jc w:val="both"/>
        <w:rPr>
          <w:rFonts w:asciiTheme="majorHAnsi" w:hAnsiTheme="majorHAnsi" w:cs="Arial"/>
        </w:rPr>
      </w:pPr>
    </w:p>
    <w:p w:rsidR="000D5E84" w:rsidRPr="000D5E84" w:rsidRDefault="000D5E84" w:rsidP="000505AB">
      <w:pPr>
        <w:autoSpaceDE w:val="0"/>
        <w:autoSpaceDN w:val="0"/>
        <w:adjustRightInd w:val="0"/>
        <w:jc w:val="both"/>
        <w:rPr>
          <w:rFonts w:asciiTheme="majorHAnsi" w:hAnsiTheme="majorHAnsi" w:cs="Arial"/>
        </w:rPr>
      </w:pPr>
      <w:r w:rsidRPr="000D5E84">
        <w:rPr>
          <w:rFonts w:asciiTheme="majorHAnsi" w:hAnsiTheme="majorHAnsi" w:cs="Arial"/>
        </w:rPr>
        <w:t>Jméno a příjmení, datum narození: prof. MUDr. Roman Havlík, Ph.D., nar. 11. 4. 1965</w:t>
      </w:r>
    </w:p>
    <w:p w:rsidR="000B7C69" w:rsidRDefault="000D5E84" w:rsidP="000505AB">
      <w:pPr>
        <w:autoSpaceDE w:val="0"/>
        <w:autoSpaceDN w:val="0"/>
        <w:adjustRightInd w:val="0"/>
        <w:jc w:val="both"/>
        <w:rPr>
          <w:rFonts w:asciiTheme="majorHAnsi" w:hAnsiTheme="majorHAnsi" w:cs="Arial"/>
        </w:rPr>
      </w:pPr>
      <w:r w:rsidRPr="000D5E84">
        <w:rPr>
          <w:rFonts w:asciiTheme="majorHAnsi" w:hAnsiTheme="majorHAnsi" w:cs="Arial"/>
        </w:rPr>
        <w:t xml:space="preserve">Adresa: Pod Hvězdárnou 190/23, </w:t>
      </w:r>
      <w:proofErr w:type="spellStart"/>
      <w:r w:rsidRPr="000D5E84">
        <w:rPr>
          <w:rFonts w:asciiTheme="majorHAnsi" w:hAnsiTheme="majorHAnsi" w:cs="Arial"/>
        </w:rPr>
        <w:t>Lošov</w:t>
      </w:r>
      <w:proofErr w:type="spellEnd"/>
      <w:r w:rsidRPr="000D5E84">
        <w:rPr>
          <w:rFonts w:asciiTheme="majorHAnsi" w:hAnsiTheme="majorHAnsi" w:cs="Arial"/>
        </w:rPr>
        <w:t>, 77900 Olomouc (zmocnitel)</w:t>
      </w:r>
    </w:p>
    <w:p w:rsidR="000D5E84" w:rsidRPr="000D5E84" w:rsidRDefault="000D5E84" w:rsidP="000505AB">
      <w:pPr>
        <w:autoSpaceDE w:val="0"/>
        <w:autoSpaceDN w:val="0"/>
        <w:adjustRightInd w:val="0"/>
        <w:jc w:val="both"/>
        <w:rPr>
          <w:rFonts w:asciiTheme="majorHAnsi" w:hAnsiTheme="majorHAnsi" w:cs="Arial"/>
        </w:rPr>
      </w:pPr>
    </w:p>
    <w:p w:rsidR="000B7C69" w:rsidRDefault="000B7C69" w:rsidP="000505AB">
      <w:pPr>
        <w:autoSpaceDE w:val="0"/>
        <w:autoSpaceDN w:val="0"/>
        <w:adjustRightInd w:val="0"/>
        <w:ind w:left="2832" w:firstLine="708"/>
        <w:jc w:val="both"/>
        <w:rPr>
          <w:rFonts w:asciiTheme="majorHAnsi" w:hAnsiTheme="majorHAnsi" w:cs="Arial"/>
          <w:b/>
          <w:bCs/>
        </w:rPr>
      </w:pPr>
    </w:p>
    <w:p w:rsidR="000B7C69" w:rsidRDefault="000B7C69" w:rsidP="000505AB">
      <w:pPr>
        <w:autoSpaceDE w:val="0"/>
        <w:autoSpaceDN w:val="0"/>
        <w:adjustRightInd w:val="0"/>
        <w:ind w:left="2832" w:firstLine="708"/>
        <w:jc w:val="both"/>
        <w:rPr>
          <w:rFonts w:asciiTheme="majorHAnsi" w:hAnsiTheme="majorHAnsi" w:cs="Arial"/>
          <w:b/>
          <w:bCs/>
        </w:rPr>
      </w:pPr>
      <w:r>
        <w:rPr>
          <w:rFonts w:asciiTheme="majorHAnsi" w:hAnsiTheme="majorHAnsi" w:cs="Arial"/>
          <w:b/>
          <w:bCs/>
        </w:rPr>
        <w:t>uděluji plnou moc</w:t>
      </w:r>
    </w:p>
    <w:p w:rsidR="000B7C69" w:rsidRDefault="000B7C69" w:rsidP="000505AB">
      <w:pPr>
        <w:autoSpaceDE w:val="0"/>
        <w:autoSpaceDN w:val="0"/>
        <w:adjustRightInd w:val="0"/>
        <w:jc w:val="both"/>
        <w:rPr>
          <w:rFonts w:asciiTheme="majorHAnsi" w:hAnsiTheme="majorHAnsi" w:cs="Arial"/>
        </w:rPr>
      </w:pPr>
    </w:p>
    <w:p w:rsidR="000B7C69" w:rsidRDefault="000B7C69" w:rsidP="000505AB">
      <w:pPr>
        <w:autoSpaceDE w:val="0"/>
        <w:autoSpaceDN w:val="0"/>
        <w:adjustRightInd w:val="0"/>
        <w:jc w:val="both"/>
        <w:rPr>
          <w:rFonts w:asciiTheme="majorHAnsi" w:hAnsiTheme="majorHAnsi" w:cs="Arial"/>
        </w:rPr>
      </w:pPr>
    </w:p>
    <w:p w:rsidR="006F6136" w:rsidRPr="006F6136" w:rsidRDefault="006F6136" w:rsidP="006F6136">
      <w:pPr>
        <w:autoSpaceDE w:val="0"/>
        <w:autoSpaceDN w:val="0"/>
        <w:adjustRightInd w:val="0"/>
        <w:rPr>
          <w:rFonts w:asciiTheme="minorHAnsi" w:hAnsiTheme="minorHAnsi" w:cstheme="minorHAnsi"/>
        </w:rPr>
      </w:pPr>
      <w:r w:rsidRPr="006F6136">
        <w:rPr>
          <w:rFonts w:asciiTheme="minorHAnsi" w:hAnsiTheme="minorHAnsi" w:cstheme="minorHAnsi"/>
        </w:rPr>
        <w:t xml:space="preserve">Jméno a příjmení, datum narození: Ing. Jarmile </w:t>
      </w:r>
      <w:proofErr w:type="spellStart"/>
      <w:r w:rsidRPr="006F6136">
        <w:rPr>
          <w:rFonts w:asciiTheme="minorHAnsi" w:hAnsiTheme="minorHAnsi" w:cstheme="minorHAnsi"/>
        </w:rPr>
        <w:t>Neudörflerové</w:t>
      </w:r>
      <w:proofErr w:type="spellEnd"/>
      <w:r w:rsidRPr="006F6136">
        <w:rPr>
          <w:rFonts w:asciiTheme="minorHAnsi" w:hAnsiTheme="minorHAnsi" w:cstheme="minorHAnsi"/>
        </w:rPr>
        <w:t>, nar. 22. 10. 1969</w:t>
      </w:r>
    </w:p>
    <w:p w:rsidR="006F6136" w:rsidRPr="006F6136" w:rsidRDefault="006F6136" w:rsidP="006F6136">
      <w:pPr>
        <w:autoSpaceDE w:val="0"/>
        <w:autoSpaceDN w:val="0"/>
        <w:adjustRightInd w:val="0"/>
        <w:jc w:val="both"/>
        <w:rPr>
          <w:rFonts w:asciiTheme="minorHAnsi" w:hAnsiTheme="minorHAnsi" w:cstheme="minorHAnsi"/>
        </w:rPr>
      </w:pPr>
      <w:r w:rsidRPr="006F6136">
        <w:rPr>
          <w:rFonts w:asciiTheme="minorHAnsi" w:hAnsiTheme="minorHAnsi" w:cstheme="minorHAnsi"/>
        </w:rPr>
        <w:t>Adresa: Politických vězňů 738/1c, 779 00 Olomouc (zmocněnec)</w:t>
      </w:r>
    </w:p>
    <w:p w:rsidR="00BA4AF5" w:rsidRPr="006F6136" w:rsidRDefault="00BA4AF5" w:rsidP="000505AB">
      <w:pPr>
        <w:autoSpaceDE w:val="0"/>
        <w:autoSpaceDN w:val="0"/>
        <w:adjustRightInd w:val="0"/>
        <w:jc w:val="both"/>
        <w:rPr>
          <w:rFonts w:asciiTheme="minorHAnsi" w:hAnsiTheme="minorHAnsi" w:cstheme="minorHAnsi"/>
        </w:rPr>
      </w:pPr>
      <w:r w:rsidRPr="006F6136">
        <w:rPr>
          <w:rFonts w:asciiTheme="minorHAnsi" w:hAnsiTheme="minorHAnsi" w:cstheme="minorHAnsi"/>
        </w:rPr>
        <w:t xml:space="preserve">k tomu, aby mne zastupovala u projektu s názvem </w:t>
      </w:r>
      <w:r w:rsidRPr="006F6136">
        <w:rPr>
          <w:rFonts w:asciiTheme="minorHAnsi" w:hAnsiTheme="minorHAnsi" w:cstheme="minorHAnsi"/>
          <w:b/>
        </w:rPr>
        <w:t>„</w:t>
      </w:r>
      <w:r w:rsidR="006966F6" w:rsidRPr="006F6136">
        <w:rPr>
          <w:rFonts w:asciiTheme="minorHAnsi" w:hAnsiTheme="minorHAnsi" w:cstheme="minorHAnsi"/>
          <w:b/>
          <w:bCs/>
        </w:rPr>
        <w:t>Novostavba onkologického stacionáře – budova P4</w:t>
      </w:r>
      <w:r w:rsidRPr="006F6136">
        <w:rPr>
          <w:rFonts w:asciiTheme="minorHAnsi" w:hAnsiTheme="minorHAnsi" w:cstheme="minorHAnsi"/>
          <w:b/>
        </w:rPr>
        <w:t>“</w:t>
      </w:r>
      <w:r w:rsidRPr="006F6136">
        <w:rPr>
          <w:rFonts w:asciiTheme="minorHAnsi" w:hAnsiTheme="minorHAnsi" w:cstheme="minorHAnsi"/>
        </w:rPr>
        <w:t>, </w:t>
      </w:r>
      <w:proofErr w:type="spellStart"/>
      <w:r w:rsidRPr="006F6136">
        <w:rPr>
          <w:rFonts w:asciiTheme="minorHAnsi" w:hAnsiTheme="minorHAnsi" w:cstheme="minorHAnsi"/>
        </w:rPr>
        <w:t>hash</w:t>
      </w:r>
      <w:proofErr w:type="spellEnd"/>
      <w:r w:rsidRPr="006F6136">
        <w:rPr>
          <w:rFonts w:asciiTheme="minorHAnsi" w:hAnsiTheme="minorHAnsi" w:cstheme="minorHAnsi"/>
        </w:rPr>
        <w:t xml:space="preserve"> kód projektové žádosti</w:t>
      </w:r>
      <w:r w:rsidR="006966F6" w:rsidRPr="006F6136">
        <w:rPr>
          <w:rFonts w:asciiTheme="minorHAnsi" w:hAnsiTheme="minorHAnsi" w:cstheme="minorHAnsi"/>
        </w:rPr>
        <w:t xml:space="preserve"> 1ZbPEzP</w:t>
      </w:r>
      <w:r w:rsidRPr="006F6136">
        <w:rPr>
          <w:rFonts w:asciiTheme="minorHAnsi" w:hAnsiTheme="minorHAnsi" w:cstheme="minorHAnsi"/>
        </w:rPr>
        <w:t>, ve věci:</w:t>
      </w:r>
    </w:p>
    <w:p w:rsidR="000B7C69" w:rsidRDefault="000B7C69" w:rsidP="000B7C69">
      <w:pPr>
        <w:autoSpaceDE w:val="0"/>
        <w:autoSpaceDN w:val="0"/>
        <w:adjustRightInd w:val="0"/>
        <w:rPr>
          <w:rFonts w:asciiTheme="majorHAnsi" w:hAnsiTheme="majorHAnsi" w:cs="Arial"/>
        </w:rPr>
      </w:pP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Check1"/>
            <w:enabled/>
            <w:calcOnExit w:val="0"/>
            <w:checkBox>
              <w:sizeAuto/>
              <w:default w:val="1"/>
            </w:checkBox>
          </w:ffData>
        </w:fldChar>
      </w:r>
      <w:r w:rsidRPr="000D5E84">
        <w:rPr>
          <w:rFonts w:asciiTheme="majorHAnsi" w:hAnsiTheme="majorHAnsi" w:cs="Arial"/>
        </w:rPr>
        <w:instrText xml:space="preserve"> FORMCHECKBOX </w:instrText>
      </w:r>
      <w:r w:rsidR="006F6136">
        <w:rPr>
          <w:rFonts w:asciiTheme="majorHAnsi" w:hAnsiTheme="majorHAnsi" w:cs="Arial"/>
        </w:rPr>
      </w:r>
      <w:r w:rsidR="006F6136">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Podepisování žádosti o podporu</w:t>
      </w: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
            <w:enabled/>
            <w:calcOnExit w:val="0"/>
            <w:checkBox>
              <w:sizeAuto/>
              <w:default w:val="1"/>
            </w:checkBox>
          </w:ffData>
        </w:fldChar>
      </w:r>
      <w:r w:rsidRPr="000D5E84">
        <w:rPr>
          <w:rFonts w:asciiTheme="majorHAnsi" w:hAnsiTheme="majorHAnsi" w:cs="Arial"/>
        </w:rPr>
        <w:instrText xml:space="preserve"> FORMCHECKBOX </w:instrText>
      </w:r>
      <w:r w:rsidR="006F6136">
        <w:rPr>
          <w:rFonts w:asciiTheme="majorHAnsi" w:hAnsiTheme="majorHAnsi" w:cs="Arial"/>
        </w:rPr>
      </w:r>
      <w:r w:rsidR="006F6136">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Podepisování žádosti o platbu</w:t>
      </w: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
            <w:enabled/>
            <w:calcOnExit w:val="0"/>
            <w:checkBox>
              <w:sizeAuto/>
              <w:default w:val="1"/>
            </w:checkBox>
          </w:ffData>
        </w:fldChar>
      </w:r>
      <w:r w:rsidRPr="000D5E84">
        <w:rPr>
          <w:rFonts w:asciiTheme="majorHAnsi" w:hAnsiTheme="majorHAnsi" w:cs="Arial"/>
        </w:rPr>
        <w:instrText xml:space="preserve"> FORMCHECKBOX </w:instrText>
      </w:r>
      <w:r w:rsidR="006F6136">
        <w:rPr>
          <w:rFonts w:asciiTheme="majorHAnsi" w:hAnsiTheme="majorHAnsi" w:cs="Arial"/>
        </w:rPr>
      </w:r>
      <w:r w:rsidR="006F6136">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Podepisování zprávy o realizaci</w:t>
      </w: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
            <w:enabled/>
            <w:calcOnExit w:val="0"/>
            <w:checkBox>
              <w:sizeAuto/>
              <w:default w:val="1"/>
            </w:checkBox>
          </w:ffData>
        </w:fldChar>
      </w:r>
      <w:r w:rsidRPr="000D5E84">
        <w:rPr>
          <w:rFonts w:asciiTheme="majorHAnsi" w:hAnsiTheme="majorHAnsi" w:cs="Arial"/>
        </w:rPr>
        <w:instrText xml:space="preserve"> FORMCHECKBOX </w:instrText>
      </w:r>
      <w:r w:rsidR="006F6136">
        <w:rPr>
          <w:rFonts w:asciiTheme="majorHAnsi" w:hAnsiTheme="majorHAnsi" w:cs="Arial"/>
        </w:rPr>
      </w:r>
      <w:r w:rsidR="006F6136">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Podepisování zprávy o udržitelnosti</w:t>
      </w:r>
      <w:bookmarkStart w:id="0" w:name="_GoBack"/>
      <w:bookmarkEnd w:id="0"/>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
            <w:enabled/>
            <w:calcOnExit w:val="0"/>
            <w:checkBox>
              <w:sizeAuto/>
              <w:default w:val="1"/>
            </w:checkBox>
          </w:ffData>
        </w:fldChar>
      </w:r>
      <w:r w:rsidRPr="000D5E84">
        <w:rPr>
          <w:rFonts w:asciiTheme="majorHAnsi" w:hAnsiTheme="majorHAnsi" w:cs="Arial"/>
        </w:rPr>
        <w:instrText xml:space="preserve"> FORMCHECKBOX </w:instrText>
      </w:r>
      <w:r w:rsidR="006F6136">
        <w:rPr>
          <w:rFonts w:asciiTheme="majorHAnsi" w:hAnsiTheme="majorHAnsi" w:cs="Arial"/>
        </w:rPr>
      </w:r>
      <w:r w:rsidR="006F6136">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Podepisování žádosti o změnu</w:t>
      </w: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
            <w:enabled/>
            <w:calcOnExit w:val="0"/>
            <w:checkBox>
              <w:sizeAuto/>
              <w:default w:val="1"/>
            </w:checkBox>
          </w:ffData>
        </w:fldChar>
      </w:r>
      <w:r w:rsidRPr="000D5E84">
        <w:rPr>
          <w:rFonts w:asciiTheme="majorHAnsi" w:hAnsiTheme="majorHAnsi" w:cs="Arial"/>
        </w:rPr>
        <w:instrText xml:space="preserve"> FORMCHECKBOX </w:instrText>
      </w:r>
      <w:r w:rsidR="006F6136">
        <w:rPr>
          <w:rFonts w:asciiTheme="majorHAnsi" w:hAnsiTheme="majorHAnsi" w:cs="Arial"/>
        </w:rPr>
      </w:r>
      <w:r w:rsidR="006F6136">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Námitka proti rozhodnutí výběrové komise</w:t>
      </w: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
            <w:enabled/>
            <w:calcOnExit w:val="0"/>
            <w:checkBox>
              <w:sizeAuto/>
              <w:default w:val="1"/>
            </w:checkBox>
          </w:ffData>
        </w:fldChar>
      </w:r>
      <w:r w:rsidRPr="000D5E84">
        <w:rPr>
          <w:rFonts w:asciiTheme="majorHAnsi" w:hAnsiTheme="majorHAnsi" w:cs="Arial"/>
        </w:rPr>
        <w:instrText xml:space="preserve"> FORMCHECKBOX </w:instrText>
      </w:r>
      <w:r w:rsidR="006F6136">
        <w:rPr>
          <w:rFonts w:asciiTheme="majorHAnsi" w:hAnsiTheme="majorHAnsi" w:cs="Arial"/>
        </w:rPr>
      </w:r>
      <w:r w:rsidR="006F6136">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Právní akt/Podmínky poskytnutí dotace</w:t>
      </w: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
            <w:enabled/>
            <w:calcOnExit w:val="0"/>
            <w:checkBox>
              <w:sizeAuto/>
              <w:default w:val="1"/>
            </w:checkBox>
          </w:ffData>
        </w:fldChar>
      </w:r>
      <w:r w:rsidRPr="000D5E84">
        <w:rPr>
          <w:rFonts w:asciiTheme="majorHAnsi" w:hAnsiTheme="majorHAnsi" w:cs="Arial"/>
        </w:rPr>
        <w:instrText xml:space="preserve"> FORMCHECKBOX </w:instrText>
      </w:r>
      <w:r w:rsidR="006F6136">
        <w:rPr>
          <w:rFonts w:asciiTheme="majorHAnsi" w:hAnsiTheme="majorHAnsi" w:cs="Arial"/>
        </w:rPr>
      </w:r>
      <w:r w:rsidR="006F6136">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Žádost o přezkum rozhodnutí</w:t>
      </w: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
            <w:enabled/>
            <w:calcOnExit w:val="0"/>
            <w:checkBox>
              <w:sizeAuto/>
              <w:default w:val="1"/>
            </w:checkBox>
          </w:ffData>
        </w:fldChar>
      </w:r>
      <w:r w:rsidRPr="000D5E84">
        <w:rPr>
          <w:rFonts w:asciiTheme="majorHAnsi" w:hAnsiTheme="majorHAnsi" w:cs="Arial"/>
        </w:rPr>
        <w:instrText xml:space="preserve"> FORMCHECKBOX </w:instrText>
      </w:r>
      <w:r w:rsidR="006F6136">
        <w:rPr>
          <w:rFonts w:asciiTheme="majorHAnsi" w:hAnsiTheme="majorHAnsi" w:cs="Arial"/>
        </w:rPr>
      </w:r>
      <w:r w:rsidR="006F6136">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Informace o pokroku v realizaci projektu</w:t>
      </w:r>
    </w:p>
    <w:p w:rsidR="000D5E84" w:rsidRPr="000D5E84" w:rsidRDefault="000D5E84" w:rsidP="000D5E84">
      <w:pPr>
        <w:spacing w:after="120"/>
        <w:rPr>
          <w:rFonts w:asciiTheme="majorHAnsi" w:hAnsiTheme="majorHAnsi" w:cs="Arial"/>
        </w:rPr>
      </w:pPr>
      <w:r w:rsidRPr="000D5E84">
        <w:rPr>
          <w:rFonts w:asciiTheme="majorHAnsi" w:hAnsiTheme="majorHAnsi" w:cs="Arial"/>
        </w:rPr>
        <w:fldChar w:fldCharType="begin">
          <w:ffData>
            <w:name w:val=""/>
            <w:enabled/>
            <w:calcOnExit w:val="0"/>
            <w:checkBox>
              <w:sizeAuto/>
              <w:default w:val="1"/>
            </w:checkBox>
          </w:ffData>
        </w:fldChar>
      </w:r>
      <w:r w:rsidRPr="000D5E84">
        <w:rPr>
          <w:rFonts w:asciiTheme="majorHAnsi" w:hAnsiTheme="majorHAnsi" w:cs="Arial"/>
        </w:rPr>
        <w:instrText xml:space="preserve"> FORMCHECKBOX </w:instrText>
      </w:r>
      <w:r w:rsidR="006F6136">
        <w:rPr>
          <w:rFonts w:asciiTheme="majorHAnsi" w:hAnsiTheme="majorHAnsi" w:cs="Arial"/>
        </w:rPr>
      </w:r>
      <w:r w:rsidR="006F6136">
        <w:rPr>
          <w:rFonts w:asciiTheme="majorHAnsi" w:hAnsiTheme="majorHAnsi" w:cs="Arial"/>
        </w:rPr>
        <w:fldChar w:fldCharType="separate"/>
      </w:r>
      <w:r w:rsidRPr="000D5E84">
        <w:rPr>
          <w:rFonts w:asciiTheme="majorHAnsi" w:hAnsiTheme="majorHAnsi" w:cs="Arial"/>
        </w:rPr>
        <w:fldChar w:fldCharType="end"/>
      </w:r>
      <w:r w:rsidRPr="000D5E84">
        <w:rPr>
          <w:rFonts w:asciiTheme="majorHAnsi" w:hAnsiTheme="majorHAnsi" w:cs="Arial"/>
        </w:rPr>
        <w:t xml:space="preserve">   Podávání a komunikace ve vztahu k veřejným zakázkám</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Tato plná moc se uděluje na dobu neurčitou.</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 xml:space="preserve">V Olomouc dne </w:t>
      </w:r>
      <w:r>
        <w:rPr>
          <w:rFonts w:asciiTheme="majorHAnsi" w:hAnsiTheme="majorHAnsi" w:cs="Arial"/>
        </w:rPr>
        <w:tab/>
      </w:r>
      <w:r>
        <w:rPr>
          <w:rFonts w:asciiTheme="majorHAnsi" w:hAnsiTheme="majorHAnsi" w:cs="Arial"/>
        </w:rPr>
        <w:tab/>
        <w:t xml:space="preserve">         </w:t>
      </w:r>
    </w:p>
    <w:p w:rsidR="000B7C69" w:rsidRDefault="000B7C69" w:rsidP="000B7C69">
      <w:pPr>
        <w:rPr>
          <w:rFonts w:asciiTheme="majorHAnsi" w:hAnsiTheme="majorHAnsi" w:cs="Arial"/>
        </w:rPr>
      </w:pPr>
    </w:p>
    <w:p w:rsidR="000B7C69" w:rsidRDefault="000B7C69" w:rsidP="000B7C69">
      <w:pPr>
        <w:rPr>
          <w:rFonts w:asciiTheme="majorHAnsi" w:hAnsiTheme="majorHAnsi" w:cs="Arial"/>
        </w:rPr>
      </w:pPr>
      <w:r>
        <w:rPr>
          <w:rFonts w:asciiTheme="majorHAnsi" w:hAnsiTheme="majorHAnsi" w:cs="Arial"/>
        </w:rPr>
        <w:t>Podpis zmocnitele:</w:t>
      </w:r>
    </w:p>
    <w:p w:rsidR="000B7C69" w:rsidRDefault="000B7C69" w:rsidP="000B7C69">
      <w:pPr>
        <w:spacing w:after="150"/>
        <w:rPr>
          <w:rFonts w:asciiTheme="majorHAnsi" w:hAnsiTheme="majorHAnsi" w:cs="Arial"/>
          <w:color w:val="333333"/>
        </w:rPr>
      </w:pPr>
    </w:p>
    <w:p w:rsidR="000B7C69" w:rsidRDefault="000B7C69" w:rsidP="000B7C69">
      <w:pPr>
        <w:spacing w:after="150"/>
        <w:rPr>
          <w:rFonts w:asciiTheme="majorHAnsi" w:hAnsiTheme="majorHAnsi" w:cs="Arial"/>
          <w:color w:val="333333"/>
        </w:rPr>
      </w:pPr>
      <w:r>
        <w:rPr>
          <w:rFonts w:asciiTheme="majorHAnsi" w:hAnsiTheme="majorHAnsi" w:cs="Arial"/>
          <w:color w:val="333333"/>
        </w:rPr>
        <w:t>Výše uvedené zmocnění přijímám.</w:t>
      </w:r>
    </w:p>
    <w:p w:rsidR="00820DD0" w:rsidRPr="00502702" w:rsidRDefault="000B7C69" w:rsidP="000D5E84">
      <w:pPr>
        <w:rPr>
          <w:rFonts w:asciiTheme="majorHAnsi" w:hAnsiTheme="majorHAnsi" w:cs="Arial"/>
        </w:rPr>
      </w:pPr>
      <w:r>
        <w:rPr>
          <w:rFonts w:asciiTheme="majorHAnsi" w:hAnsiTheme="majorHAnsi" w:cs="Arial"/>
        </w:rPr>
        <w:t>Podpis zmocněnce:</w:t>
      </w:r>
    </w:p>
    <w:sectPr w:rsidR="00820DD0" w:rsidRPr="00502702" w:rsidSect="000000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E7A" w:rsidRDefault="00441E7A" w:rsidP="00634381">
      <w:r>
        <w:separator/>
      </w:r>
    </w:p>
  </w:endnote>
  <w:endnote w:type="continuationSeparator" w:id="0">
    <w:p w:rsidR="00441E7A" w:rsidRDefault="00441E7A"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Bold">
    <w:altName w:val="Arial"/>
    <w:panose1 w:val="00000000000000000000"/>
    <w:charset w:val="00"/>
    <w:family w:val="swiss"/>
    <w:notTrueType/>
    <w:pitch w:val="default"/>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E7A" w:rsidRDefault="00441E7A" w:rsidP="00634381">
      <w:r>
        <w:separator/>
      </w:r>
    </w:p>
  </w:footnote>
  <w:footnote w:type="continuationSeparator" w:id="0">
    <w:p w:rsidR="00441E7A" w:rsidRDefault="00441E7A"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E7A" w:rsidRDefault="000D5E84" w:rsidP="000D5E84">
    <w:pPr>
      <w:pStyle w:val="Zhlav"/>
    </w:pPr>
    <w:r>
      <w:rPr>
        <w:noProof/>
      </w:rPr>
      <w:drawing>
        <wp:inline distT="0" distB="0" distL="0" distR="0" wp14:anchorId="4D35871F" wp14:editId="198D8083">
          <wp:extent cx="2803253" cy="787334"/>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_Financováno Evropskou unií_RGB_POS.png"/>
                  <pic:cNvPicPr/>
                </pic:nvPicPr>
                <pic:blipFill>
                  <a:blip r:embed="rId1">
                    <a:extLst>
                      <a:ext uri="{28A0092B-C50C-407E-A947-70E740481C1C}">
                        <a14:useLocalDpi xmlns:a14="http://schemas.microsoft.com/office/drawing/2010/main" val="0"/>
                      </a:ext>
                    </a:extLst>
                  </a:blip>
                  <a:stretch>
                    <a:fillRect/>
                  </a:stretch>
                </pic:blipFill>
                <pic:spPr>
                  <a:xfrm>
                    <a:off x="0" y="0"/>
                    <a:ext cx="2828565" cy="794443"/>
                  </a:xfrm>
                  <a:prstGeom prst="rect">
                    <a:avLst/>
                  </a:prstGeom>
                </pic:spPr>
              </pic:pic>
            </a:graphicData>
          </a:graphic>
        </wp:inline>
      </w:drawing>
    </w:r>
    <w:r>
      <w:rPr>
        <w:noProof/>
      </w:rPr>
      <w:t xml:space="preserve">                </w:t>
    </w:r>
    <w:r>
      <w:rPr>
        <w:noProof/>
      </w:rPr>
      <w:drawing>
        <wp:inline distT="0" distB="0" distL="0" distR="0" wp14:anchorId="6487E9AB" wp14:editId="4D1C3B48">
          <wp:extent cx="1744980" cy="731884"/>
          <wp:effectExtent l="0" t="0" r="762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PO LOGO_čj_plnobarevna.png"/>
                  <pic:cNvPicPr/>
                </pic:nvPicPr>
                <pic:blipFill>
                  <a:blip r:embed="rId2">
                    <a:extLst>
                      <a:ext uri="{28A0092B-C50C-407E-A947-70E740481C1C}">
                        <a14:useLocalDpi xmlns:a14="http://schemas.microsoft.com/office/drawing/2010/main" val="0"/>
                      </a:ext>
                    </a:extLst>
                  </a:blip>
                  <a:stretch>
                    <a:fillRect/>
                  </a:stretch>
                </pic:blipFill>
                <pic:spPr>
                  <a:xfrm>
                    <a:off x="0" y="0"/>
                    <a:ext cx="1785382" cy="748829"/>
                  </a:xfrm>
                  <a:prstGeom prst="rect">
                    <a:avLst/>
                  </a:prstGeom>
                </pic:spPr>
              </pic:pic>
            </a:graphicData>
          </a:graphic>
        </wp:inline>
      </w:drawing>
    </w:r>
  </w:p>
  <w:p w:rsidR="00441E7A" w:rsidRDefault="00441E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F96"/>
    <w:rsid w:val="0000006C"/>
    <w:rsid w:val="00001A5A"/>
    <w:rsid w:val="00014F63"/>
    <w:rsid w:val="000459CB"/>
    <w:rsid w:val="000505AB"/>
    <w:rsid w:val="0005364B"/>
    <w:rsid w:val="0005717F"/>
    <w:rsid w:val="00057399"/>
    <w:rsid w:val="00057C7F"/>
    <w:rsid w:val="00070FE9"/>
    <w:rsid w:val="000857A9"/>
    <w:rsid w:val="0009771F"/>
    <w:rsid w:val="000A0E9D"/>
    <w:rsid w:val="000B25D5"/>
    <w:rsid w:val="000B6F07"/>
    <w:rsid w:val="000B7C69"/>
    <w:rsid w:val="000C0D93"/>
    <w:rsid w:val="000D5E84"/>
    <w:rsid w:val="000E1128"/>
    <w:rsid w:val="001272B4"/>
    <w:rsid w:val="00132E30"/>
    <w:rsid w:val="00135632"/>
    <w:rsid w:val="00141C5B"/>
    <w:rsid w:val="001446BA"/>
    <w:rsid w:val="00152887"/>
    <w:rsid w:val="00154091"/>
    <w:rsid w:val="00155A3F"/>
    <w:rsid w:val="0015628C"/>
    <w:rsid w:val="00162CA1"/>
    <w:rsid w:val="00174CA1"/>
    <w:rsid w:val="001A03E5"/>
    <w:rsid w:val="001C1713"/>
    <w:rsid w:val="001E18AA"/>
    <w:rsid w:val="00204D9A"/>
    <w:rsid w:val="00206B0A"/>
    <w:rsid w:val="00213558"/>
    <w:rsid w:val="0021750B"/>
    <w:rsid w:val="00221B02"/>
    <w:rsid w:val="002265AB"/>
    <w:rsid w:val="00231F50"/>
    <w:rsid w:val="00241DB1"/>
    <w:rsid w:val="00250066"/>
    <w:rsid w:val="0026378D"/>
    <w:rsid w:val="002748BB"/>
    <w:rsid w:val="00286C01"/>
    <w:rsid w:val="002C177C"/>
    <w:rsid w:val="002C633A"/>
    <w:rsid w:val="002D266A"/>
    <w:rsid w:val="002E1BF7"/>
    <w:rsid w:val="002F4AF8"/>
    <w:rsid w:val="00304473"/>
    <w:rsid w:val="00320082"/>
    <w:rsid w:val="003229C3"/>
    <w:rsid w:val="00324CD8"/>
    <w:rsid w:val="0033728D"/>
    <w:rsid w:val="00346D17"/>
    <w:rsid w:val="00350CA4"/>
    <w:rsid w:val="00381431"/>
    <w:rsid w:val="00383F58"/>
    <w:rsid w:val="003914D2"/>
    <w:rsid w:val="00396833"/>
    <w:rsid w:val="003A442E"/>
    <w:rsid w:val="003A775F"/>
    <w:rsid w:val="003A7A28"/>
    <w:rsid w:val="003D0EF2"/>
    <w:rsid w:val="003D14CB"/>
    <w:rsid w:val="003D5BDE"/>
    <w:rsid w:val="003F51AD"/>
    <w:rsid w:val="00430D67"/>
    <w:rsid w:val="00441E7A"/>
    <w:rsid w:val="004620BE"/>
    <w:rsid w:val="0046631C"/>
    <w:rsid w:val="00482EA1"/>
    <w:rsid w:val="00482F73"/>
    <w:rsid w:val="004849AE"/>
    <w:rsid w:val="00486EE4"/>
    <w:rsid w:val="004A323F"/>
    <w:rsid w:val="004C1F8F"/>
    <w:rsid w:val="00502702"/>
    <w:rsid w:val="005211DB"/>
    <w:rsid w:val="00526EDC"/>
    <w:rsid w:val="00542340"/>
    <w:rsid w:val="00554DE4"/>
    <w:rsid w:val="0056072C"/>
    <w:rsid w:val="005756C9"/>
    <w:rsid w:val="00585341"/>
    <w:rsid w:val="00596086"/>
    <w:rsid w:val="005C064D"/>
    <w:rsid w:val="005C1CD5"/>
    <w:rsid w:val="005C2406"/>
    <w:rsid w:val="005E5868"/>
    <w:rsid w:val="005E7F63"/>
    <w:rsid w:val="006221F8"/>
    <w:rsid w:val="0062330A"/>
    <w:rsid w:val="00632B48"/>
    <w:rsid w:val="00634381"/>
    <w:rsid w:val="00641BC0"/>
    <w:rsid w:val="00645FB3"/>
    <w:rsid w:val="006532D6"/>
    <w:rsid w:val="00657700"/>
    <w:rsid w:val="00672C50"/>
    <w:rsid w:val="0067736D"/>
    <w:rsid w:val="006803CD"/>
    <w:rsid w:val="006966F6"/>
    <w:rsid w:val="0069719B"/>
    <w:rsid w:val="006A26D8"/>
    <w:rsid w:val="006E5C82"/>
    <w:rsid w:val="006E72F1"/>
    <w:rsid w:val="006F16C1"/>
    <w:rsid w:val="006F6136"/>
    <w:rsid w:val="00701942"/>
    <w:rsid w:val="00714EBA"/>
    <w:rsid w:val="00722201"/>
    <w:rsid w:val="00733279"/>
    <w:rsid w:val="0076431E"/>
    <w:rsid w:val="007852CE"/>
    <w:rsid w:val="0078659D"/>
    <w:rsid w:val="007970A5"/>
    <w:rsid w:val="007B5514"/>
    <w:rsid w:val="007C0AB0"/>
    <w:rsid w:val="007C31D3"/>
    <w:rsid w:val="007D5110"/>
    <w:rsid w:val="007D6374"/>
    <w:rsid w:val="00814A62"/>
    <w:rsid w:val="00820DD0"/>
    <w:rsid w:val="00824924"/>
    <w:rsid w:val="00841972"/>
    <w:rsid w:val="00844F3C"/>
    <w:rsid w:val="0086089D"/>
    <w:rsid w:val="00863444"/>
    <w:rsid w:val="00872C88"/>
    <w:rsid w:val="0087572A"/>
    <w:rsid w:val="0087769F"/>
    <w:rsid w:val="00891BBC"/>
    <w:rsid w:val="00894E4C"/>
    <w:rsid w:val="00895CD7"/>
    <w:rsid w:val="008A5F96"/>
    <w:rsid w:val="008B3143"/>
    <w:rsid w:val="008D7EED"/>
    <w:rsid w:val="008E1490"/>
    <w:rsid w:val="008E260A"/>
    <w:rsid w:val="008F7B0F"/>
    <w:rsid w:val="00900F86"/>
    <w:rsid w:val="00932786"/>
    <w:rsid w:val="00935908"/>
    <w:rsid w:val="00952FC0"/>
    <w:rsid w:val="0095389E"/>
    <w:rsid w:val="00953A1D"/>
    <w:rsid w:val="00965C34"/>
    <w:rsid w:val="009660DF"/>
    <w:rsid w:val="00966198"/>
    <w:rsid w:val="00973BE8"/>
    <w:rsid w:val="0097542E"/>
    <w:rsid w:val="00991CCA"/>
    <w:rsid w:val="009A6BC1"/>
    <w:rsid w:val="009C5F41"/>
    <w:rsid w:val="009D2F16"/>
    <w:rsid w:val="009D5E0D"/>
    <w:rsid w:val="009E4F57"/>
    <w:rsid w:val="009E545C"/>
    <w:rsid w:val="00A24831"/>
    <w:rsid w:val="00A30570"/>
    <w:rsid w:val="00A41E6C"/>
    <w:rsid w:val="00A520D4"/>
    <w:rsid w:val="00A67C37"/>
    <w:rsid w:val="00AA6E68"/>
    <w:rsid w:val="00AC0E18"/>
    <w:rsid w:val="00AC4029"/>
    <w:rsid w:val="00AC5636"/>
    <w:rsid w:val="00AE0642"/>
    <w:rsid w:val="00AE18D6"/>
    <w:rsid w:val="00B32019"/>
    <w:rsid w:val="00B32AB8"/>
    <w:rsid w:val="00B55EB2"/>
    <w:rsid w:val="00B56775"/>
    <w:rsid w:val="00B7197B"/>
    <w:rsid w:val="00B81B87"/>
    <w:rsid w:val="00B8276E"/>
    <w:rsid w:val="00B85137"/>
    <w:rsid w:val="00BA4AF5"/>
    <w:rsid w:val="00C053B0"/>
    <w:rsid w:val="00C23D85"/>
    <w:rsid w:val="00C23F14"/>
    <w:rsid w:val="00C24C75"/>
    <w:rsid w:val="00C60E89"/>
    <w:rsid w:val="00C81432"/>
    <w:rsid w:val="00C85696"/>
    <w:rsid w:val="00CC21DF"/>
    <w:rsid w:val="00CD0A95"/>
    <w:rsid w:val="00CF4451"/>
    <w:rsid w:val="00CF5985"/>
    <w:rsid w:val="00D04B31"/>
    <w:rsid w:val="00D30E69"/>
    <w:rsid w:val="00D33570"/>
    <w:rsid w:val="00D37E64"/>
    <w:rsid w:val="00D77E91"/>
    <w:rsid w:val="00DA1946"/>
    <w:rsid w:val="00DA4909"/>
    <w:rsid w:val="00DA5275"/>
    <w:rsid w:val="00DA67EE"/>
    <w:rsid w:val="00DC0DD9"/>
    <w:rsid w:val="00DF0CF6"/>
    <w:rsid w:val="00E11701"/>
    <w:rsid w:val="00E20FDB"/>
    <w:rsid w:val="00E5701A"/>
    <w:rsid w:val="00E616B5"/>
    <w:rsid w:val="00E72DB7"/>
    <w:rsid w:val="00E86085"/>
    <w:rsid w:val="00E876E4"/>
    <w:rsid w:val="00E92956"/>
    <w:rsid w:val="00EB0EA0"/>
    <w:rsid w:val="00EB2460"/>
    <w:rsid w:val="00EB4303"/>
    <w:rsid w:val="00EC190D"/>
    <w:rsid w:val="00EE5171"/>
    <w:rsid w:val="00F02008"/>
    <w:rsid w:val="00F03985"/>
    <w:rsid w:val="00F11638"/>
    <w:rsid w:val="00F31F10"/>
    <w:rsid w:val="00F33CAB"/>
    <w:rsid w:val="00F53B1E"/>
    <w:rsid w:val="00F565AB"/>
    <w:rsid w:val="00F577E6"/>
    <w:rsid w:val="00F61855"/>
    <w:rsid w:val="00F633F9"/>
    <w:rsid w:val="00F63713"/>
    <w:rsid w:val="00F70BB4"/>
    <w:rsid w:val="00F90FC4"/>
    <w:rsid w:val="00F910EB"/>
    <w:rsid w:val="00FB0D2C"/>
    <w:rsid w:val="00FE5225"/>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525C596"/>
  <w15:docId w15:val="{62761C41-5A97-4501-9004-F4930E05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iPriority w:val="99"/>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datalabel">
    <w:name w:val="datalabel"/>
    <w:basedOn w:val="Standardnpsmoodstavce"/>
    <w:rsid w:val="0096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80635359">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6C367-199B-4659-ADBC-D271193A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199</Words>
  <Characters>1175</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Neudörflerová Jarmila, Ing.</cp:lastModifiedBy>
  <cp:revision>18</cp:revision>
  <cp:lastPrinted>2021-05-11T12:53:00Z</cp:lastPrinted>
  <dcterms:created xsi:type="dcterms:W3CDTF">2021-05-11T10:02:00Z</dcterms:created>
  <dcterms:modified xsi:type="dcterms:W3CDTF">2023-09-13T06:11:00Z</dcterms:modified>
</cp:coreProperties>
</file>