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1F5C1" w14:textId="77777777" w:rsidR="004A5029" w:rsidRDefault="004A5029" w:rsidP="004A5029"/>
    <w:p w14:paraId="076DBE44" w14:textId="77777777" w:rsidR="004A5029" w:rsidRDefault="004A5029" w:rsidP="004A5029"/>
    <w:p w14:paraId="1828DF51" w14:textId="77777777" w:rsidR="004A5029" w:rsidRDefault="004A5029" w:rsidP="004A5029"/>
    <w:p w14:paraId="730BEB22" w14:textId="77777777" w:rsidR="00E01154" w:rsidRDefault="00E01154" w:rsidP="004A5029"/>
    <w:p w14:paraId="2B4866D9" w14:textId="77777777" w:rsidR="004A5029" w:rsidRDefault="004A5029" w:rsidP="004A5029"/>
    <w:p w14:paraId="139E511A" w14:textId="77777777" w:rsidR="004A5029" w:rsidRPr="00E01154" w:rsidRDefault="004A5029" w:rsidP="004A5029">
      <w:pPr>
        <w:pStyle w:val="Zhlav"/>
        <w:tabs>
          <w:tab w:val="clear" w:pos="4536"/>
          <w:tab w:val="clear" w:pos="9072"/>
        </w:tabs>
        <w:rPr>
          <w:rFonts w:asciiTheme="minorHAnsi" w:hAnsiTheme="minorHAnsi"/>
        </w:rPr>
      </w:pPr>
    </w:p>
    <w:p w14:paraId="3B9A03C0" w14:textId="77777777" w:rsidR="004C7204" w:rsidRDefault="004C7204" w:rsidP="004C7204">
      <w:pPr>
        <w:pStyle w:val="Nadpis1"/>
      </w:pPr>
      <w:r>
        <w:t>ZADÁVACÍ DOKUMENTACE</w:t>
      </w:r>
    </w:p>
    <w:p w14:paraId="1E8EA429" w14:textId="77777777" w:rsidR="004A5029" w:rsidRPr="00E01154" w:rsidRDefault="004A5029" w:rsidP="0008069C">
      <w:pPr>
        <w:jc w:val="center"/>
        <w:rPr>
          <w:rFonts w:asciiTheme="minorHAnsi" w:hAnsiTheme="minorHAnsi"/>
        </w:rPr>
      </w:pPr>
    </w:p>
    <w:p w14:paraId="613C7057" w14:textId="77777777" w:rsidR="004A5029" w:rsidRPr="00E01154" w:rsidRDefault="004A5029" w:rsidP="004A5029">
      <w:pPr>
        <w:rPr>
          <w:rFonts w:asciiTheme="minorHAnsi" w:hAnsiTheme="minorHAnsi"/>
        </w:rPr>
      </w:pPr>
    </w:p>
    <w:p w14:paraId="66AEA354" w14:textId="77777777" w:rsidR="004A5029" w:rsidRPr="00E01154" w:rsidRDefault="004A5029" w:rsidP="004A5029">
      <w:pPr>
        <w:rPr>
          <w:rFonts w:asciiTheme="minorHAnsi" w:hAnsiTheme="minorHAnsi"/>
        </w:rPr>
      </w:pPr>
    </w:p>
    <w:p w14:paraId="54BCB2AB" w14:textId="77777777" w:rsidR="004A5029" w:rsidRPr="00E01154" w:rsidRDefault="004A5029" w:rsidP="004A5029">
      <w:pPr>
        <w:rPr>
          <w:rFonts w:asciiTheme="minorHAnsi" w:hAnsiTheme="minorHAnsi"/>
        </w:rPr>
      </w:pPr>
    </w:p>
    <w:p w14:paraId="661F2C33" w14:textId="77777777" w:rsidR="0008069C" w:rsidRPr="00E01154" w:rsidRDefault="0008069C" w:rsidP="004A5029">
      <w:pPr>
        <w:rPr>
          <w:rFonts w:asciiTheme="minorHAnsi" w:hAnsiTheme="minorHAnsi"/>
        </w:rPr>
      </w:pPr>
    </w:p>
    <w:p w14:paraId="54EF97D0" w14:textId="77777777" w:rsidR="0008069C" w:rsidRPr="00E01154" w:rsidRDefault="0008069C" w:rsidP="004A5029">
      <w:pPr>
        <w:rPr>
          <w:rFonts w:asciiTheme="minorHAnsi" w:hAnsiTheme="minorHAnsi"/>
        </w:rPr>
      </w:pPr>
    </w:p>
    <w:p w14:paraId="069FE700" w14:textId="77777777" w:rsidR="004A5029" w:rsidRPr="00E01154" w:rsidRDefault="004A5029" w:rsidP="004A5029">
      <w:pPr>
        <w:rPr>
          <w:rFonts w:asciiTheme="minorHAnsi" w:hAnsiTheme="minorHAnsi"/>
        </w:rPr>
      </w:pPr>
    </w:p>
    <w:p w14:paraId="3F6D95B6" w14:textId="77777777" w:rsidR="004A5029" w:rsidRPr="00E01154" w:rsidRDefault="004A5029" w:rsidP="004A5029">
      <w:pPr>
        <w:rPr>
          <w:rFonts w:asciiTheme="minorHAnsi" w:hAnsiTheme="minorHAnsi"/>
        </w:rPr>
      </w:pPr>
    </w:p>
    <w:p w14:paraId="6A152F1F" w14:textId="386441AF" w:rsidR="0008069C" w:rsidRPr="00986DD0" w:rsidRDefault="0008069C" w:rsidP="005345C2">
      <w:pPr>
        <w:jc w:val="center"/>
        <w:rPr>
          <w:rFonts w:asciiTheme="minorHAnsi" w:hAnsiTheme="minorHAnsi"/>
          <w:b/>
          <w:bCs/>
          <w:sz w:val="40"/>
          <w:szCs w:val="28"/>
        </w:rPr>
      </w:pPr>
      <w:r w:rsidRPr="00986DD0">
        <w:rPr>
          <w:rFonts w:asciiTheme="minorHAnsi" w:hAnsiTheme="minorHAnsi"/>
          <w:b/>
          <w:bCs/>
          <w:sz w:val="40"/>
          <w:szCs w:val="28"/>
        </w:rPr>
        <w:t>„</w:t>
      </w:r>
      <w:r w:rsidR="00A11D56" w:rsidRPr="00A11D56">
        <w:rPr>
          <w:rFonts w:asciiTheme="minorHAnsi" w:hAnsiTheme="minorHAnsi"/>
          <w:b/>
          <w:bCs/>
          <w:sz w:val="40"/>
          <w:szCs w:val="28"/>
        </w:rPr>
        <w:t>Kombinovaný přístroj elektroléčba a ultrazvuk</w:t>
      </w:r>
      <w:r w:rsidR="00CB6572">
        <w:rPr>
          <w:rFonts w:asciiTheme="minorHAnsi" w:hAnsiTheme="minorHAnsi"/>
          <w:b/>
          <w:bCs/>
          <w:sz w:val="40"/>
          <w:szCs w:val="28"/>
        </w:rPr>
        <w:t xml:space="preserve"> II.</w:t>
      </w:r>
      <w:r w:rsidRPr="00986DD0">
        <w:rPr>
          <w:rFonts w:asciiTheme="minorHAnsi" w:hAnsiTheme="minorHAnsi"/>
          <w:b/>
          <w:bCs/>
          <w:sz w:val="40"/>
          <w:szCs w:val="28"/>
        </w:rPr>
        <w:t>“</w:t>
      </w:r>
    </w:p>
    <w:p w14:paraId="49BDA774" w14:textId="77777777" w:rsidR="004A5029" w:rsidRPr="00E01154" w:rsidRDefault="004A5029" w:rsidP="004A5029">
      <w:pPr>
        <w:rPr>
          <w:rFonts w:asciiTheme="minorHAnsi" w:hAnsiTheme="minorHAnsi"/>
        </w:rPr>
      </w:pPr>
    </w:p>
    <w:p w14:paraId="0BCDFC43" w14:textId="77777777" w:rsidR="004A5029" w:rsidRPr="00E01154" w:rsidRDefault="004A5029" w:rsidP="004A5029">
      <w:pPr>
        <w:rPr>
          <w:rFonts w:asciiTheme="minorHAnsi" w:hAnsiTheme="minorHAnsi"/>
        </w:rPr>
      </w:pPr>
    </w:p>
    <w:p w14:paraId="78535820" w14:textId="77777777" w:rsidR="004A5029" w:rsidRPr="00E01154" w:rsidRDefault="004A5029" w:rsidP="004A5029">
      <w:pPr>
        <w:rPr>
          <w:rFonts w:asciiTheme="minorHAnsi" w:hAnsiTheme="minorHAnsi"/>
        </w:rPr>
      </w:pPr>
    </w:p>
    <w:p w14:paraId="3068AFE6" w14:textId="77777777" w:rsidR="004A5029" w:rsidRPr="00E01154" w:rsidRDefault="004A5029" w:rsidP="004A5029">
      <w:pPr>
        <w:rPr>
          <w:rFonts w:asciiTheme="minorHAnsi" w:hAnsiTheme="minorHAnsi"/>
        </w:rPr>
      </w:pPr>
    </w:p>
    <w:p w14:paraId="3B30D02A" w14:textId="77777777" w:rsidR="004A5029" w:rsidRPr="00E01154" w:rsidRDefault="004A5029" w:rsidP="004A5029">
      <w:pPr>
        <w:rPr>
          <w:rFonts w:asciiTheme="minorHAnsi" w:hAnsiTheme="minorHAnsi"/>
        </w:rPr>
      </w:pPr>
    </w:p>
    <w:p w14:paraId="5AAEAB48" w14:textId="77777777" w:rsidR="004A5029" w:rsidRPr="00E01154" w:rsidRDefault="004A5029" w:rsidP="004A5029">
      <w:pPr>
        <w:rPr>
          <w:rFonts w:asciiTheme="minorHAnsi" w:hAnsiTheme="minorHAnsi"/>
        </w:rPr>
      </w:pPr>
    </w:p>
    <w:p w14:paraId="79EDC2B1" w14:textId="77777777" w:rsidR="004A5029" w:rsidRPr="00E01154" w:rsidRDefault="00E01154" w:rsidP="00E01154">
      <w:pPr>
        <w:jc w:val="center"/>
        <w:rPr>
          <w:rFonts w:asciiTheme="minorHAnsi" w:hAnsiTheme="minorHAnsi"/>
        </w:rPr>
      </w:pPr>
      <w:r w:rsidRPr="003D1E13">
        <w:rPr>
          <w:rFonts w:ascii="Calibri" w:hAnsi="Calibri" w:cs="Calibri"/>
          <w:noProof/>
        </w:rPr>
        <w:drawing>
          <wp:inline distT="0" distB="0" distL="0" distR="0" wp14:anchorId="1317C367" wp14:editId="11B00EBA">
            <wp:extent cx="2219325" cy="600075"/>
            <wp:effectExtent l="0" t="0" r="0" b="0"/>
            <wp:docPr id="1" name="Obrázek 1" descr="Kopi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pie -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600075"/>
                    </a:xfrm>
                    <a:prstGeom prst="rect">
                      <a:avLst/>
                    </a:prstGeom>
                    <a:noFill/>
                    <a:ln>
                      <a:noFill/>
                    </a:ln>
                  </pic:spPr>
                </pic:pic>
              </a:graphicData>
            </a:graphic>
          </wp:inline>
        </w:drawing>
      </w:r>
    </w:p>
    <w:p w14:paraId="315302D4" w14:textId="77777777" w:rsidR="004A5029" w:rsidRPr="00E01154" w:rsidRDefault="004A5029" w:rsidP="004A5029">
      <w:pPr>
        <w:rPr>
          <w:rFonts w:asciiTheme="minorHAnsi" w:hAnsiTheme="minorHAnsi"/>
        </w:rPr>
      </w:pPr>
    </w:p>
    <w:p w14:paraId="58A042AD" w14:textId="77777777" w:rsidR="004A5029" w:rsidRPr="00E01154" w:rsidRDefault="004A5029" w:rsidP="004A5029">
      <w:pPr>
        <w:rPr>
          <w:rFonts w:asciiTheme="minorHAnsi" w:hAnsiTheme="minorHAnsi"/>
        </w:rPr>
      </w:pPr>
    </w:p>
    <w:p w14:paraId="172AC184" w14:textId="77777777" w:rsidR="004A5029" w:rsidRPr="00E01154" w:rsidRDefault="004A5029" w:rsidP="004A5029">
      <w:pPr>
        <w:rPr>
          <w:rFonts w:asciiTheme="minorHAnsi" w:hAnsiTheme="minorHAnsi"/>
        </w:rPr>
      </w:pPr>
    </w:p>
    <w:p w14:paraId="5E4E902F" w14:textId="77777777" w:rsidR="004A5029" w:rsidRPr="00E01154" w:rsidRDefault="004A5029" w:rsidP="004A5029">
      <w:pPr>
        <w:rPr>
          <w:rFonts w:asciiTheme="minorHAnsi" w:hAnsiTheme="minorHAnsi"/>
        </w:rPr>
      </w:pPr>
    </w:p>
    <w:p w14:paraId="06FE53DD" w14:textId="77777777" w:rsidR="004A5029" w:rsidRPr="00E01154" w:rsidRDefault="004A5029" w:rsidP="004A5029">
      <w:pPr>
        <w:rPr>
          <w:rFonts w:asciiTheme="minorHAnsi" w:hAnsiTheme="minorHAnsi"/>
        </w:rPr>
      </w:pPr>
    </w:p>
    <w:p w14:paraId="65E3F144" w14:textId="77777777" w:rsidR="004A5029" w:rsidRPr="00E01154" w:rsidRDefault="004A5029" w:rsidP="004A5029">
      <w:pPr>
        <w:rPr>
          <w:rFonts w:asciiTheme="minorHAnsi" w:hAnsiTheme="minorHAnsi"/>
        </w:rPr>
      </w:pPr>
    </w:p>
    <w:p w14:paraId="74ABAF71" w14:textId="77777777" w:rsidR="00733287" w:rsidRPr="00E01154" w:rsidRDefault="00733287" w:rsidP="004A5029">
      <w:pPr>
        <w:rPr>
          <w:rFonts w:asciiTheme="minorHAnsi" w:hAnsiTheme="minorHAnsi"/>
        </w:rPr>
      </w:pPr>
    </w:p>
    <w:p w14:paraId="797677E9" w14:textId="77777777" w:rsidR="00733287" w:rsidRPr="00E01154" w:rsidRDefault="00733287" w:rsidP="004A5029">
      <w:pPr>
        <w:rPr>
          <w:rFonts w:asciiTheme="minorHAnsi" w:hAnsiTheme="minorHAnsi"/>
        </w:rPr>
      </w:pPr>
    </w:p>
    <w:p w14:paraId="50E31B35" w14:textId="77777777" w:rsidR="00733287" w:rsidRPr="00E01154" w:rsidRDefault="00733287" w:rsidP="004A5029">
      <w:pPr>
        <w:rPr>
          <w:rFonts w:asciiTheme="minorHAnsi" w:hAnsiTheme="minorHAnsi"/>
        </w:rPr>
      </w:pPr>
    </w:p>
    <w:p w14:paraId="339799F2" w14:textId="77777777" w:rsidR="00733287" w:rsidRDefault="00733287" w:rsidP="004A5029">
      <w:pPr>
        <w:rPr>
          <w:rFonts w:asciiTheme="minorHAnsi" w:hAnsiTheme="minorHAnsi"/>
        </w:rPr>
      </w:pPr>
    </w:p>
    <w:p w14:paraId="59F99CA6" w14:textId="77777777" w:rsidR="00B80FB3" w:rsidRDefault="00B80FB3" w:rsidP="004A5029">
      <w:pPr>
        <w:rPr>
          <w:rFonts w:asciiTheme="minorHAnsi" w:hAnsiTheme="minorHAnsi"/>
        </w:rPr>
      </w:pPr>
    </w:p>
    <w:p w14:paraId="57FB6DEF" w14:textId="77777777" w:rsidR="00E01154" w:rsidRDefault="00E01154" w:rsidP="004A5029">
      <w:pPr>
        <w:rPr>
          <w:rFonts w:asciiTheme="minorHAnsi" w:hAnsiTheme="minorHAnsi"/>
        </w:rPr>
      </w:pPr>
    </w:p>
    <w:p w14:paraId="63B55DA9" w14:textId="77777777" w:rsidR="00AA7844" w:rsidRDefault="00AA7844" w:rsidP="004A5029">
      <w:pPr>
        <w:rPr>
          <w:rFonts w:asciiTheme="minorHAnsi" w:hAnsiTheme="minorHAnsi"/>
        </w:rPr>
      </w:pPr>
    </w:p>
    <w:p w14:paraId="3FD7158E" w14:textId="77777777" w:rsidR="004C7204" w:rsidRPr="004C768E" w:rsidRDefault="004C7204" w:rsidP="004C7204">
      <w:pPr>
        <w:rPr>
          <w:rFonts w:ascii="Calibri" w:hAnsi="Calibri" w:cs="Calibri"/>
          <w:sz w:val="21"/>
          <w:szCs w:val="21"/>
        </w:rPr>
      </w:pPr>
      <w:r w:rsidRPr="004C768E">
        <w:rPr>
          <w:rFonts w:ascii="Calibri" w:hAnsi="Calibri" w:cs="Calibri"/>
          <w:sz w:val="21"/>
          <w:szCs w:val="21"/>
        </w:rPr>
        <w:t>Veřejná zakázka na dodávky podle § 14 odst. 1 zákona č. 134/2016 Sb., o zadávání veřejných zakázkách, v účinném znění (dále též "ZZVZ").</w:t>
      </w:r>
    </w:p>
    <w:p w14:paraId="3962B769" w14:textId="77777777" w:rsidR="00AA7844" w:rsidRDefault="00AA7844" w:rsidP="004A5029">
      <w:pPr>
        <w:rPr>
          <w:rFonts w:asciiTheme="minorHAnsi" w:hAnsiTheme="minorHAnsi"/>
        </w:rPr>
      </w:pPr>
    </w:p>
    <w:p w14:paraId="23F33972" w14:textId="77777777" w:rsidR="004A5029" w:rsidRPr="001C2D6D" w:rsidRDefault="004A5029" w:rsidP="002E0F12">
      <w:pPr>
        <w:pStyle w:val="Styl1"/>
        <w:numPr>
          <w:ilvl w:val="0"/>
          <w:numId w:val="11"/>
        </w:numPr>
        <w:spacing w:before="360"/>
        <w:ind w:left="567" w:hanging="567"/>
        <w:rPr>
          <w:rFonts w:asciiTheme="minorHAnsi" w:hAnsiTheme="minorHAnsi" w:cstheme="minorHAnsi"/>
          <w:szCs w:val="24"/>
        </w:rPr>
      </w:pPr>
      <w:r w:rsidRPr="001C2D6D">
        <w:rPr>
          <w:rFonts w:asciiTheme="minorHAnsi" w:hAnsiTheme="minorHAnsi" w:cstheme="minorHAnsi"/>
          <w:szCs w:val="24"/>
        </w:rPr>
        <w:lastRenderedPageBreak/>
        <w:t>Identifikační údaje zadavatele: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0"/>
        <w:gridCol w:w="6443"/>
      </w:tblGrid>
      <w:tr w:rsidR="004A5029" w:rsidRPr="002E0F12" w14:paraId="1A8977A7" w14:textId="77777777" w:rsidTr="00AA7844">
        <w:tc>
          <w:tcPr>
            <w:tcW w:w="2910" w:type="dxa"/>
          </w:tcPr>
          <w:p w14:paraId="44EF94AB"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napToGrid w:val="0"/>
                <w:color w:val="000000"/>
                <w:szCs w:val="22"/>
              </w:rPr>
              <w:t>Název zadavatele:</w:t>
            </w:r>
          </w:p>
        </w:tc>
        <w:tc>
          <w:tcPr>
            <w:tcW w:w="6443" w:type="dxa"/>
          </w:tcPr>
          <w:p w14:paraId="36273E30"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Fakultní nemocnice Olomouc</w:t>
            </w:r>
          </w:p>
        </w:tc>
      </w:tr>
      <w:tr w:rsidR="004A5029" w:rsidRPr="002E0F12" w14:paraId="7DEE64A3" w14:textId="77777777" w:rsidTr="00AA7844">
        <w:tc>
          <w:tcPr>
            <w:tcW w:w="2910" w:type="dxa"/>
          </w:tcPr>
          <w:p w14:paraId="26C00EB2" w14:textId="77777777" w:rsidR="004A5029" w:rsidRPr="002E0F12" w:rsidRDefault="004A5029" w:rsidP="00D8051F">
            <w:pPr>
              <w:rPr>
                <w:rFonts w:asciiTheme="minorHAnsi" w:hAnsiTheme="minorHAnsi" w:cstheme="minorHAnsi"/>
                <w:snapToGrid w:val="0"/>
                <w:color w:val="000000"/>
                <w:szCs w:val="22"/>
              </w:rPr>
            </w:pPr>
            <w:r w:rsidRPr="002E0F12">
              <w:rPr>
                <w:rFonts w:asciiTheme="minorHAnsi" w:hAnsiTheme="minorHAnsi" w:cstheme="minorHAnsi"/>
                <w:szCs w:val="22"/>
              </w:rPr>
              <w:t>sídlo zadavatele:</w:t>
            </w:r>
          </w:p>
        </w:tc>
        <w:tc>
          <w:tcPr>
            <w:tcW w:w="6443" w:type="dxa"/>
          </w:tcPr>
          <w:p w14:paraId="31009204" w14:textId="33B11ACC" w:rsidR="004A5029" w:rsidRPr="002E0F12" w:rsidRDefault="004A5029" w:rsidP="00CE1010">
            <w:pPr>
              <w:rPr>
                <w:rFonts w:asciiTheme="minorHAnsi" w:hAnsiTheme="minorHAnsi" w:cstheme="minorHAnsi"/>
                <w:snapToGrid w:val="0"/>
                <w:color w:val="000000"/>
                <w:szCs w:val="22"/>
              </w:rPr>
            </w:pPr>
            <w:r w:rsidRPr="002E0F12">
              <w:rPr>
                <w:rFonts w:asciiTheme="minorHAnsi" w:hAnsiTheme="minorHAnsi" w:cstheme="minorHAnsi"/>
                <w:szCs w:val="22"/>
              </w:rPr>
              <w:t xml:space="preserve">Olomouc, </w:t>
            </w:r>
            <w:r w:rsidR="002E2E5D">
              <w:rPr>
                <w:rFonts w:asciiTheme="minorHAnsi" w:hAnsiTheme="minorHAnsi" w:cstheme="minorHAnsi"/>
                <w:szCs w:val="22"/>
              </w:rPr>
              <w:t>Zdravotníků 248/7</w:t>
            </w:r>
            <w:r w:rsidRPr="002E0F12">
              <w:rPr>
                <w:rFonts w:asciiTheme="minorHAnsi" w:hAnsiTheme="minorHAnsi" w:cstheme="minorHAnsi"/>
                <w:szCs w:val="22"/>
              </w:rPr>
              <w:t>, PSČ 77</w:t>
            </w:r>
            <w:r w:rsidR="00CE1010" w:rsidRPr="002E0F12">
              <w:rPr>
                <w:rFonts w:asciiTheme="minorHAnsi" w:hAnsiTheme="minorHAnsi" w:cstheme="minorHAnsi"/>
                <w:szCs w:val="22"/>
              </w:rPr>
              <w:t>9 00</w:t>
            </w:r>
          </w:p>
        </w:tc>
      </w:tr>
      <w:tr w:rsidR="004A5029" w:rsidRPr="002E0F12" w14:paraId="2979133A" w14:textId="77777777" w:rsidTr="00AA7844">
        <w:tc>
          <w:tcPr>
            <w:tcW w:w="2910" w:type="dxa"/>
          </w:tcPr>
          <w:p w14:paraId="3D97C277"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IČ:</w:t>
            </w:r>
          </w:p>
        </w:tc>
        <w:tc>
          <w:tcPr>
            <w:tcW w:w="6443" w:type="dxa"/>
          </w:tcPr>
          <w:p w14:paraId="020C35D0" w14:textId="77777777" w:rsidR="004A5029" w:rsidRPr="002E0F12" w:rsidRDefault="004A5029" w:rsidP="0061342C">
            <w:pPr>
              <w:rPr>
                <w:rFonts w:asciiTheme="minorHAnsi" w:hAnsiTheme="minorHAnsi" w:cstheme="minorHAnsi"/>
                <w:snapToGrid w:val="0"/>
                <w:color w:val="000000"/>
                <w:szCs w:val="22"/>
              </w:rPr>
            </w:pPr>
            <w:r w:rsidRPr="002E0F12">
              <w:rPr>
                <w:rFonts w:asciiTheme="minorHAnsi" w:hAnsiTheme="minorHAnsi" w:cstheme="minorHAnsi"/>
                <w:szCs w:val="22"/>
              </w:rPr>
              <w:t>00098892</w:t>
            </w:r>
          </w:p>
        </w:tc>
      </w:tr>
      <w:tr w:rsidR="004A5029" w:rsidRPr="002E0F12" w14:paraId="7649916B" w14:textId="77777777" w:rsidTr="00AA7844">
        <w:tc>
          <w:tcPr>
            <w:tcW w:w="2910" w:type="dxa"/>
          </w:tcPr>
          <w:p w14:paraId="24E3676C" w14:textId="77777777" w:rsidR="004A5029" w:rsidRPr="002E0F12" w:rsidRDefault="004A5029" w:rsidP="00D8051F">
            <w:pPr>
              <w:rPr>
                <w:rFonts w:asciiTheme="minorHAnsi" w:hAnsiTheme="minorHAnsi" w:cstheme="minorHAnsi"/>
                <w:szCs w:val="22"/>
              </w:rPr>
            </w:pPr>
            <w:r w:rsidRPr="002E0F12">
              <w:rPr>
                <w:rFonts w:asciiTheme="minorHAnsi" w:hAnsiTheme="minorHAnsi" w:cstheme="minorHAnsi"/>
                <w:szCs w:val="22"/>
              </w:rPr>
              <w:t>právní forma zadavatele:</w:t>
            </w:r>
          </w:p>
        </w:tc>
        <w:tc>
          <w:tcPr>
            <w:tcW w:w="6443" w:type="dxa"/>
          </w:tcPr>
          <w:p w14:paraId="4303726D" w14:textId="77777777" w:rsidR="004A5029" w:rsidRPr="002E0F12" w:rsidRDefault="00C617F3" w:rsidP="00D8051F">
            <w:pPr>
              <w:rPr>
                <w:rFonts w:asciiTheme="minorHAnsi" w:hAnsiTheme="minorHAnsi" w:cstheme="minorHAnsi"/>
                <w:szCs w:val="22"/>
              </w:rPr>
            </w:pPr>
            <w:r w:rsidRPr="002E0F12">
              <w:rPr>
                <w:rFonts w:asciiTheme="minorHAnsi" w:hAnsiTheme="minorHAnsi" w:cstheme="minorHAnsi"/>
                <w:szCs w:val="22"/>
              </w:rPr>
              <w:t xml:space="preserve">státní </w:t>
            </w:r>
            <w:r w:rsidR="004A5029" w:rsidRPr="002E0F12">
              <w:rPr>
                <w:rFonts w:asciiTheme="minorHAnsi" w:hAnsiTheme="minorHAnsi" w:cstheme="minorHAnsi"/>
                <w:szCs w:val="22"/>
              </w:rPr>
              <w:t>příspěvková organizace</w:t>
            </w:r>
          </w:p>
        </w:tc>
      </w:tr>
      <w:tr w:rsidR="004A5029" w:rsidRPr="002E0F12" w14:paraId="7BEA1509" w14:textId="77777777" w:rsidTr="00AA7844">
        <w:tc>
          <w:tcPr>
            <w:tcW w:w="2910" w:type="dxa"/>
          </w:tcPr>
          <w:p w14:paraId="7F5C9D32" w14:textId="77777777" w:rsidR="004A5029" w:rsidRPr="002E0F12" w:rsidRDefault="004A5029" w:rsidP="00D8051F">
            <w:pPr>
              <w:rPr>
                <w:rFonts w:asciiTheme="minorHAnsi" w:hAnsiTheme="minorHAnsi" w:cstheme="minorHAnsi"/>
                <w:szCs w:val="22"/>
              </w:rPr>
            </w:pPr>
            <w:proofErr w:type="spellStart"/>
            <w:r w:rsidRPr="002E0F12">
              <w:rPr>
                <w:rFonts w:asciiTheme="minorHAnsi" w:hAnsiTheme="minorHAnsi" w:cstheme="minorHAnsi"/>
                <w:szCs w:val="22"/>
              </w:rPr>
              <w:t>zast</w:t>
            </w:r>
            <w:proofErr w:type="spellEnd"/>
            <w:r w:rsidRPr="002E0F12">
              <w:rPr>
                <w:rFonts w:asciiTheme="minorHAnsi" w:hAnsiTheme="minorHAnsi" w:cstheme="minorHAnsi"/>
                <w:szCs w:val="22"/>
              </w:rPr>
              <w:t xml:space="preserve">.: </w:t>
            </w:r>
          </w:p>
        </w:tc>
        <w:tc>
          <w:tcPr>
            <w:tcW w:w="6443" w:type="dxa"/>
          </w:tcPr>
          <w:p w14:paraId="1F077396" w14:textId="77777777" w:rsidR="004A5029" w:rsidRPr="002E0F12" w:rsidRDefault="002B0CC0" w:rsidP="00D8051F">
            <w:pPr>
              <w:rPr>
                <w:rFonts w:asciiTheme="minorHAnsi" w:hAnsiTheme="minorHAnsi" w:cstheme="minorHAnsi"/>
                <w:szCs w:val="22"/>
              </w:rPr>
            </w:pPr>
            <w:r w:rsidRPr="002E0F12">
              <w:rPr>
                <w:rFonts w:asciiTheme="minorHAnsi" w:hAnsiTheme="minorHAnsi" w:cstheme="minorHAnsi"/>
                <w:szCs w:val="22"/>
              </w:rPr>
              <w:t>prof</w:t>
            </w:r>
            <w:r w:rsidR="004A5029" w:rsidRPr="002E0F12">
              <w:rPr>
                <w:rFonts w:asciiTheme="minorHAnsi" w:hAnsiTheme="minorHAnsi" w:cstheme="minorHAnsi"/>
                <w:szCs w:val="22"/>
              </w:rPr>
              <w:t>. MUDr. Roman Havlík, Ph.D., ředitel</w:t>
            </w:r>
          </w:p>
        </w:tc>
      </w:tr>
      <w:tr w:rsidR="004A5029" w:rsidRPr="002E0F12" w14:paraId="15249AF9" w14:textId="77777777" w:rsidTr="00AA7844">
        <w:tc>
          <w:tcPr>
            <w:tcW w:w="2910" w:type="dxa"/>
            <w:vAlign w:val="center"/>
          </w:tcPr>
          <w:p w14:paraId="5E35E86A" w14:textId="77777777" w:rsidR="004A5029" w:rsidRPr="002E0F12" w:rsidRDefault="004A5029" w:rsidP="00AA7844">
            <w:pPr>
              <w:rPr>
                <w:rFonts w:asciiTheme="minorHAnsi" w:hAnsiTheme="minorHAnsi" w:cstheme="minorHAnsi"/>
                <w:szCs w:val="22"/>
              </w:rPr>
            </w:pPr>
            <w:r w:rsidRPr="002E0F12">
              <w:rPr>
                <w:rFonts w:asciiTheme="minorHAnsi" w:hAnsiTheme="minorHAnsi" w:cstheme="minorHAnsi"/>
                <w:szCs w:val="22"/>
              </w:rPr>
              <w:t>kontaktní osoby zadavatele:</w:t>
            </w:r>
          </w:p>
        </w:tc>
        <w:tc>
          <w:tcPr>
            <w:tcW w:w="6443" w:type="dxa"/>
          </w:tcPr>
          <w:p w14:paraId="552204F2" w14:textId="77777777" w:rsidR="004A5029" w:rsidRPr="002E0F12" w:rsidRDefault="004A5029" w:rsidP="00D8051F">
            <w:pPr>
              <w:rPr>
                <w:rFonts w:asciiTheme="minorHAnsi" w:hAnsiTheme="minorHAnsi" w:cstheme="minorHAnsi"/>
                <w:szCs w:val="22"/>
              </w:rPr>
            </w:pPr>
          </w:p>
        </w:tc>
      </w:tr>
      <w:tr w:rsidR="004A5029" w:rsidRPr="002E0F12" w14:paraId="79BB6EB9" w14:textId="77777777" w:rsidTr="00AA7844">
        <w:tc>
          <w:tcPr>
            <w:tcW w:w="2910" w:type="dxa"/>
            <w:vAlign w:val="center"/>
          </w:tcPr>
          <w:p w14:paraId="3859FAE1" w14:textId="77777777" w:rsidR="004A5029" w:rsidRPr="002E0F12" w:rsidRDefault="009B0F3A" w:rsidP="00AA7844">
            <w:pPr>
              <w:rPr>
                <w:rFonts w:asciiTheme="minorHAnsi" w:hAnsiTheme="minorHAnsi" w:cstheme="minorHAnsi"/>
                <w:szCs w:val="22"/>
              </w:rPr>
            </w:pPr>
            <w:r w:rsidRPr="002E0F12">
              <w:rPr>
                <w:rFonts w:asciiTheme="minorHAnsi" w:hAnsiTheme="minorHAnsi" w:cstheme="minorHAnsi"/>
                <w:szCs w:val="22"/>
              </w:rPr>
              <w:t>Oddělení veřejných zakázek</w:t>
            </w:r>
          </w:p>
        </w:tc>
        <w:tc>
          <w:tcPr>
            <w:tcW w:w="6443" w:type="dxa"/>
          </w:tcPr>
          <w:p w14:paraId="6EFA5AF5" w14:textId="4553182A" w:rsidR="004A5029" w:rsidRPr="002E0F12" w:rsidRDefault="002E2E5D" w:rsidP="00D8051F">
            <w:pPr>
              <w:rPr>
                <w:rFonts w:asciiTheme="minorHAnsi" w:hAnsiTheme="minorHAnsi" w:cstheme="minorHAnsi"/>
                <w:szCs w:val="22"/>
              </w:rPr>
            </w:pPr>
            <w:r>
              <w:rPr>
                <w:rFonts w:asciiTheme="minorHAnsi" w:hAnsiTheme="minorHAnsi" w:cstheme="minorHAnsi"/>
                <w:szCs w:val="22"/>
              </w:rPr>
              <w:t>Kristýna Zdražilová</w:t>
            </w:r>
          </w:p>
          <w:p w14:paraId="15806550" w14:textId="544E5FE1" w:rsidR="004A5029" w:rsidRPr="002E0F12" w:rsidRDefault="004A5029" w:rsidP="003A0587">
            <w:pPr>
              <w:rPr>
                <w:rFonts w:asciiTheme="minorHAnsi" w:hAnsiTheme="minorHAnsi" w:cstheme="minorHAnsi"/>
                <w:szCs w:val="22"/>
              </w:rPr>
            </w:pPr>
            <w:r w:rsidRPr="002E0F12">
              <w:rPr>
                <w:rFonts w:asciiTheme="minorHAnsi" w:hAnsiTheme="minorHAnsi" w:cstheme="minorHAnsi"/>
                <w:szCs w:val="22"/>
              </w:rPr>
              <w:t>+420 588</w:t>
            </w:r>
            <w:r w:rsidR="009B0F3A" w:rsidRPr="002E0F12">
              <w:rPr>
                <w:rFonts w:asciiTheme="minorHAnsi" w:hAnsiTheme="minorHAnsi" w:cstheme="minorHAnsi"/>
                <w:szCs w:val="22"/>
              </w:rPr>
              <w:t> 44</w:t>
            </w:r>
            <w:r w:rsidR="003A0587" w:rsidRPr="002E0F12">
              <w:rPr>
                <w:rFonts w:asciiTheme="minorHAnsi" w:hAnsiTheme="minorHAnsi" w:cstheme="minorHAnsi"/>
                <w:szCs w:val="22"/>
              </w:rPr>
              <w:t xml:space="preserve"> </w:t>
            </w:r>
            <w:r w:rsidR="009B0F3A" w:rsidRPr="002E0F12">
              <w:rPr>
                <w:rFonts w:asciiTheme="minorHAnsi" w:hAnsiTheme="minorHAnsi" w:cstheme="minorHAnsi"/>
                <w:szCs w:val="22"/>
              </w:rPr>
              <w:t>3</w:t>
            </w:r>
            <w:r w:rsidR="002E2E5D">
              <w:rPr>
                <w:rFonts w:asciiTheme="minorHAnsi" w:hAnsiTheme="minorHAnsi" w:cstheme="minorHAnsi"/>
                <w:szCs w:val="22"/>
              </w:rPr>
              <w:t>906</w:t>
            </w:r>
            <w:r w:rsidRPr="002E0F12">
              <w:rPr>
                <w:rFonts w:asciiTheme="minorHAnsi" w:hAnsiTheme="minorHAnsi" w:cstheme="minorHAnsi"/>
                <w:szCs w:val="22"/>
              </w:rPr>
              <w:t xml:space="preserve">, </w:t>
            </w:r>
            <w:r w:rsidR="009B0F3A" w:rsidRPr="002E0F12">
              <w:rPr>
                <w:rFonts w:asciiTheme="minorHAnsi" w:hAnsiTheme="minorHAnsi" w:cstheme="minorHAnsi"/>
                <w:szCs w:val="22"/>
              </w:rPr>
              <w:t>zakazky</w:t>
            </w:r>
            <w:r w:rsidRPr="002E0F12">
              <w:rPr>
                <w:rFonts w:asciiTheme="minorHAnsi" w:hAnsiTheme="minorHAnsi" w:cstheme="minorHAnsi"/>
                <w:szCs w:val="22"/>
              </w:rPr>
              <w:t>@fnol.cz</w:t>
            </w:r>
          </w:p>
        </w:tc>
      </w:tr>
    </w:tbl>
    <w:p w14:paraId="2693A60C" w14:textId="77777777" w:rsidR="00AA7844" w:rsidRPr="002E0F12" w:rsidRDefault="00AA7844" w:rsidP="00AA7844">
      <w:pPr>
        <w:pStyle w:val="Nadpis2"/>
        <w:jc w:val="both"/>
        <w:rPr>
          <w:rFonts w:asciiTheme="minorHAnsi" w:hAnsiTheme="minorHAnsi" w:cstheme="minorHAnsi"/>
          <w:sz w:val="22"/>
          <w:szCs w:val="22"/>
        </w:rPr>
      </w:pPr>
    </w:p>
    <w:p w14:paraId="0955D123" w14:textId="0C88F120" w:rsidR="00AA7844" w:rsidRPr="000559F0" w:rsidRDefault="00AA7844" w:rsidP="00AA7844">
      <w:pPr>
        <w:pStyle w:val="Nadpis2"/>
        <w:numPr>
          <w:ilvl w:val="1"/>
          <w:numId w:val="23"/>
        </w:numPr>
        <w:jc w:val="both"/>
        <w:rPr>
          <w:rFonts w:asciiTheme="minorHAnsi" w:hAnsiTheme="minorHAnsi" w:cstheme="minorHAnsi"/>
          <w:sz w:val="21"/>
          <w:szCs w:val="21"/>
        </w:rPr>
      </w:pPr>
      <w:r w:rsidRPr="000559F0">
        <w:rPr>
          <w:rFonts w:asciiTheme="minorHAnsi" w:hAnsiTheme="minorHAnsi" w:cstheme="minorHAnsi"/>
          <w:sz w:val="21"/>
          <w:szCs w:val="21"/>
        </w:rPr>
        <w:t>Identifikace veřejné zakázky</w:t>
      </w:r>
    </w:p>
    <w:p w14:paraId="7C971AC9" w14:textId="77777777" w:rsidR="00512C2D" w:rsidRPr="000559F0" w:rsidRDefault="00512C2D" w:rsidP="00512C2D">
      <w:pPr>
        <w:rPr>
          <w:sz w:val="21"/>
          <w:szCs w:val="21"/>
        </w:rPr>
      </w:pPr>
    </w:p>
    <w:p w14:paraId="0F68D255" w14:textId="68F82F4A"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Název veřejné zakázky: </w:t>
      </w:r>
      <w:r w:rsidR="00A11D56" w:rsidRPr="00A11D56">
        <w:rPr>
          <w:rFonts w:asciiTheme="minorHAnsi" w:hAnsiTheme="minorHAnsi" w:cstheme="minorHAnsi"/>
          <w:b/>
          <w:sz w:val="21"/>
          <w:szCs w:val="21"/>
        </w:rPr>
        <w:t>Kombinovaný přístroj elektroléčba a ultrazvuk</w:t>
      </w:r>
      <w:r w:rsidR="00CB6572">
        <w:rPr>
          <w:rFonts w:asciiTheme="minorHAnsi" w:hAnsiTheme="minorHAnsi" w:cstheme="minorHAnsi"/>
          <w:b/>
          <w:sz w:val="21"/>
          <w:szCs w:val="21"/>
        </w:rPr>
        <w:t xml:space="preserve"> II.</w:t>
      </w:r>
    </w:p>
    <w:p w14:paraId="37EE5B16" w14:textId="0811013A"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Druh veřejné zakázky: </w:t>
      </w:r>
      <w:r w:rsidRPr="000559F0">
        <w:rPr>
          <w:rFonts w:asciiTheme="minorHAnsi" w:hAnsiTheme="minorHAnsi" w:cstheme="minorHAnsi"/>
          <w:b/>
          <w:sz w:val="21"/>
          <w:szCs w:val="21"/>
        </w:rPr>
        <w:t>veřejná zakázka na dodávky podle § 14 odst.1 „ZZVZ“</w:t>
      </w:r>
      <w:r w:rsidRPr="000559F0">
        <w:rPr>
          <w:rFonts w:asciiTheme="minorHAnsi" w:hAnsiTheme="minorHAnsi" w:cstheme="minorHAnsi"/>
          <w:sz w:val="21"/>
          <w:szCs w:val="21"/>
        </w:rPr>
        <w:t xml:space="preserve"> </w:t>
      </w:r>
    </w:p>
    <w:p w14:paraId="4E2939B3" w14:textId="77777777" w:rsidR="004C7204" w:rsidRPr="000559F0" w:rsidRDefault="004C7204" w:rsidP="004C7204">
      <w:pPr>
        <w:outlineLvl w:val="0"/>
        <w:rPr>
          <w:rFonts w:asciiTheme="minorHAnsi" w:hAnsiTheme="minorHAnsi" w:cstheme="minorHAnsi"/>
          <w:sz w:val="21"/>
          <w:szCs w:val="21"/>
        </w:rPr>
      </w:pPr>
      <w:r w:rsidRPr="000559F0">
        <w:rPr>
          <w:rFonts w:asciiTheme="minorHAnsi" w:hAnsiTheme="minorHAnsi" w:cstheme="minorHAnsi"/>
          <w:sz w:val="21"/>
          <w:szCs w:val="21"/>
        </w:rPr>
        <w:t xml:space="preserve">Režim zadávacího řízení: </w:t>
      </w:r>
      <w:r w:rsidRPr="000559F0">
        <w:rPr>
          <w:rFonts w:asciiTheme="minorHAnsi" w:hAnsiTheme="minorHAnsi" w:cstheme="minorHAnsi"/>
          <w:b/>
          <w:sz w:val="21"/>
          <w:szCs w:val="21"/>
        </w:rPr>
        <w:t>nadlimitní režim – otevřené řízení dle § 56 „ZZVZ“</w:t>
      </w:r>
    </w:p>
    <w:p w14:paraId="1E9778A6" w14:textId="77777777" w:rsidR="004C720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Způsob zahájení zadávacího řízení: </w:t>
      </w:r>
      <w:r w:rsidRPr="000559F0">
        <w:rPr>
          <w:rFonts w:asciiTheme="minorHAnsi" w:hAnsiTheme="minorHAnsi" w:cstheme="minorHAnsi"/>
          <w:b/>
          <w:sz w:val="21"/>
          <w:szCs w:val="21"/>
        </w:rPr>
        <w:t xml:space="preserve">dle §56 odst. 1 ZZVZ odesláním oznámení o zahájení zadávacího  </w:t>
      </w:r>
    </w:p>
    <w:p w14:paraId="33FC2C02" w14:textId="77777777" w:rsidR="004C7204" w:rsidRPr="000559F0" w:rsidRDefault="004C7204" w:rsidP="004C7204">
      <w:pPr>
        <w:ind w:left="2832"/>
        <w:outlineLvl w:val="0"/>
        <w:rPr>
          <w:rFonts w:asciiTheme="minorHAnsi" w:hAnsiTheme="minorHAnsi" w:cstheme="minorHAnsi"/>
          <w:sz w:val="21"/>
          <w:szCs w:val="21"/>
        </w:rPr>
      </w:pPr>
      <w:r w:rsidRPr="000559F0">
        <w:rPr>
          <w:rFonts w:asciiTheme="minorHAnsi" w:hAnsiTheme="minorHAnsi" w:cstheme="minorHAnsi"/>
          <w:b/>
          <w:sz w:val="21"/>
          <w:szCs w:val="21"/>
        </w:rPr>
        <w:t xml:space="preserve">      řízení k uveřejnění podle § 212 „ZZVZ“</w:t>
      </w:r>
    </w:p>
    <w:p w14:paraId="3CC45028" w14:textId="77777777" w:rsidR="00A11D56"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CPV klasifikace: </w:t>
      </w:r>
      <w:r w:rsidRPr="000559F0">
        <w:rPr>
          <w:rFonts w:asciiTheme="minorHAnsi" w:hAnsiTheme="minorHAnsi" w:cstheme="minorHAnsi"/>
          <w:sz w:val="21"/>
          <w:szCs w:val="21"/>
        </w:rPr>
        <w:tab/>
      </w:r>
      <w:r w:rsidR="00A11D56" w:rsidRPr="00A11D56">
        <w:rPr>
          <w:rFonts w:asciiTheme="minorHAnsi" w:hAnsiTheme="minorHAnsi" w:cstheme="minorHAnsi"/>
          <w:b/>
          <w:sz w:val="21"/>
          <w:szCs w:val="21"/>
        </w:rPr>
        <w:t>33150000-6 Přístroje pro radioterapii, mechanoterapii, elektroterapii a fyzioterapii</w:t>
      </w:r>
    </w:p>
    <w:p w14:paraId="5C0B471D" w14:textId="5012DF68" w:rsidR="00AA7844" w:rsidRPr="000559F0" w:rsidRDefault="004C7204" w:rsidP="004C7204">
      <w:pPr>
        <w:outlineLvl w:val="0"/>
        <w:rPr>
          <w:rFonts w:asciiTheme="minorHAnsi" w:hAnsiTheme="minorHAnsi" w:cstheme="minorHAnsi"/>
          <w:b/>
          <w:sz w:val="21"/>
          <w:szCs w:val="21"/>
        </w:rPr>
      </w:pPr>
      <w:r w:rsidRPr="000559F0">
        <w:rPr>
          <w:rFonts w:asciiTheme="minorHAnsi" w:hAnsiTheme="minorHAnsi" w:cstheme="minorHAnsi"/>
          <w:sz w:val="21"/>
          <w:szCs w:val="21"/>
        </w:rPr>
        <w:t xml:space="preserve">Interní evidenční číslo zadavatele: </w:t>
      </w:r>
      <w:r w:rsidRPr="000559F0">
        <w:rPr>
          <w:rFonts w:asciiTheme="minorHAnsi" w:hAnsiTheme="minorHAnsi" w:cstheme="minorHAnsi"/>
          <w:b/>
          <w:sz w:val="21"/>
          <w:szCs w:val="21"/>
        </w:rPr>
        <w:t>VZ-202</w:t>
      </w:r>
      <w:r w:rsidR="002831AC">
        <w:rPr>
          <w:rFonts w:asciiTheme="minorHAnsi" w:hAnsiTheme="minorHAnsi" w:cstheme="minorHAnsi"/>
          <w:b/>
          <w:sz w:val="21"/>
          <w:szCs w:val="21"/>
        </w:rPr>
        <w:t>4</w:t>
      </w:r>
      <w:r w:rsidRPr="000559F0">
        <w:rPr>
          <w:rFonts w:asciiTheme="minorHAnsi" w:hAnsiTheme="minorHAnsi" w:cstheme="minorHAnsi"/>
          <w:b/>
          <w:sz w:val="21"/>
          <w:szCs w:val="21"/>
        </w:rPr>
        <w:t>-</w:t>
      </w:r>
      <w:r w:rsidR="00323969" w:rsidRPr="000559F0">
        <w:rPr>
          <w:rFonts w:asciiTheme="minorHAnsi" w:hAnsiTheme="minorHAnsi" w:cstheme="minorHAnsi"/>
          <w:b/>
          <w:sz w:val="21"/>
          <w:szCs w:val="21"/>
        </w:rPr>
        <w:t>00</w:t>
      </w:r>
      <w:r w:rsidR="002831AC">
        <w:rPr>
          <w:rFonts w:asciiTheme="minorHAnsi" w:hAnsiTheme="minorHAnsi" w:cstheme="minorHAnsi"/>
          <w:b/>
          <w:sz w:val="21"/>
          <w:szCs w:val="21"/>
        </w:rPr>
        <w:t>0</w:t>
      </w:r>
      <w:r w:rsidR="00CB6572">
        <w:rPr>
          <w:rFonts w:asciiTheme="minorHAnsi" w:hAnsiTheme="minorHAnsi" w:cstheme="minorHAnsi"/>
          <w:b/>
          <w:sz w:val="21"/>
          <w:szCs w:val="21"/>
        </w:rPr>
        <w:t>739</w:t>
      </w:r>
    </w:p>
    <w:p w14:paraId="1485FA78" w14:textId="77777777" w:rsidR="00986DD0" w:rsidRPr="000559F0" w:rsidRDefault="00986DD0" w:rsidP="0020348D">
      <w:pPr>
        <w:outlineLvl w:val="0"/>
        <w:rPr>
          <w:rFonts w:asciiTheme="minorHAnsi" w:hAnsiTheme="minorHAnsi" w:cs="Arial"/>
          <w:b/>
          <w:sz w:val="21"/>
          <w:szCs w:val="21"/>
        </w:rPr>
      </w:pPr>
      <w:bookmarkStart w:id="0" w:name="_Toc231051720"/>
    </w:p>
    <w:p w14:paraId="111A25E2" w14:textId="77777777" w:rsidR="00DE4F9D" w:rsidRPr="000559F0" w:rsidRDefault="004850B1" w:rsidP="00DE4F9D">
      <w:pPr>
        <w:pStyle w:val="Nadpis2"/>
        <w:spacing w:after="120"/>
        <w:jc w:val="both"/>
        <w:rPr>
          <w:rFonts w:asciiTheme="minorHAnsi" w:hAnsiTheme="minorHAnsi"/>
          <w:sz w:val="21"/>
          <w:szCs w:val="21"/>
        </w:rPr>
      </w:pPr>
      <w:r w:rsidRPr="000559F0">
        <w:rPr>
          <w:rFonts w:asciiTheme="minorHAnsi" w:hAnsiTheme="minorHAnsi"/>
          <w:sz w:val="21"/>
          <w:szCs w:val="21"/>
        </w:rPr>
        <w:t>1</w:t>
      </w:r>
      <w:r w:rsidR="00DE4F9D" w:rsidRPr="000559F0">
        <w:rPr>
          <w:rFonts w:asciiTheme="minorHAnsi" w:hAnsiTheme="minorHAnsi"/>
          <w:sz w:val="21"/>
          <w:szCs w:val="21"/>
        </w:rPr>
        <w:t>.2 Předmět veřejné zakázky</w:t>
      </w:r>
      <w:bookmarkEnd w:id="0"/>
    </w:p>
    <w:p w14:paraId="332C0F3E" w14:textId="36CEBA34" w:rsidR="00E3686E" w:rsidRPr="00743D1D" w:rsidRDefault="006B7C20" w:rsidP="00E3686E">
      <w:pPr>
        <w:rPr>
          <w:rFonts w:asciiTheme="minorHAnsi" w:hAnsiTheme="minorHAnsi"/>
          <w:sz w:val="21"/>
          <w:szCs w:val="21"/>
        </w:rPr>
      </w:pPr>
      <w:r w:rsidRPr="000559F0">
        <w:rPr>
          <w:rFonts w:asciiTheme="minorHAnsi" w:hAnsiTheme="minorHAnsi"/>
          <w:sz w:val="21"/>
          <w:szCs w:val="21"/>
        </w:rPr>
        <w:t xml:space="preserve">Předmětem veřejné zakázky je dodávka, instalace a uvedení do provozu </w:t>
      </w:r>
      <w:r w:rsidR="00A11D56" w:rsidRPr="00A11D56">
        <w:rPr>
          <w:rFonts w:asciiTheme="minorHAnsi" w:hAnsiTheme="minorHAnsi"/>
          <w:sz w:val="21"/>
          <w:szCs w:val="21"/>
        </w:rPr>
        <w:t xml:space="preserve">kombinovaného přístroje elektroléčby a ultrazvuku pro fyzikální terapii </w:t>
      </w:r>
      <w:r>
        <w:rPr>
          <w:rFonts w:asciiTheme="minorHAnsi" w:hAnsiTheme="minorHAnsi"/>
          <w:sz w:val="21"/>
          <w:szCs w:val="21"/>
        </w:rPr>
        <w:t xml:space="preserve">včetně příslušenství, </w:t>
      </w:r>
      <w:r w:rsidRPr="00807F56">
        <w:rPr>
          <w:rFonts w:asciiTheme="minorHAnsi" w:hAnsiTheme="minorHAnsi"/>
          <w:sz w:val="21"/>
          <w:szCs w:val="21"/>
        </w:rPr>
        <w:t xml:space="preserve">pro </w:t>
      </w:r>
      <w:r w:rsidR="00A11D56">
        <w:rPr>
          <w:rFonts w:asciiTheme="minorHAnsi" w:hAnsiTheme="minorHAnsi"/>
          <w:sz w:val="21"/>
          <w:szCs w:val="21"/>
        </w:rPr>
        <w:t>Oddělení rehabilitace</w:t>
      </w:r>
      <w:r>
        <w:rPr>
          <w:rFonts w:asciiTheme="minorHAnsi" w:hAnsiTheme="minorHAnsi"/>
          <w:sz w:val="21"/>
          <w:szCs w:val="21"/>
        </w:rPr>
        <w:t>;</w:t>
      </w:r>
      <w:r w:rsidRPr="000559F0">
        <w:rPr>
          <w:rFonts w:asciiTheme="minorHAnsi" w:hAnsiTheme="minorHAnsi"/>
          <w:sz w:val="21"/>
          <w:szCs w:val="21"/>
        </w:rPr>
        <w:t xml:space="preserve"> dle minimálních technických podmínek, které jsou uvedeny v příloze č. 3 této zadávací dokumentace</w:t>
      </w:r>
      <w:r w:rsidRPr="00743D1D">
        <w:rPr>
          <w:rFonts w:asciiTheme="minorHAnsi" w:hAnsiTheme="minorHAnsi"/>
          <w:sz w:val="21"/>
          <w:szCs w:val="21"/>
        </w:rPr>
        <w:t>, včetně zajištění záručního a pozáručního servisu, a provedení zaškolení personálu FN Olomouc. Zadavatel požaduje záruku minimálně 24 měsíců</w:t>
      </w:r>
      <w:r w:rsidR="007554D4" w:rsidRPr="00743D1D">
        <w:rPr>
          <w:rFonts w:asciiTheme="minorHAnsi" w:hAnsiTheme="minorHAnsi"/>
          <w:sz w:val="21"/>
          <w:szCs w:val="21"/>
        </w:rPr>
        <w:t>.</w:t>
      </w:r>
    </w:p>
    <w:p w14:paraId="79792644" w14:textId="77777777" w:rsidR="00743D1D" w:rsidRDefault="00743D1D" w:rsidP="00743D1D">
      <w:pPr>
        <w:widowControl w:val="0"/>
        <w:spacing w:after="0"/>
        <w:rPr>
          <w:rFonts w:asciiTheme="minorHAnsi" w:hAnsiTheme="minorHAnsi" w:cstheme="minorHAnsi"/>
          <w:sz w:val="21"/>
          <w:szCs w:val="21"/>
        </w:rPr>
      </w:pPr>
    </w:p>
    <w:p w14:paraId="6B91E771" w14:textId="77777777" w:rsidR="00A11D56" w:rsidRPr="00A11D56" w:rsidRDefault="00A11D56" w:rsidP="00A11D56">
      <w:pPr>
        <w:pStyle w:val="Nadpis2"/>
        <w:spacing w:after="120"/>
        <w:jc w:val="both"/>
        <w:rPr>
          <w:rFonts w:asciiTheme="minorHAnsi" w:eastAsiaTheme="minorHAnsi" w:hAnsiTheme="minorHAnsi" w:cstheme="minorHAnsi"/>
          <w:sz w:val="21"/>
          <w:szCs w:val="21"/>
        </w:rPr>
      </w:pPr>
      <w:r w:rsidRPr="00A11D56">
        <w:rPr>
          <w:rFonts w:asciiTheme="minorHAnsi" w:eastAsiaTheme="minorHAnsi" w:hAnsiTheme="minorHAnsi" w:cstheme="minorHAnsi"/>
          <w:sz w:val="21"/>
          <w:szCs w:val="21"/>
        </w:rPr>
        <w:t>Předpokládaná hodnota za pořízení a dodávku:</w:t>
      </w:r>
    </w:p>
    <w:p w14:paraId="5768D6F5" w14:textId="4D313F47" w:rsidR="00A11D56" w:rsidRPr="00A11D56" w:rsidRDefault="00A11D56" w:rsidP="00A11D56">
      <w:pPr>
        <w:pStyle w:val="Nadpis2"/>
        <w:spacing w:after="120"/>
        <w:jc w:val="both"/>
        <w:rPr>
          <w:rFonts w:asciiTheme="minorHAnsi" w:eastAsiaTheme="minorHAnsi" w:hAnsiTheme="minorHAnsi" w:cstheme="minorHAnsi"/>
          <w:sz w:val="21"/>
          <w:szCs w:val="21"/>
        </w:rPr>
      </w:pPr>
      <w:r w:rsidRPr="000B3B05">
        <w:rPr>
          <w:rFonts w:asciiTheme="minorHAnsi" w:eastAsiaTheme="minorHAnsi" w:hAnsiTheme="minorHAnsi" w:cstheme="minorHAnsi"/>
          <w:b w:val="0"/>
          <w:sz w:val="21"/>
          <w:szCs w:val="21"/>
        </w:rPr>
        <w:t>kombinovaného přístroje elektroléčby a ultrazvuku pro fyzikální terapii včetně příslušenství pro Oddělení rehabilitace</w:t>
      </w:r>
      <w:r w:rsidRPr="00A11D56">
        <w:rPr>
          <w:rFonts w:asciiTheme="minorHAnsi" w:eastAsiaTheme="minorHAnsi" w:hAnsiTheme="minorHAnsi" w:cstheme="minorHAnsi"/>
          <w:sz w:val="21"/>
          <w:szCs w:val="21"/>
        </w:rPr>
        <w:t xml:space="preserve"> činí </w:t>
      </w:r>
      <w:r w:rsidR="000B3B05">
        <w:rPr>
          <w:rFonts w:asciiTheme="minorHAnsi" w:eastAsiaTheme="minorHAnsi" w:hAnsiTheme="minorHAnsi" w:cstheme="minorHAnsi"/>
          <w:sz w:val="21"/>
          <w:szCs w:val="21"/>
        </w:rPr>
        <w:t>230 000</w:t>
      </w:r>
      <w:r w:rsidRPr="00A11D56">
        <w:rPr>
          <w:rFonts w:asciiTheme="minorHAnsi" w:eastAsiaTheme="minorHAnsi" w:hAnsiTheme="minorHAnsi" w:cstheme="minorHAnsi"/>
          <w:sz w:val="21"/>
          <w:szCs w:val="21"/>
        </w:rPr>
        <w:t>,</w:t>
      </w:r>
      <w:r w:rsidR="00EC3F3D">
        <w:rPr>
          <w:rFonts w:asciiTheme="minorHAnsi" w:eastAsiaTheme="minorHAnsi" w:hAnsiTheme="minorHAnsi" w:cstheme="minorHAnsi"/>
          <w:sz w:val="21"/>
          <w:szCs w:val="21"/>
        </w:rPr>
        <w:t>-</w:t>
      </w:r>
      <w:r w:rsidRPr="00A11D56">
        <w:rPr>
          <w:rFonts w:asciiTheme="minorHAnsi" w:eastAsiaTheme="minorHAnsi" w:hAnsiTheme="minorHAnsi" w:cstheme="minorHAnsi"/>
          <w:sz w:val="21"/>
          <w:szCs w:val="21"/>
        </w:rPr>
        <w:t xml:space="preserve"> Kč bez DPH. </w:t>
      </w:r>
      <w:r w:rsidR="00783A1B" w:rsidRPr="00783A1B">
        <w:rPr>
          <w:rFonts w:asciiTheme="minorHAnsi" w:eastAsiaTheme="minorHAnsi" w:hAnsiTheme="minorHAnsi" w:cstheme="minorHAnsi"/>
          <w:sz w:val="21"/>
          <w:szCs w:val="21"/>
        </w:rPr>
        <w:t>Tato předpokládaná hodnota za pořízení a dodávku přístrojů je stanovena jako maximální a nepřekročitelná nabídková cena.</w:t>
      </w:r>
    </w:p>
    <w:p w14:paraId="37BDEE59" w14:textId="0EA22AC2" w:rsidR="00743D1D" w:rsidRPr="00783A1B" w:rsidRDefault="00A11D56" w:rsidP="00A11D56">
      <w:pPr>
        <w:pStyle w:val="Nadpis2"/>
        <w:spacing w:after="120"/>
        <w:jc w:val="both"/>
        <w:rPr>
          <w:rFonts w:asciiTheme="minorHAnsi" w:eastAsiaTheme="minorHAnsi" w:hAnsiTheme="minorHAnsi" w:cstheme="minorHAnsi"/>
          <w:sz w:val="21"/>
          <w:szCs w:val="21"/>
        </w:rPr>
      </w:pPr>
      <w:r w:rsidRPr="00783A1B">
        <w:rPr>
          <w:rFonts w:asciiTheme="minorHAnsi" w:eastAsiaTheme="minorHAnsi" w:hAnsiTheme="minorHAnsi" w:cstheme="minorHAnsi"/>
          <w:sz w:val="21"/>
          <w:szCs w:val="21"/>
        </w:rPr>
        <w:t xml:space="preserve">Pořízení a dodávka přístroje </w:t>
      </w:r>
      <w:r w:rsidR="007004A2" w:rsidRPr="00783A1B">
        <w:rPr>
          <w:rFonts w:asciiTheme="minorHAnsi" w:eastAsiaTheme="minorHAnsi" w:hAnsiTheme="minorHAnsi" w:cstheme="minorHAnsi"/>
          <w:sz w:val="21"/>
          <w:szCs w:val="21"/>
        </w:rPr>
        <w:t>j</w:t>
      </w:r>
      <w:r w:rsidR="004A64D1" w:rsidRPr="00783A1B">
        <w:rPr>
          <w:rFonts w:asciiTheme="minorHAnsi" w:eastAsiaTheme="minorHAnsi" w:hAnsiTheme="minorHAnsi" w:cstheme="minorHAnsi"/>
          <w:sz w:val="21"/>
          <w:szCs w:val="21"/>
        </w:rPr>
        <w:t>sou</w:t>
      </w:r>
      <w:r w:rsidR="007004A2" w:rsidRPr="00783A1B">
        <w:rPr>
          <w:rFonts w:asciiTheme="minorHAnsi" w:eastAsiaTheme="minorHAnsi" w:hAnsiTheme="minorHAnsi" w:cstheme="minorHAnsi"/>
          <w:sz w:val="21"/>
          <w:szCs w:val="21"/>
        </w:rPr>
        <w:t xml:space="preserve"> </w:t>
      </w:r>
      <w:r w:rsidR="004A64D1" w:rsidRPr="00783A1B">
        <w:rPr>
          <w:rFonts w:asciiTheme="minorHAnsi" w:eastAsiaTheme="minorHAnsi" w:hAnsiTheme="minorHAnsi" w:cstheme="minorHAnsi"/>
          <w:sz w:val="21"/>
          <w:szCs w:val="21"/>
        </w:rPr>
        <w:t xml:space="preserve">financovány </w:t>
      </w:r>
      <w:r w:rsidRPr="00783A1B">
        <w:rPr>
          <w:rFonts w:asciiTheme="minorHAnsi" w:eastAsiaTheme="minorHAnsi" w:hAnsiTheme="minorHAnsi" w:cstheme="minorHAnsi"/>
          <w:sz w:val="21"/>
          <w:szCs w:val="21"/>
        </w:rPr>
        <w:t>z projektu „</w:t>
      </w:r>
      <w:r w:rsidR="00B07A67" w:rsidRPr="00783A1B">
        <w:rPr>
          <w:rFonts w:asciiTheme="minorHAnsi" w:eastAsiaTheme="minorHAnsi" w:hAnsiTheme="minorHAnsi" w:cstheme="minorHAnsi"/>
          <w:sz w:val="21"/>
          <w:szCs w:val="21"/>
        </w:rPr>
        <w:t>Podpora rehabilitační péče pro pacienty po kritických stavech ve FN Olomouc“</w:t>
      </w:r>
      <w:r w:rsidR="007004A2" w:rsidRPr="00783A1B">
        <w:rPr>
          <w:rFonts w:asciiTheme="minorHAnsi" w:eastAsiaTheme="minorHAnsi" w:hAnsiTheme="minorHAnsi" w:cstheme="minorHAnsi"/>
          <w:sz w:val="21"/>
          <w:szCs w:val="21"/>
        </w:rPr>
        <w:t>, který je financován Evropskou unií z Nástroje pro oživení a odolnost prostřednictvím Národního plánu obnovy ČR.</w:t>
      </w:r>
    </w:p>
    <w:p w14:paraId="1F6D8F03" w14:textId="33DC04F4" w:rsidR="000B3B05" w:rsidRDefault="000B3B05" w:rsidP="000B3B05">
      <w:pPr>
        <w:widowControl w:val="0"/>
        <w:spacing w:after="0"/>
        <w:rPr>
          <w:rFonts w:asciiTheme="minorHAnsi" w:hAnsiTheme="minorHAnsi" w:cstheme="minorHAnsi"/>
          <w:sz w:val="21"/>
          <w:szCs w:val="21"/>
        </w:rPr>
      </w:pPr>
      <w:r w:rsidRPr="003023A2">
        <w:rPr>
          <w:rFonts w:asciiTheme="minorHAnsi" w:hAnsiTheme="minorHAnsi" w:cstheme="minorHAnsi"/>
          <w:sz w:val="21"/>
          <w:szCs w:val="21"/>
        </w:rPr>
        <w:t>Předmět plnění veřejné zakázky musí být nový, nepoužitý, nerepasovaný, nezastavený, nezapůjčený, nezatížený leasingem ani jinými právními vadami, roku výroby 202</w:t>
      </w:r>
      <w:r w:rsidR="00D97AA9">
        <w:rPr>
          <w:rFonts w:asciiTheme="minorHAnsi" w:hAnsiTheme="minorHAnsi" w:cstheme="minorHAnsi"/>
          <w:sz w:val="21"/>
          <w:szCs w:val="21"/>
        </w:rPr>
        <w:t>3</w:t>
      </w:r>
      <w:r w:rsidRPr="003023A2">
        <w:rPr>
          <w:rFonts w:asciiTheme="minorHAnsi" w:hAnsiTheme="minorHAnsi" w:cstheme="minorHAnsi"/>
          <w:sz w:val="21"/>
          <w:szCs w:val="21"/>
        </w:rPr>
        <w:t xml:space="preserve"> nebo později, a nesmí porušovat žádná práva třetích osob k patentu nebo k jiné formě duševního vlastnictví.</w:t>
      </w:r>
    </w:p>
    <w:p w14:paraId="70B2509B" w14:textId="03CB36F5" w:rsidR="000B3B05" w:rsidRDefault="000B3B05" w:rsidP="000B3B05">
      <w:pPr>
        <w:rPr>
          <w:rFonts w:eastAsiaTheme="minorHAnsi"/>
        </w:rPr>
      </w:pPr>
    </w:p>
    <w:p w14:paraId="5628EEC1" w14:textId="49141705" w:rsidR="00743D1D" w:rsidRDefault="00743D1D" w:rsidP="00743D1D">
      <w:pPr>
        <w:spacing w:after="120"/>
        <w:rPr>
          <w:rFonts w:asciiTheme="minorHAnsi" w:hAnsiTheme="minorHAnsi"/>
          <w:sz w:val="21"/>
          <w:szCs w:val="21"/>
        </w:rPr>
      </w:pPr>
      <w:r w:rsidRPr="000559F0">
        <w:rPr>
          <w:rFonts w:asciiTheme="minorHAnsi" w:hAnsiTheme="minorHAnsi"/>
          <w:sz w:val="21"/>
          <w:szCs w:val="21"/>
        </w:rPr>
        <w:t xml:space="preserve">V případě, že součásti předmětu plnění nebudou splňovat minimální technické podmínky stanovené zadávací dokumentací, může být účastník zadávacího řízení dle § 48 „ZZVZ“ vyloučen. Zadavatel si v této souvislosti vyhrazuje právo ověřit správnost, úplnost a pravdivost v nabídce uvedených technických specifikací (např. </w:t>
      </w:r>
      <w:r w:rsidRPr="000559F0">
        <w:rPr>
          <w:rFonts w:asciiTheme="minorHAnsi" w:hAnsiTheme="minorHAnsi"/>
          <w:sz w:val="21"/>
          <w:szCs w:val="21"/>
        </w:rPr>
        <w:lastRenderedPageBreak/>
        <w:t>zapůjčením nabízeného produktu na dobu min. 2 týdnů v místě plnění veřejné zakázky), a to na náklady dodavatele.</w:t>
      </w:r>
    </w:p>
    <w:p w14:paraId="4A51C434" w14:textId="56BA821E" w:rsidR="002E2E5D" w:rsidRPr="003D4602" w:rsidRDefault="00743D1D" w:rsidP="002E2E5D">
      <w:pPr>
        <w:rPr>
          <w:rFonts w:asciiTheme="minorHAnsi" w:hAnsiTheme="minorHAnsi"/>
          <w:b/>
          <w:sz w:val="21"/>
          <w:szCs w:val="21"/>
        </w:rPr>
      </w:pPr>
      <w:r>
        <w:rPr>
          <w:rFonts w:asciiTheme="minorHAnsi" w:hAnsiTheme="minorHAnsi"/>
          <w:b/>
          <w:sz w:val="21"/>
          <w:szCs w:val="21"/>
        </w:rPr>
        <w:t>Dále, součástí</w:t>
      </w:r>
      <w:r w:rsidR="002E2E5D" w:rsidRPr="003D4602">
        <w:rPr>
          <w:rFonts w:asciiTheme="minorHAnsi" w:hAnsiTheme="minorHAnsi"/>
          <w:b/>
          <w:sz w:val="21"/>
          <w:szCs w:val="21"/>
        </w:rPr>
        <w:t xml:space="preserve"> předmětu plnění této veřejné zakázky bude: </w:t>
      </w:r>
    </w:p>
    <w:p w14:paraId="3DE0E9AA" w14:textId="11814C0B"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doprava a instalace v místě plnění, jejich uvedení do řádného chodu, součástí uvedení do provozu budou veškerá povinná měření, přejímací a provozní zkoušky,</w:t>
      </w:r>
    </w:p>
    <w:p w14:paraId="7870F260" w14:textId="76F8627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 xml:space="preserve">bezplatná instruktáž obsluhy v souladu se zákonem o zdrav. prostředcích v platném znění (zákon č.375/2022 Sb. Zákon o zdravotnických prostředcích a diagnostických zdravotnických prostředcích in vitro), včetně vystavení protokolu o této instruktáži, </w:t>
      </w:r>
    </w:p>
    <w:p w14:paraId="200F41FD" w14:textId="6D54096A"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dodání dokladů prokazujících kvalitu, návod k použití v českém jazyce, schválení pro užívání v EU a ČR (atesty, certifikáty, prohlášení o shodě v souladu s platnou a účinnou legislativou),</w:t>
      </w:r>
    </w:p>
    <w:p w14:paraId="04635D28" w14:textId="55C6EEF7" w:rsidR="002E2E5D" w:rsidRPr="003D4602" w:rsidRDefault="002E2E5D" w:rsidP="003D4602">
      <w:pPr>
        <w:pStyle w:val="Odstavecseseznamem"/>
        <w:numPr>
          <w:ilvl w:val="0"/>
          <w:numId w:val="44"/>
        </w:numPr>
        <w:rPr>
          <w:rFonts w:asciiTheme="minorHAnsi" w:hAnsiTheme="minorHAnsi"/>
          <w:sz w:val="21"/>
          <w:szCs w:val="21"/>
        </w:rPr>
      </w:pPr>
      <w:r w:rsidRPr="003D4602">
        <w:rPr>
          <w:rFonts w:asciiTheme="minorHAnsi" w:hAnsiTheme="minorHAnsi"/>
          <w:sz w:val="21"/>
          <w:szCs w:val="21"/>
        </w:rPr>
        <w:t>poskytování záručního a pozáručního servisu v místě plnění (plné servisní pokrytí včetně dodávek všech náhradních dílů, servis bude prováděn po celou dobu předpokládané životnosti předmětu plnění veřejné zakázky, kterou zadavatel stanovil v délce 8 let, po dobu záruky budou servisní zásahy prováděny zdarma, náhradní díly po dobu záruky budou dodány a instalovány bezplatně, po uplynutí záruční doby budou náhradní díly účtovány zvlášť, vždy po předchozím písemném schválení zadavatele (objednatele).</w:t>
      </w:r>
    </w:p>
    <w:p w14:paraId="24480F03" w14:textId="28D3B3B7" w:rsidR="002E2E5D" w:rsidRDefault="002E2E5D" w:rsidP="00743D1D">
      <w:pPr>
        <w:ind w:left="708"/>
        <w:rPr>
          <w:rFonts w:asciiTheme="minorHAnsi" w:hAnsiTheme="minorHAnsi"/>
          <w:i/>
          <w:sz w:val="21"/>
          <w:szCs w:val="21"/>
        </w:rPr>
      </w:pPr>
      <w:r w:rsidRPr="003D4602">
        <w:rPr>
          <w:rFonts w:asciiTheme="minorHAnsi" w:hAnsiTheme="minorHAnsi"/>
          <w:i/>
          <w:sz w:val="21"/>
          <w:szCs w:val="21"/>
        </w:rPr>
        <w:t xml:space="preserve">Náklady na pozáruční servis budou vyčísleny zvlášť – </w:t>
      </w:r>
      <w:r w:rsidR="002D72BD">
        <w:rPr>
          <w:rFonts w:asciiTheme="minorHAnsi" w:hAnsiTheme="minorHAnsi"/>
          <w:i/>
          <w:sz w:val="21"/>
          <w:szCs w:val="21"/>
        </w:rPr>
        <w:t xml:space="preserve">v </w:t>
      </w:r>
      <w:r w:rsidRPr="003D4602">
        <w:rPr>
          <w:rFonts w:asciiTheme="minorHAnsi" w:hAnsiTheme="minorHAnsi"/>
          <w:i/>
          <w:sz w:val="21"/>
          <w:szCs w:val="21"/>
        </w:rPr>
        <w:t>příloze č. 2 Příloha krycího listu nabídkové ceny a jsou součástí hodnocení nabídky.</w:t>
      </w:r>
    </w:p>
    <w:p w14:paraId="13F36161" w14:textId="1128D6BA" w:rsidR="00E3686E" w:rsidRDefault="00E3686E" w:rsidP="00743D1D">
      <w:pPr>
        <w:autoSpaceDE w:val="0"/>
        <w:autoSpaceDN w:val="0"/>
        <w:adjustRightInd w:val="0"/>
        <w:spacing w:after="0" w:line="240" w:lineRule="atLeast"/>
        <w:rPr>
          <w:rFonts w:asciiTheme="minorHAnsi" w:eastAsia="Calibri" w:hAnsiTheme="minorHAnsi"/>
          <w:sz w:val="21"/>
          <w:szCs w:val="21"/>
        </w:rPr>
      </w:pPr>
    </w:p>
    <w:p w14:paraId="49CE3276" w14:textId="0313EB86" w:rsidR="00743D1D" w:rsidRPr="001867E1" w:rsidRDefault="00743D1D" w:rsidP="00743D1D">
      <w:pPr>
        <w:rPr>
          <w:rFonts w:ascii="Calibri" w:hAnsi="Calibri" w:cs="Calibri"/>
          <w:b/>
          <w:szCs w:val="22"/>
        </w:rPr>
      </w:pPr>
      <w:r w:rsidRPr="001867E1">
        <w:rPr>
          <w:rFonts w:ascii="Calibri" w:hAnsi="Calibri" w:cs="Calibri"/>
          <w:b/>
          <w:szCs w:val="22"/>
        </w:rPr>
        <w:t>Zadavatel stanovuje maximální a nepřekročitelnou nabídkovou cenu za pozáruční servisní náklady</w:t>
      </w:r>
      <w:r w:rsidRPr="001867E1">
        <w:rPr>
          <w:rFonts w:ascii="Calibri" w:hAnsi="Calibri" w:cs="Calibri"/>
          <w:szCs w:val="22"/>
        </w:rPr>
        <w:t xml:space="preserve"> poskytované po dobu předpokládané životnosti předmětu plnění, kterou zadavatel stanovil v délce 8 let. </w:t>
      </w:r>
      <w:r w:rsidRPr="001867E1">
        <w:rPr>
          <w:rFonts w:ascii="Calibri" w:hAnsi="Calibri" w:cs="Calibri"/>
          <w:b/>
          <w:szCs w:val="22"/>
        </w:rPr>
        <w:t xml:space="preserve">Maximální a nepřekročitelná hodnota pozáručních servisních nákladů činí </w:t>
      </w:r>
      <w:r w:rsidR="006B7C20">
        <w:rPr>
          <w:rFonts w:ascii="Calibri" w:hAnsi="Calibri" w:cs="Calibri"/>
          <w:b/>
          <w:szCs w:val="22"/>
        </w:rPr>
        <w:t>3</w:t>
      </w:r>
      <w:r w:rsidR="000B3B05">
        <w:rPr>
          <w:rFonts w:ascii="Calibri" w:hAnsi="Calibri" w:cs="Calibri"/>
          <w:b/>
          <w:szCs w:val="22"/>
        </w:rPr>
        <w:t>6 900</w:t>
      </w:r>
      <w:r w:rsidRPr="001867E1">
        <w:rPr>
          <w:rFonts w:ascii="Calibri" w:hAnsi="Calibri" w:cs="Calibri"/>
          <w:b/>
          <w:szCs w:val="22"/>
        </w:rPr>
        <w:t>,- Kč bez DPH.</w:t>
      </w:r>
    </w:p>
    <w:p w14:paraId="0672A287" w14:textId="495AA95C" w:rsidR="00743D1D" w:rsidRDefault="00743D1D" w:rsidP="00743D1D">
      <w:pPr>
        <w:rPr>
          <w:rFonts w:ascii="Calibri" w:hAnsi="Calibri" w:cs="Calibri"/>
          <w:szCs w:val="22"/>
        </w:rPr>
      </w:pPr>
      <w:r w:rsidRPr="001867E1">
        <w:rPr>
          <w:rFonts w:ascii="Calibri" w:hAnsi="Calibri" w:cs="Calibri"/>
          <w:szCs w:val="22"/>
        </w:rPr>
        <w:t>Do hodnoty pozáručního servisu jsou započítány pravidelné servisní náklady, modelové servisní náklady</w:t>
      </w:r>
      <w:r w:rsidRPr="001867E1">
        <w:rPr>
          <w:rFonts w:ascii="Calibri" w:hAnsi="Calibri" w:cs="Calibri"/>
          <w:b/>
          <w:szCs w:val="22"/>
        </w:rPr>
        <w:t xml:space="preserve"> </w:t>
      </w:r>
      <w:r w:rsidRPr="001867E1">
        <w:rPr>
          <w:rFonts w:ascii="Calibri" w:hAnsi="Calibri" w:cs="Calibri"/>
          <w:szCs w:val="22"/>
        </w:rPr>
        <w:t>a náklady na případnou další instruktáž dle přílohy č. 2 této zadávací dokumentace.</w:t>
      </w:r>
    </w:p>
    <w:p w14:paraId="048DF3AA" w14:textId="77777777" w:rsidR="000B3B05" w:rsidRPr="00014F41" w:rsidRDefault="000B3B05" w:rsidP="000B3B05">
      <w:pPr>
        <w:spacing w:after="0"/>
        <w:rPr>
          <w:rFonts w:asciiTheme="minorHAnsi" w:hAnsiTheme="minorHAnsi" w:cstheme="minorHAnsi"/>
          <w:b/>
          <w:sz w:val="21"/>
          <w:szCs w:val="21"/>
        </w:rPr>
      </w:pPr>
      <w:r w:rsidRPr="00014F41">
        <w:rPr>
          <w:rFonts w:asciiTheme="minorHAnsi" w:hAnsiTheme="minorHAnsi" w:cstheme="minorHAnsi"/>
          <w:b/>
          <w:sz w:val="21"/>
          <w:szCs w:val="21"/>
        </w:rPr>
        <w:t>Náklady na pozáruční servis budou hrazeny z vlastních zdrojů zadavatele.</w:t>
      </w:r>
    </w:p>
    <w:p w14:paraId="66C25F48" w14:textId="3C0CBAC3" w:rsidR="00743D1D" w:rsidRDefault="00743D1D" w:rsidP="00743D1D">
      <w:pPr>
        <w:autoSpaceDE w:val="0"/>
        <w:autoSpaceDN w:val="0"/>
        <w:adjustRightInd w:val="0"/>
        <w:spacing w:after="0" w:line="240" w:lineRule="atLeast"/>
        <w:rPr>
          <w:rFonts w:asciiTheme="minorHAnsi" w:eastAsia="Calibri" w:hAnsiTheme="minorHAnsi"/>
          <w:sz w:val="21"/>
          <w:szCs w:val="21"/>
        </w:rPr>
      </w:pPr>
    </w:p>
    <w:p w14:paraId="08E73ED6" w14:textId="77777777" w:rsidR="00743D1D" w:rsidRPr="003023A2" w:rsidRDefault="00743D1D" w:rsidP="00743D1D">
      <w:pPr>
        <w:spacing w:after="0"/>
        <w:rPr>
          <w:rFonts w:asciiTheme="minorHAnsi" w:hAnsiTheme="minorHAnsi" w:cstheme="minorHAnsi"/>
          <w:sz w:val="21"/>
          <w:szCs w:val="21"/>
        </w:rPr>
      </w:pPr>
      <w:r w:rsidRPr="003023A2">
        <w:rPr>
          <w:rFonts w:asciiTheme="minorHAnsi" w:hAnsiTheme="minorHAnsi" w:cstheme="minorHAnsi"/>
          <w:sz w:val="21"/>
          <w:szCs w:val="21"/>
        </w:rPr>
        <w:t>Nabídka musí být zpracována na celý rozsah předmětu plnění veřejné zakázky, nepřipouští se dílčí plnění.</w:t>
      </w:r>
    </w:p>
    <w:p w14:paraId="4F65A13B" w14:textId="77777777" w:rsidR="00743D1D" w:rsidRPr="000559F0" w:rsidRDefault="00743D1D" w:rsidP="00743D1D">
      <w:pPr>
        <w:autoSpaceDE w:val="0"/>
        <w:autoSpaceDN w:val="0"/>
        <w:adjustRightInd w:val="0"/>
        <w:spacing w:after="0" w:line="240" w:lineRule="atLeast"/>
        <w:rPr>
          <w:rFonts w:asciiTheme="minorHAnsi" w:eastAsia="Calibri" w:hAnsiTheme="minorHAnsi"/>
          <w:sz w:val="21"/>
          <w:szCs w:val="21"/>
        </w:rPr>
      </w:pPr>
    </w:p>
    <w:p w14:paraId="490AC0BF" w14:textId="0FC44C24" w:rsidR="00C52196" w:rsidRDefault="00154803" w:rsidP="0020348D">
      <w:pPr>
        <w:spacing w:after="120"/>
        <w:rPr>
          <w:rFonts w:asciiTheme="minorHAnsi" w:hAnsiTheme="minorHAnsi"/>
          <w:sz w:val="21"/>
          <w:szCs w:val="21"/>
        </w:rPr>
      </w:pPr>
      <w:r w:rsidRPr="000559F0">
        <w:rPr>
          <w:rFonts w:asciiTheme="minorHAnsi" w:hAnsiTheme="minorHAnsi"/>
          <w:sz w:val="21"/>
          <w:szCs w:val="21"/>
        </w:rPr>
        <w:t xml:space="preserve">Použití firemních názvů či termínů či způsobů řešení specifických pro určitého výrobce má pouze ilustrovat příklady vhodných </w:t>
      </w:r>
      <w:r w:rsidR="008242B8" w:rsidRPr="000559F0">
        <w:rPr>
          <w:rFonts w:asciiTheme="minorHAnsi" w:hAnsiTheme="minorHAnsi"/>
          <w:sz w:val="21"/>
          <w:szCs w:val="21"/>
        </w:rPr>
        <w:t>řešení</w:t>
      </w:r>
      <w:r w:rsidRPr="000559F0">
        <w:rPr>
          <w:rFonts w:asciiTheme="minorHAnsi" w:hAnsiTheme="minorHAnsi"/>
          <w:sz w:val="21"/>
          <w:szCs w:val="21"/>
        </w:rPr>
        <w:t xml:space="preserve">, ale požadavek není omezen na nabídky jen těchto </w:t>
      </w:r>
      <w:r w:rsidR="008242B8" w:rsidRPr="000559F0">
        <w:rPr>
          <w:rFonts w:asciiTheme="minorHAnsi" w:hAnsiTheme="minorHAnsi"/>
          <w:sz w:val="21"/>
          <w:szCs w:val="21"/>
        </w:rPr>
        <w:t>řešení</w:t>
      </w:r>
      <w:r w:rsidRPr="000559F0">
        <w:rPr>
          <w:rFonts w:asciiTheme="minorHAnsi" w:hAnsiTheme="minorHAnsi"/>
          <w:sz w:val="21"/>
          <w:szCs w:val="21"/>
        </w:rPr>
        <w:t>. Dodavatel je oprávněn navrhnout i jiné, technicky a kvalitativně obdobné řešení, které musí splňovat technické a funkční požadavky zadavatele uvedené v zadávací dokumentaci</w:t>
      </w:r>
      <w:r w:rsidR="00E3686E" w:rsidRPr="000559F0">
        <w:rPr>
          <w:rFonts w:asciiTheme="minorHAnsi" w:hAnsiTheme="minorHAnsi"/>
          <w:sz w:val="21"/>
          <w:szCs w:val="21"/>
        </w:rPr>
        <w:t>.</w:t>
      </w:r>
    </w:p>
    <w:p w14:paraId="46FB334F" w14:textId="77777777" w:rsidR="00DF062E" w:rsidRPr="00C52196" w:rsidRDefault="005B6E4F" w:rsidP="001C2D6D">
      <w:pPr>
        <w:pStyle w:val="Styl1"/>
        <w:numPr>
          <w:ilvl w:val="0"/>
          <w:numId w:val="11"/>
        </w:numPr>
        <w:ind w:left="284" w:hanging="284"/>
        <w:rPr>
          <w:rFonts w:asciiTheme="minorHAnsi" w:hAnsiTheme="minorHAnsi"/>
        </w:rPr>
      </w:pPr>
      <w:r w:rsidRPr="001C2D6D">
        <w:rPr>
          <w:rFonts w:asciiTheme="minorHAnsi" w:hAnsiTheme="minorHAnsi"/>
        </w:rPr>
        <w:t>M</w:t>
      </w:r>
      <w:r w:rsidR="00DF062E" w:rsidRPr="001C2D6D">
        <w:rPr>
          <w:rFonts w:asciiTheme="minorHAnsi" w:hAnsiTheme="minorHAnsi"/>
        </w:rPr>
        <w:t>ísto</w:t>
      </w:r>
      <w:r w:rsidR="00DF062E" w:rsidRPr="00C52196">
        <w:rPr>
          <w:rFonts w:asciiTheme="minorHAnsi" w:hAnsiTheme="minorHAnsi"/>
        </w:rPr>
        <w:t xml:space="preserve"> plnění</w:t>
      </w:r>
    </w:p>
    <w:p w14:paraId="675129FC" w14:textId="28DBE396" w:rsidR="00CF2AB1" w:rsidRPr="000559F0" w:rsidRDefault="00DF062E" w:rsidP="00DF062E">
      <w:pPr>
        <w:spacing w:after="120"/>
        <w:rPr>
          <w:rFonts w:asciiTheme="minorHAnsi" w:hAnsiTheme="minorHAnsi"/>
          <w:sz w:val="21"/>
          <w:szCs w:val="21"/>
        </w:rPr>
      </w:pPr>
      <w:r w:rsidRPr="000559F0">
        <w:rPr>
          <w:rFonts w:asciiTheme="minorHAnsi" w:hAnsiTheme="minorHAnsi"/>
          <w:b/>
          <w:sz w:val="21"/>
          <w:szCs w:val="21"/>
        </w:rPr>
        <w:t>Místem plnění veřejné zakázky je:</w:t>
      </w:r>
      <w:r w:rsidRPr="000559F0">
        <w:rPr>
          <w:rFonts w:asciiTheme="minorHAnsi" w:hAnsiTheme="minorHAnsi"/>
          <w:sz w:val="21"/>
          <w:szCs w:val="21"/>
        </w:rPr>
        <w:t xml:space="preserve"> </w:t>
      </w:r>
      <w:r w:rsidR="000B3B05">
        <w:rPr>
          <w:rFonts w:asciiTheme="minorHAnsi" w:hAnsiTheme="minorHAnsi"/>
          <w:sz w:val="21"/>
          <w:szCs w:val="21"/>
        </w:rPr>
        <w:t>Oddělení rehabilitace</w:t>
      </w:r>
      <w:r w:rsidR="00807F56">
        <w:rPr>
          <w:rFonts w:asciiTheme="minorHAnsi" w:hAnsiTheme="minorHAnsi"/>
          <w:sz w:val="21"/>
          <w:szCs w:val="21"/>
        </w:rPr>
        <w:t xml:space="preserve">, </w:t>
      </w:r>
      <w:r w:rsidR="001906F9" w:rsidRPr="000559F0">
        <w:rPr>
          <w:rFonts w:asciiTheme="minorHAnsi" w:hAnsiTheme="minorHAnsi"/>
          <w:sz w:val="21"/>
          <w:szCs w:val="21"/>
        </w:rPr>
        <w:t>Fakultní nemocnice Olomouc</w:t>
      </w:r>
      <w:r w:rsidR="00807F56">
        <w:rPr>
          <w:rFonts w:asciiTheme="minorHAnsi" w:hAnsiTheme="minorHAnsi"/>
          <w:sz w:val="21"/>
          <w:szCs w:val="21"/>
        </w:rPr>
        <w:t>.</w:t>
      </w:r>
    </w:p>
    <w:p w14:paraId="5BD06725" w14:textId="77777777" w:rsidR="007C48E5" w:rsidRPr="00E01154" w:rsidRDefault="007C48E5" w:rsidP="001C2D6D">
      <w:pPr>
        <w:pStyle w:val="Styl1"/>
        <w:numPr>
          <w:ilvl w:val="0"/>
          <w:numId w:val="11"/>
        </w:numPr>
        <w:ind w:left="284" w:hanging="284"/>
        <w:rPr>
          <w:rFonts w:asciiTheme="minorHAnsi" w:hAnsiTheme="minorHAnsi"/>
        </w:rPr>
      </w:pPr>
      <w:r w:rsidRPr="00E01154">
        <w:rPr>
          <w:rFonts w:asciiTheme="minorHAnsi" w:hAnsiTheme="minorHAnsi"/>
        </w:rPr>
        <w:t>Poskytnutí zadávací dokumentace</w:t>
      </w:r>
    </w:p>
    <w:p w14:paraId="6511E99B" w14:textId="3B103B1F" w:rsidR="009E7976" w:rsidRDefault="00C70832" w:rsidP="00783A1B">
      <w:pPr>
        <w:pStyle w:val="Styl1"/>
        <w:widowControl w:val="0"/>
        <w:numPr>
          <w:ilvl w:val="0"/>
          <w:numId w:val="0"/>
        </w:numPr>
        <w:spacing w:before="0"/>
        <w:jc w:val="both"/>
        <w:rPr>
          <w:rFonts w:asciiTheme="minorHAnsi" w:hAnsiTheme="minorHAnsi" w:cstheme="minorHAnsi"/>
          <w:b w:val="0"/>
          <w:sz w:val="21"/>
          <w:szCs w:val="21"/>
          <w:u w:val="none"/>
        </w:rPr>
      </w:pPr>
      <w:r w:rsidRPr="00C70832">
        <w:rPr>
          <w:rFonts w:asciiTheme="minorHAnsi" w:hAnsiTheme="minorHAnsi" w:cstheme="minorHAnsi"/>
          <w:b w:val="0"/>
          <w:sz w:val="21"/>
          <w:szCs w:val="21"/>
          <w:u w:val="none"/>
        </w:rPr>
        <w:t xml:space="preserve">Zadavatel poskytne neomezený a přímý dálkový přístup k úplnému znění zadávací dokumentace včetně příloh na profilu zadavatele </w:t>
      </w:r>
      <w:hyperlink r:id="rId9" w:history="1">
        <w:r w:rsidRPr="00671AED">
          <w:rPr>
            <w:rStyle w:val="Hypertextovodkaz"/>
            <w:rFonts w:asciiTheme="minorHAnsi" w:hAnsiTheme="minorHAnsi" w:cstheme="minorHAnsi"/>
            <w:b w:val="0"/>
            <w:sz w:val="21"/>
            <w:szCs w:val="21"/>
          </w:rPr>
          <w:t>www.egordion.cz/nabidkaGORDION/profil/fnol</w:t>
        </w:r>
      </w:hyperlink>
      <w:r>
        <w:rPr>
          <w:rFonts w:asciiTheme="minorHAnsi" w:hAnsiTheme="minorHAnsi" w:cstheme="minorHAnsi"/>
          <w:b w:val="0"/>
          <w:sz w:val="21"/>
          <w:szCs w:val="21"/>
          <w:u w:val="none"/>
        </w:rPr>
        <w:t xml:space="preserve">. </w:t>
      </w:r>
      <w:r w:rsidRPr="00C70832">
        <w:rPr>
          <w:rFonts w:asciiTheme="minorHAnsi" w:hAnsiTheme="minorHAnsi" w:cstheme="minorHAnsi"/>
          <w:b w:val="0"/>
          <w:sz w:val="21"/>
          <w:szCs w:val="21"/>
          <w:u w:val="none"/>
        </w:rPr>
        <w:t>Zadavatel doporučuje všem zájemcům o veřejnou zakázku při stahování zadávací dokumentace jejich přihlášení do systému profilu zadavatele jako registrovaný dodavatel. V opačném případě bude nepřihlášený zájemce pro zadavatele neznámý a nemohou mu být zaslána případná vysvětlení zadávací dokumentace k veřejné zakázce</w:t>
      </w:r>
      <w:r w:rsidR="009E7976" w:rsidRPr="000559F0">
        <w:rPr>
          <w:rFonts w:asciiTheme="minorHAnsi" w:hAnsiTheme="minorHAnsi" w:cstheme="minorHAnsi"/>
          <w:b w:val="0"/>
          <w:sz w:val="21"/>
          <w:szCs w:val="21"/>
          <w:u w:val="none"/>
        </w:rPr>
        <w:t>.</w:t>
      </w:r>
    </w:p>
    <w:p w14:paraId="7B3BC01D" w14:textId="77777777" w:rsidR="004A5029" w:rsidRPr="00E01154" w:rsidRDefault="004A5029" w:rsidP="00783A1B">
      <w:pPr>
        <w:pStyle w:val="Styl1"/>
        <w:widowControl w:val="0"/>
        <w:numPr>
          <w:ilvl w:val="0"/>
          <w:numId w:val="11"/>
        </w:numPr>
        <w:ind w:left="426" w:hanging="426"/>
        <w:rPr>
          <w:rFonts w:asciiTheme="minorHAnsi" w:hAnsiTheme="minorHAnsi"/>
        </w:rPr>
      </w:pPr>
      <w:r w:rsidRPr="00E01154">
        <w:rPr>
          <w:rFonts w:asciiTheme="minorHAnsi" w:hAnsiTheme="minorHAnsi"/>
        </w:rPr>
        <w:lastRenderedPageBreak/>
        <w:t>Podmínky a požadavky na zpracování nabídky</w:t>
      </w:r>
    </w:p>
    <w:p w14:paraId="3E460C73" w14:textId="10BA2244" w:rsidR="002318DE" w:rsidRPr="000559F0" w:rsidRDefault="002318DE"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uvádí, že nabídky mohou být podávány pouze v elektronické formě, a to </w:t>
      </w:r>
      <w:r w:rsidR="00C4585B" w:rsidRPr="000559F0">
        <w:rPr>
          <w:rFonts w:asciiTheme="minorHAnsi" w:hAnsiTheme="minorHAnsi" w:cstheme="minorHAnsi"/>
          <w:sz w:val="21"/>
          <w:szCs w:val="21"/>
        </w:rPr>
        <w:t xml:space="preserve">prostřednictvím funkcionality pro podávání nabídek elektronického nástroje </w:t>
      </w:r>
      <w:proofErr w:type="spellStart"/>
      <w:r w:rsidR="00C4585B" w:rsidRPr="000559F0">
        <w:rPr>
          <w:rFonts w:asciiTheme="minorHAnsi" w:hAnsiTheme="minorHAnsi" w:cstheme="minorHAnsi"/>
          <w:sz w:val="21"/>
          <w:szCs w:val="21"/>
        </w:rPr>
        <w:t>TenderArena</w:t>
      </w:r>
      <w:proofErr w:type="spellEnd"/>
      <w:r w:rsidR="00C4585B" w:rsidRPr="000559F0">
        <w:rPr>
          <w:rFonts w:asciiTheme="minorHAnsi" w:hAnsiTheme="minorHAnsi" w:cstheme="minorHAnsi"/>
          <w:sz w:val="21"/>
          <w:szCs w:val="21"/>
        </w:rPr>
        <w:t xml:space="preserve"> dostupného na </w:t>
      </w:r>
      <w:hyperlink r:id="rId10" w:history="1">
        <w:r w:rsidR="00C4585B" w:rsidRPr="000559F0">
          <w:rPr>
            <w:rStyle w:val="Hypertextovodkaz"/>
            <w:rFonts w:asciiTheme="minorHAnsi" w:hAnsiTheme="minorHAnsi" w:cstheme="minorHAnsi"/>
            <w:sz w:val="21"/>
            <w:szCs w:val="21"/>
          </w:rPr>
          <w:t>www.egordion.cz/nabidkaGORDION/profil/fnol</w:t>
        </w:r>
      </w:hyperlink>
      <w:r w:rsidR="00C4585B" w:rsidRPr="000559F0">
        <w:rPr>
          <w:rFonts w:asciiTheme="minorHAnsi" w:hAnsiTheme="minorHAnsi" w:cstheme="minorHAnsi"/>
          <w:sz w:val="21"/>
          <w:szCs w:val="21"/>
        </w:rPr>
        <w:t xml:space="preserve">. </w:t>
      </w:r>
    </w:p>
    <w:p w14:paraId="2058719E" w14:textId="39FA521E" w:rsidR="008145A4" w:rsidRPr="000559F0" w:rsidRDefault="008145A4" w:rsidP="00783A1B">
      <w:pPr>
        <w:pStyle w:val="Normln-slovn"/>
        <w:widowControl w:val="0"/>
        <w:numPr>
          <w:ilvl w:val="0"/>
          <w:numId w:val="10"/>
        </w:numPr>
        <w:rPr>
          <w:rFonts w:asciiTheme="minorHAnsi" w:hAnsiTheme="minorHAnsi" w:cstheme="minorHAnsi"/>
          <w:sz w:val="21"/>
          <w:szCs w:val="21"/>
        </w:rPr>
      </w:pPr>
      <w:r w:rsidRPr="000559F0">
        <w:rPr>
          <w:rFonts w:asciiTheme="minorHAnsi" w:hAnsiTheme="minorHAnsi" w:cstheme="minorHAnsi"/>
          <w:sz w:val="21"/>
          <w:szCs w:val="21"/>
        </w:rPr>
        <w:t>Nabídka musí být zpracována na celý rozsah předmětu plnění veřejné zakázky, nepřipouští se dílčí plnění.</w:t>
      </w:r>
    </w:p>
    <w:p w14:paraId="7C0B8C11" w14:textId="5FE38CE9" w:rsidR="008145A4" w:rsidRPr="000559F0" w:rsidRDefault="00743D1D" w:rsidP="00783A1B">
      <w:pPr>
        <w:pStyle w:val="Normln-slovn"/>
        <w:widowControl w:val="0"/>
        <w:numPr>
          <w:ilvl w:val="0"/>
          <w:numId w:val="10"/>
        </w:numPr>
        <w:rPr>
          <w:rFonts w:asciiTheme="minorHAnsi" w:hAnsiTheme="minorHAnsi" w:cstheme="minorHAnsi"/>
          <w:sz w:val="21"/>
          <w:szCs w:val="21"/>
        </w:rPr>
      </w:pPr>
      <w:r w:rsidRPr="003023A2">
        <w:rPr>
          <w:rFonts w:asciiTheme="minorHAnsi" w:hAnsiTheme="minorHAnsi" w:cstheme="minorHAnsi"/>
          <w:sz w:val="21"/>
          <w:szCs w:val="21"/>
        </w:rPr>
        <w:t>Dodavatel (účastník)</w:t>
      </w:r>
      <w:r w:rsidR="00A40C02">
        <w:rPr>
          <w:rFonts w:asciiTheme="minorHAnsi" w:hAnsiTheme="minorHAnsi" w:cstheme="minorHAnsi"/>
          <w:sz w:val="21"/>
          <w:szCs w:val="21"/>
        </w:rPr>
        <w:t xml:space="preserve"> </w:t>
      </w:r>
      <w:r w:rsidRPr="003023A2">
        <w:rPr>
          <w:rFonts w:asciiTheme="minorHAnsi" w:hAnsiTheme="minorHAnsi" w:cstheme="minorHAnsi"/>
          <w:sz w:val="21"/>
          <w:szCs w:val="21"/>
        </w:rPr>
        <w:t>může podat pouze jednu nabídku</w:t>
      </w:r>
      <w:r w:rsidR="008145A4" w:rsidRPr="000559F0">
        <w:rPr>
          <w:rFonts w:asciiTheme="minorHAnsi" w:hAnsiTheme="minorHAnsi" w:cstheme="minorHAnsi"/>
          <w:b/>
          <w:sz w:val="21"/>
          <w:szCs w:val="21"/>
        </w:rPr>
        <w:t>.</w:t>
      </w:r>
    </w:p>
    <w:p w14:paraId="620967ED"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Dodavatel, který podal nabídku v zadávacím řízení, nesmí být současně </w:t>
      </w:r>
      <w:r w:rsidR="00283CF9" w:rsidRPr="000559F0">
        <w:rPr>
          <w:rFonts w:asciiTheme="minorHAnsi" w:hAnsiTheme="minorHAnsi" w:cstheme="minorHAnsi"/>
          <w:sz w:val="21"/>
          <w:szCs w:val="21"/>
        </w:rPr>
        <w:t>osobou</w:t>
      </w:r>
      <w:r w:rsidRPr="000559F0">
        <w:rPr>
          <w:rFonts w:asciiTheme="minorHAnsi" w:hAnsiTheme="minorHAnsi" w:cstheme="minorHAnsi"/>
          <w:sz w:val="21"/>
          <w:szCs w:val="21"/>
        </w:rPr>
        <w:t xml:space="preserve">, </w:t>
      </w:r>
      <w:r w:rsidR="00283CF9" w:rsidRPr="000559F0">
        <w:rPr>
          <w:rFonts w:asciiTheme="minorHAnsi" w:hAnsiTheme="minorHAnsi" w:cstheme="minorHAnsi"/>
          <w:sz w:val="21"/>
          <w:szCs w:val="21"/>
        </w:rPr>
        <w:t>jejímž</w:t>
      </w:r>
      <w:r w:rsidRPr="000559F0">
        <w:rPr>
          <w:rFonts w:asciiTheme="minorHAnsi" w:hAnsiTheme="minorHAnsi" w:cstheme="minorHAnsi"/>
          <w:sz w:val="21"/>
          <w:szCs w:val="21"/>
        </w:rPr>
        <w:t xml:space="preserve"> prostřednictvím jiný dodavatel v tomtéž zadávacím řízení prokazuje kvalifikaci.</w:t>
      </w:r>
    </w:p>
    <w:p w14:paraId="1DE4E3C3" w14:textId="77777777" w:rsidR="002318DE" w:rsidRPr="000559F0" w:rsidRDefault="002318DE" w:rsidP="00FF201F">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7102828F" w14:textId="77777777" w:rsidR="00CC5652" w:rsidRPr="000559F0" w:rsidRDefault="00CC5652" w:rsidP="00CC5652">
      <w:pPr>
        <w:pStyle w:val="Odstavecseseznamem"/>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Veškerá komunikace v rámci zadávacího řízení probíhá v českém jazyce. V případě komunikace v jiném jazyce musí být překlad do českého jazyka její součástí. V případě nesouladu znění českého a cizojazyčného textu se bere za směrodatný text v českém jazyce.</w:t>
      </w:r>
    </w:p>
    <w:p w14:paraId="0857962C" w14:textId="77777777" w:rsidR="002318DE" w:rsidRPr="000559F0" w:rsidRDefault="002318DE" w:rsidP="00C52196">
      <w:pPr>
        <w:numPr>
          <w:ilvl w:val="0"/>
          <w:numId w:val="10"/>
        </w:numPr>
        <w:spacing w:after="0"/>
        <w:rPr>
          <w:rFonts w:asciiTheme="minorHAnsi" w:hAnsiTheme="minorHAnsi" w:cstheme="minorHAnsi"/>
          <w:sz w:val="21"/>
          <w:szCs w:val="21"/>
        </w:rPr>
      </w:pPr>
      <w:r w:rsidRPr="000559F0">
        <w:rPr>
          <w:rFonts w:asciiTheme="minorHAnsi" w:hAnsiTheme="minorHAnsi" w:cstheme="minorHAnsi"/>
          <w:sz w:val="21"/>
          <w:szCs w:val="21"/>
        </w:rPr>
        <w:t>Nabídka musí být zpracována a podána v českém jazyce.</w:t>
      </w:r>
      <w:r w:rsidR="00C52196" w:rsidRPr="000559F0">
        <w:rPr>
          <w:rFonts w:asciiTheme="minorHAnsi" w:hAnsiTheme="minorHAnsi" w:cstheme="minorHAnsi"/>
          <w:sz w:val="21"/>
          <w:szCs w:val="21"/>
        </w:rPr>
        <w:t xml:space="preserve"> Cizojazyčné doklady musí být předloženy spolu s prostým překladem do českého jazyka. Výjimku tvoří doklady ve slovenském jazyce a doklady o vzdělání v latinském jazyce, které mohou být bez překladu.</w:t>
      </w:r>
      <w:r w:rsidR="008145A4" w:rsidRPr="000559F0">
        <w:rPr>
          <w:rFonts w:asciiTheme="minorHAnsi" w:hAnsiTheme="minorHAnsi" w:cstheme="minorHAnsi"/>
          <w:sz w:val="21"/>
          <w:szCs w:val="21"/>
        </w:rPr>
        <w:t xml:space="preserve"> Výjimku dále tvoří technická dokumentace (prospekty, katalogové </w:t>
      </w:r>
      <w:r w:rsidR="00CC5652" w:rsidRPr="000559F0">
        <w:rPr>
          <w:rFonts w:asciiTheme="minorHAnsi" w:hAnsiTheme="minorHAnsi" w:cstheme="minorHAnsi"/>
          <w:sz w:val="21"/>
          <w:szCs w:val="21"/>
        </w:rPr>
        <w:t>listy</w:t>
      </w:r>
      <w:r w:rsidR="008145A4" w:rsidRPr="000559F0">
        <w:rPr>
          <w:rFonts w:asciiTheme="minorHAnsi" w:hAnsiTheme="minorHAnsi" w:cstheme="minorHAnsi"/>
          <w:sz w:val="21"/>
          <w:szCs w:val="21"/>
        </w:rPr>
        <w:t xml:space="preserve"> apod</w:t>
      </w:r>
      <w:r w:rsidR="00CC5652" w:rsidRPr="000559F0">
        <w:rPr>
          <w:rFonts w:asciiTheme="minorHAnsi" w:hAnsiTheme="minorHAnsi" w:cstheme="minorHAnsi"/>
          <w:sz w:val="21"/>
          <w:szCs w:val="21"/>
        </w:rPr>
        <w:t>.), které zadavatel může akceptovat také v anglickém jazyce.</w:t>
      </w:r>
    </w:p>
    <w:p w14:paraId="2328D0F4"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Nabídka účastníka nesmí obsahovat přepisy nebo opravy, které by mohly uvést zadavatele v omyl. </w:t>
      </w:r>
    </w:p>
    <w:p w14:paraId="6FE4F89B" w14:textId="7777777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 xml:space="preserve">Zadavatel bude evidovat podané nabídky s uvedením pořadového čísla, data a času jejich doručení. </w:t>
      </w:r>
    </w:p>
    <w:p w14:paraId="3E223597" w14:textId="137768D7" w:rsidR="002318DE"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Veškeré doklady či prohlášení, u nichž je vyžadován podpis účastníka, musí být podepsány statutárním orgánem účastníka nebo osobou oprávněnou jednat za účastníka</w:t>
      </w:r>
      <w:r w:rsidR="00A92E19">
        <w:rPr>
          <w:rFonts w:asciiTheme="minorHAnsi" w:hAnsiTheme="minorHAnsi" w:cstheme="minorHAnsi"/>
          <w:sz w:val="21"/>
          <w:szCs w:val="21"/>
        </w:rPr>
        <w:t xml:space="preserve"> (podepsané a naskenované či elektronicky podepsané)</w:t>
      </w:r>
      <w:r w:rsidRPr="000559F0">
        <w:rPr>
          <w:rFonts w:asciiTheme="minorHAnsi" w:hAnsiTheme="minorHAnsi" w:cstheme="minorHAnsi"/>
          <w:sz w:val="21"/>
          <w:szCs w:val="21"/>
        </w:rPr>
        <w:t xml:space="preserve">. V případě podpisu jinou osobou musí být </w:t>
      </w:r>
      <w:r w:rsidR="0053797E" w:rsidRPr="000559F0">
        <w:rPr>
          <w:rFonts w:asciiTheme="minorHAnsi" w:hAnsiTheme="minorHAnsi" w:cstheme="minorHAnsi"/>
          <w:sz w:val="21"/>
          <w:szCs w:val="21"/>
        </w:rPr>
        <w:t>její</w:t>
      </w:r>
      <w:r w:rsidRPr="000559F0">
        <w:rPr>
          <w:rFonts w:asciiTheme="minorHAnsi" w:hAnsiTheme="minorHAnsi" w:cstheme="minorHAnsi"/>
          <w:sz w:val="21"/>
          <w:szCs w:val="21"/>
        </w:rPr>
        <w:t xml:space="preserve"> zmocnění doložen</w:t>
      </w:r>
      <w:r w:rsidR="0053797E" w:rsidRPr="000559F0">
        <w:rPr>
          <w:rFonts w:asciiTheme="minorHAnsi" w:hAnsiTheme="minorHAnsi" w:cstheme="minorHAnsi"/>
          <w:sz w:val="21"/>
          <w:szCs w:val="21"/>
        </w:rPr>
        <w:t>o</w:t>
      </w:r>
      <w:r w:rsidR="00283CF9" w:rsidRPr="000559F0">
        <w:rPr>
          <w:rFonts w:asciiTheme="minorHAnsi" w:hAnsiTheme="minorHAnsi" w:cstheme="minorHAnsi"/>
          <w:sz w:val="21"/>
          <w:szCs w:val="21"/>
        </w:rPr>
        <w:t xml:space="preserve"> v nabídce (prostá kopie či </w:t>
      </w:r>
      <w:proofErr w:type="spellStart"/>
      <w:r w:rsidR="00283CF9" w:rsidRPr="000559F0">
        <w:rPr>
          <w:rFonts w:asciiTheme="minorHAnsi" w:hAnsiTheme="minorHAnsi" w:cstheme="minorHAnsi"/>
          <w:sz w:val="21"/>
          <w:szCs w:val="21"/>
        </w:rPr>
        <w:t>scan</w:t>
      </w:r>
      <w:proofErr w:type="spellEnd"/>
      <w:r w:rsidR="00283CF9" w:rsidRPr="000559F0">
        <w:rPr>
          <w:rFonts w:asciiTheme="minorHAnsi" w:hAnsiTheme="minorHAnsi" w:cstheme="minorHAnsi"/>
          <w:sz w:val="21"/>
          <w:szCs w:val="21"/>
        </w:rPr>
        <w:t xml:space="preserve"> zmocnění).</w:t>
      </w:r>
    </w:p>
    <w:p w14:paraId="416EAF42" w14:textId="77777777" w:rsidR="004A5029" w:rsidRPr="000559F0" w:rsidRDefault="002318DE" w:rsidP="00FF201F">
      <w:pPr>
        <w:pStyle w:val="Normln-slovn"/>
        <w:numPr>
          <w:ilvl w:val="0"/>
          <w:numId w:val="10"/>
        </w:numPr>
        <w:rPr>
          <w:rFonts w:asciiTheme="minorHAnsi" w:hAnsiTheme="minorHAnsi" w:cstheme="minorHAnsi"/>
          <w:sz w:val="21"/>
          <w:szCs w:val="21"/>
        </w:rPr>
      </w:pPr>
      <w:r w:rsidRPr="000559F0">
        <w:rPr>
          <w:rFonts w:asciiTheme="minorHAnsi" w:hAnsiTheme="minorHAnsi" w:cstheme="minorHAnsi"/>
          <w:sz w:val="21"/>
          <w:szCs w:val="21"/>
        </w:rPr>
        <w:t>Zadavatel doporučuje, aby nabídka účastníka byla řazena v souladu s následujícím členěním:</w:t>
      </w:r>
    </w:p>
    <w:p w14:paraId="4E4642CE" w14:textId="2E01AB40" w:rsidR="006B695C"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vyplněný a podepsaný krycí list nabídkové ceny – dodavatel povinně využije vzor v </w:t>
      </w:r>
      <w:r w:rsidR="001F30DA" w:rsidRPr="000559F0">
        <w:rPr>
          <w:rFonts w:asciiTheme="minorHAnsi" w:hAnsiTheme="minorHAnsi" w:cstheme="minorHAnsi"/>
          <w:sz w:val="21"/>
          <w:szCs w:val="21"/>
        </w:rPr>
        <w:t>příloze č.1</w:t>
      </w:r>
      <w:r w:rsidRPr="000559F0">
        <w:rPr>
          <w:rFonts w:asciiTheme="minorHAnsi" w:hAnsiTheme="minorHAnsi" w:cstheme="minorHAnsi"/>
          <w:sz w:val="21"/>
          <w:szCs w:val="21"/>
        </w:rPr>
        <w:t xml:space="preserve"> této zadávací dokumentace – Příloha č.1 – Krycí list nabídkové ceny, </w:t>
      </w:r>
    </w:p>
    <w:p w14:paraId="787DABC7" w14:textId="77777777" w:rsidR="00E93684" w:rsidRPr="000559F0" w:rsidRDefault="001F30DA" w:rsidP="001F30DA">
      <w:pPr>
        <w:pStyle w:val="Normln-odrky"/>
        <w:numPr>
          <w:ilvl w:val="0"/>
          <w:numId w:val="0"/>
        </w:numPr>
        <w:ind w:left="927"/>
        <w:jc w:val="both"/>
        <w:rPr>
          <w:rFonts w:asciiTheme="minorHAnsi" w:hAnsiTheme="minorHAnsi" w:cstheme="minorHAnsi"/>
          <w:sz w:val="21"/>
          <w:szCs w:val="21"/>
          <w:highlight w:val="yellow"/>
        </w:rPr>
      </w:pPr>
      <w:r w:rsidRPr="000559F0">
        <w:rPr>
          <w:rFonts w:asciiTheme="minorHAnsi" w:hAnsiTheme="minorHAnsi" w:cstheme="minorHAnsi"/>
          <w:sz w:val="21"/>
          <w:szCs w:val="21"/>
        </w:rPr>
        <w:t xml:space="preserve">a </w:t>
      </w:r>
      <w:r w:rsidR="00E93684" w:rsidRPr="000559F0">
        <w:rPr>
          <w:rFonts w:asciiTheme="minorHAnsi" w:hAnsiTheme="minorHAnsi" w:cstheme="minorHAnsi"/>
          <w:sz w:val="21"/>
          <w:szCs w:val="21"/>
        </w:rPr>
        <w:t xml:space="preserve">vyplněnou přílohu krycího listu nabídkové ceny – dodavatel povinně využije vzor v příloze č.2 této zadávací dokumentace, </w:t>
      </w:r>
    </w:p>
    <w:p w14:paraId="10B6C0CC" w14:textId="162011BD" w:rsidR="004347CA" w:rsidRPr="004D768F" w:rsidRDefault="00E93684"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Kupní smlouvy včetně příloh</w:t>
      </w:r>
      <w:r w:rsidR="007B1EF0">
        <w:rPr>
          <w:rFonts w:asciiTheme="minorHAnsi" w:hAnsiTheme="minorHAnsi" w:cstheme="minorHAnsi"/>
          <w:sz w:val="21"/>
          <w:szCs w:val="21"/>
        </w:rPr>
        <w:t xml:space="preserve"> </w:t>
      </w:r>
      <w:r w:rsidRPr="005C4BB6">
        <w:rPr>
          <w:rFonts w:asciiTheme="minorHAnsi" w:hAnsiTheme="minorHAnsi" w:cstheme="minorHAnsi"/>
          <w:sz w:val="21"/>
          <w:szCs w:val="21"/>
        </w:rPr>
        <w:t xml:space="preserve">– </w:t>
      </w:r>
      <w:r w:rsidR="004347CA" w:rsidRPr="005C4BB6">
        <w:rPr>
          <w:rFonts w:asciiTheme="minorHAnsi" w:eastAsia="Calibri" w:hAnsiTheme="minorHAnsi" w:cstheme="minorHAnsi"/>
          <w:sz w:val="21"/>
          <w:szCs w:val="21"/>
        </w:rPr>
        <w:t xml:space="preserve">účastník povinně využije text návrhu kupní smlouvy, který </w:t>
      </w:r>
      <w:r w:rsidR="004347CA" w:rsidRPr="004D768F">
        <w:rPr>
          <w:rFonts w:asciiTheme="minorHAnsi" w:eastAsia="Calibri" w:hAnsiTheme="minorHAnsi" w:cstheme="minorHAnsi"/>
          <w:sz w:val="21"/>
          <w:szCs w:val="21"/>
        </w:rPr>
        <w:t>je uveden v příloze č. 4</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této zadávací dokumentace</w:t>
      </w:r>
      <w:r w:rsidR="00833754" w:rsidRPr="004D768F">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doplněný pouze o vyznačené (požadované) údaje</w:t>
      </w:r>
      <w:r w:rsidR="007B1EF0">
        <w:rPr>
          <w:rFonts w:asciiTheme="minorHAnsi" w:eastAsia="Calibri" w:hAnsiTheme="minorHAnsi" w:cstheme="minorHAnsi"/>
          <w:sz w:val="21"/>
          <w:szCs w:val="21"/>
        </w:rPr>
        <w:t xml:space="preserve">, </w:t>
      </w:r>
      <w:r w:rsidR="004347CA" w:rsidRPr="004D768F">
        <w:rPr>
          <w:rFonts w:asciiTheme="minorHAnsi" w:eastAsia="Calibri" w:hAnsiTheme="minorHAnsi" w:cstheme="minorHAnsi"/>
          <w:sz w:val="21"/>
          <w:szCs w:val="21"/>
        </w:rPr>
        <w:t xml:space="preserve"> </w:t>
      </w:r>
    </w:p>
    <w:p w14:paraId="4C3481EA" w14:textId="4E96E959" w:rsidR="00E93684" w:rsidRPr="005C4BB6" w:rsidRDefault="00017A29" w:rsidP="004347CA">
      <w:pPr>
        <w:pStyle w:val="Odstavecseseznamem"/>
        <w:numPr>
          <w:ilvl w:val="0"/>
          <w:numId w:val="12"/>
        </w:numPr>
        <w:rPr>
          <w:rFonts w:asciiTheme="minorHAnsi" w:eastAsia="Calibri" w:hAnsiTheme="minorHAnsi" w:cstheme="minorHAnsi"/>
          <w:sz w:val="21"/>
          <w:szCs w:val="21"/>
        </w:rPr>
      </w:pPr>
      <w:r w:rsidRPr="005C4BB6">
        <w:rPr>
          <w:rFonts w:asciiTheme="minorHAnsi" w:hAnsiTheme="minorHAnsi" w:cstheme="minorHAnsi"/>
          <w:sz w:val="21"/>
          <w:szCs w:val="21"/>
        </w:rPr>
        <w:t>doplněný návrh S</w:t>
      </w:r>
      <w:r w:rsidR="00E93684" w:rsidRPr="005C4BB6">
        <w:rPr>
          <w:rFonts w:asciiTheme="minorHAnsi" w:hAnsiTheme="minorHAnsi" w:cstheme="minorHAnsi"/>
          <w:sz w:val="21"/>
          <w:szCs w:val="21"/>
        </w:rPr>
        <w:t>mlouvy o provádění komplexních servisních služeb včetně příloh</w:t>
      </w:r>
      <w:r w:rsidR="007B1EF0">
        <w:rPr>
          <w:rFonts w:asciiTheme="minorHAnsi" w:hAnsiTheme="minorHAnsi" w:cstheme="minorHAnsi"/>
          <w:sz w:val="21"/>
          <w:szCs w:val="21"/>
        </w:rPr>
        <w:t xml:space="preserve"> </w:t>
      </w:r>
      <w:r w:rsidR="00E93684" w:rsidRPr="005C4BB6">
        <w:rPr>
          <w:rFonts w:asciiTheme="minorHAnsi" w:hAnsiTheme="minorHAnsi" w:cstheme="minorHAnsi"/>
          <w:sz w:val="21"/>
          <w:szCs w:val="21"/>
        </w:rPr>
        <w:t>– účastník povinně využije text návrh</w:t>
      </w:r>
      <w:r w:rsidR="004347CA" w:rsidRPr="005C4BB6">
        <w:rPr>
          <w:rFonts w:asciiTheme="minorHAnsi" w:hAnsiTheme="minorHAnsi" w:cstheme="minorHAnsi"/>
          <w:sz w:val="21"/>
          <w:szCs w:val="21"/>
        </w:rPr>
        <w:t>u</w:t>
      </w:r>
      <w:r w:rsidR="00E93684" w:rsidRPr="005C4BB6">
        <w:rPr>
          <w:rFonts w:asciiTheme="minorHAnsi" w:hAnsiTheme="minorHAnsi" w:cstheme="minorHAnsi"/>
          <w:sz w:val="21"/>
          <w:szCs w:val="21"/>
        </w:rPr>
        <w:t xml:space="preserve"> sml</w:t>
      </w:r>
      <w:r w:rsidR="004347CA" w:rsidRPr="005C4BB6">
        <w:rPr>
          <w:rFonts w:asciiTheme="minorHAnsi" w:hAnsiTheme="minorHAnsi" w:cstheme="minorHAnsi"/>
          <w:sz w:val="21"/>
          <w:szCs w:val="21"/>
        </w:rPr>
        <w:t>ouvy</w:t>
      </w:r>
      <w:r w:rsidR="00E93684" w:rsidRPr="005C4BB6">
        <w:rPr>
          <w:rFonts w:asciiTheme="minorHAnsi" w:hAnsiTheme="minorHAnsi" w:cstheme="minorHAnsi"/>
          <w:sz w:val="21"/>
          <w:szCs w:val="21"/>
        </w:rPr>
        <w:t>, kter</w:t>
      </w:r>
      <w:r w:rsidR="004347CA" w:rsidRPr="005C4BB6">
        <w:rPr>
          <w:rFonts w:asciiTheme="minorHAnsi" w:hAnsiTheme="minorHAnsi" w:cstheme="minorHAnsi"/>
          <w:sz w:val="21"/>
          <w:szCs w:val="21"/>
        </w:rPr>
        <w:t>ý</w:t>
      </w:r>
      <w:r w:rsidR="00E93684" w:rsidRPr="005C4BB6">
        <w:rPr>
          <w:rFonts w:asciiTheme="minorHAnsi" w:hAnsiTheme="minorHAnsi" w:cstheme="minorHAnsi"/>
          <w:sz w:val="21"/>
          <w:szCs w:val="21"/>
        </w:rPr>
        <w:t xml:space="preserve"> </w:t>
      </w:r>
      <w:r w:rsidR="00526139">
        <w:rPr>
          <w:rFonts w:asciiTheme="minorHAnsi" w:hAnsiTheme="minorHAnsi" w:cstheme="minorHAnsi"/>
          <w:sz w:val="21"/>
          <w:szCs w:val="21"/>
        </w:rPr>
        <w:t>je</w:t>
      </w:r>
      <w:r w:rsidR="00E93684" w:rsidRPr="005C4BB6">
        <w:rPr>
          <w:rFonts w:asciiTheme="minorHAnsi" w:hAnsiTheme="minorHAnsi" w:cstheme="minorHAnsi"/>
          <w:sz w:val="21"/>
          <w:szCs w:val="21"/>
        </w:rPr>
        <w:t xml:space="preserve"> uveden v příloze č.</w:t>
      </w:r>
      <w:r w:rsidR="006429D1" w:rsidRPr="005C4BB6">
        <w:rPr>
          <w:rFonts w:asciiTheme="minorHAnsi" w:hAnsiTheme="minorHAnsi" w:cstheme="minorHAnsi"/>
          <w:sz w:val="21"/>
          <w:szCs w:val="21"/>
        </w:rPr>
        <w:t xml:space="preserve"> </w:t>
      </w:r>
      <w:r w:rsidR="00C10130" w:rsidRPr="005C4BB6">
        <w:rPr>
          <w:rFonts w:asciiTheme="minorHAnsi" w:hAnsiTheme="minorHAnsi" w:cstheme="minorHAnsi"/>
          <w:sz w:val="21"/>
          <w:szCs w:val="21"/>
        </w:rPr>
        <w:t>5</w:t>
      </w:r>
      <w:r w:rsidR="00011020" w:rsidRPr="005C4BB6">
        <w:rPr>
          <w:rFonts w:asciiTheme="minorHAnsi" w:hAnsiTheme="minorHAnsi" w:cstheme="minorHAnsi"/>
          <w:sz w:val="21"/>
          <w:szCs w:val="21"/>
        </w:rPr>
        <w:t xml:space="preserve"> </w:t>
      </w:r>
      <w:r w:rsidR="004C193B" w:rsidRPr="005C4BB6">
        <w:rPr>
          <w:rFonts w:asciiTheme="minorHAnsi" w:hAnsiTheme="minorHAnsi" w:cstheme="minorHAnsi"/>
          <w:sz w:val="21"/>
          <w:szCs w:val="21"/>
        </w:rPr>
        <w:t xml:space="preserve">této </w:t>
      </w:r>
      <w:r w:rsidR="00E93684" w:rsidRPr="005C4BB6">
        <w:rPr>
          <w:rFonts w:asciiTheme="minorHAnsi" w:hAnsiTheme="minorHAnsi" w:cstheme="minorHAnsi"/>
          <w:sz w:val="21"/>
          <w:szCs w:val="21"/>
        </w:rPr>
        <w:t xml:space="preserve">zadávací </w:t>
      </w:r>
      <w:r w:rsidR="00E93684" w:rsidRPr="00B46997">
        <w:rPr>
          <w:rFonts w:asciiTheme="minorHAnsi" w:hAnsiTheme="minorHAnsi" w:cstheme="minorHAnsi"/>
          <w:color w:val="000000" w:themeColor="text1"/>
          <w:sz w:val="21"/>
          <w:szCs w:val="21"/>
        </w:rPr>
        <w:t>dokumentace</w:t>
      </w:r>
      <w:r w:rsidR="00E93684" w:rsidRPr="005C4BB6">
        <w:rPr>
          <w:rFonts w:asciiTheme="minorHAnsi" w:hAnsiTheme="minorHAnsi" w:cstheme="minorHAnsi"/>
          <w:sz w:val="21"/>
          <w:szCs w:val="21"/>
        </w:rPr>
        <w:t>, doplněný pouze o vyznačené (požadované)</w:t>
      </w:r>
      <w:r w:rsidR="007B1EF0">
        <w:rPr>
          <w:rFonts w:asciiTheme="minorHAnsi" w:hAnsiTheme="minorHAnsi" w:cstheme="minorHAnsi"/>
          <w:sz w:val="21"/>
          <w:szCs w:val="21"/>
        </w:rPr>
        <w:t xml:space="preserve"> údaje, </w:t>
      </w:r>
      <w:r w:rsidR="004347CA" w:rsidRPr="005C4BB6">
        <w:rPr>
          <w:rFonts w:asciiTheme="minorHAnsi" w:hAnsiTheme="minorHAnsi" w:cstheme="minorHAnsi"/>
          <w:sz w:val="21"/>
          <w:szCs w:val="21"/>
        </w:rPr>
        <w:t xml:space="preserve"> </w:t>
      </w:r>
    </w:p>
    <w:p w14:paraId="70B636C4" w14:textId="17FEB0BB" w:rsidR="00E93684" w:rsidRPr="000559F0" w:rsidRDefault="00187DCB" w:rsidP="00CE6EBE">
      <w:pPr>
        <w:pStyle w:val="Normln-odrky"/>
        <w:numPr>
          <w:ilvl w:val="0"/>
          <w:numId w:val="12"/>
        </w:numPr>
        <w:jc w:val="both"/>
        <w:rPr>
          <w:rFonts w:asciiTheme="minorHAnsi" w:hAnsiTheme="minorHAnsi" w:cstheme="minorHAnsi"/>
          <w:sz w:val="21"/>
          <w:szCs w:val="21"/>
        </w:rPr>
      </w:pPr>
      <w:bookmarkStart w:id="1" w:name="_Hlk164673645"/>
      <w:r w:rsidRPr="000559F0">
        <w:rPr>
          <w:rFonts w:asciiTheme="minorHAnsi" w:hAnsiTheme="minorHAnsi" w:cstheme="minorHAnsi"/>
          <w:sz w:val="21"/>
          <w:szCs w:val="21"/>
        </w:rPr>
        <w:t>vyplněnou tabulku splnění min</w:t>
      </w:r>
      <w:r>
        <w:rPr>
          <w:rFonts w:asciiTheme="minorHAnsi" w:hAnsiTheme="minorHAnsi" w:cstheme="minorHAnsi"/>
          <w:sz w:val="21"/>
          <w:szCs w:val="21"/>
        </w:rPr>
        <w:t>imálních</w:t>
      </w:r>
      <w:r w:rsidRPr="000559F0">
        <w:rPr>
          <w:rFonts w:asciiTheme="minorHAnsi" w:hAnsiTheme="minorHAnsi" w:cstheme="minorHAnsi"/>
          <w:sz w:val="21"/>
          <w:szCs w:val="21"/>
        </w:rPr>
        <w:t xml:space="preserve"> tech</w:t>
      </w:r>
      <w:r>
        <w:rPr>
          <w:rFonts w:asciiTheme="minorHAnsi" w:hAnsiTheme="minorHAnsi" w:cstheme="minorHAnsi"/>
          <w:sz w:val="21"/>
          <w:szCs w:val="21"/>
        </w:rPr>
        <w:t>nických</w:t>
      </w:r>
      <w:r w:rsidRPr="000559F0">
        <w:rPr>
          <w:rFonts w:asciiTheme="minorHAnsi" w:hAnsiTheme="minorHAnsi" w:cstheme="minorHAnsi"/>
          <w:sz w:val="21"/>
          <w:szCs w:val="21"/>
        </w:rPr>
        <w:t xml:space="preserve"> podmínek – účastník povinně využije přílohy č. 3 této zadávací dokumentace</w:t>
      </w:r>
      <w:r>
        <w:rPr>
          <w:rFonts w:asciiTheme="minorHAnsi" w:hAnsiTheme="minorHAnsi" w:cstheme="minorHAnsi"/>
          <w:sz w:val="21"/>
          <w:szCs w:val="21"/>
        </w:rPr>
        <w:t>, kdy mimo požadovaného typu a výrobce nabízeného přístroje/přístrojů/zařízení uvede také</w:t>
      </w:r>
      <w:r w:rsidRPr="00603F15">
        <w:t xml:space="preserve"> </w:t>
      </w:r>
      <w:r w:rsidRPr="00603F15">
        <w:rPr>
          <w:rFonts w:asciiTheme="minorHAnsi" w:hAnsiTheme="minorHAnsi" w:cstheme="minorHAnsi"/>
          <w:b/>
          <w:sz w:val="21"/>
          <w:szCs w:val="21"/>
        </w:rPr>
        <w:t>Evidenční číslo nabízeného prostředku</w:t>
      </w:r>
      <w:r>
        <w:rPr>
          <w:rFonts w:asciiTheme="minorHAnsi" w:hAnsiTheme="minorHAnsi" w:cstheme="minorHAnsi"/>
          <w:b/>
          <w:sz w:val="21"/>
          <w:szCs w:val="21"/>
        </w:rPr>
        <w:t>,</w:t>
      </w:r>
      <w:r w:rsidRPr="00603F15">
        <w:rPr>
          <w:rFonts w:asciiTheme="minorHAnsi" w:hAnsiTheme="minorHAnsi" w:cstheme="minorHAnsi"/>
          <w:b/>
          <w:sz w:val="21"/>
          <w:szCs w:val="21"/>
        </w:rPr>
        <w:t xml:space="preserve"> pod kterým je ZP v registru SÚKL veden</w:t>
      </w:r>
      <w:r>
        <w:rPr>
          <w:rFonts w:asciiTheme="minorHAnsi" w:hAnsiTheme="minorHAnsi" w:cstheme="minorHAnsi"/>
          <w:sz w:val="21"/>
          <w:szCs w:val="21"/>
        </w:rPr>
        <w:t xml:space="preserve"> </w:t>
      </w:r>
      <w:r w:rsidRPr="00183AFC">
        <w:rPr>
          <w:rFonts w:asciiTheme="minorHAnsi" w:hAnsiTheme="minorHAnsi" w:cstheme="minorHAnsi"/>
          <w:b/>
          <w:sz w:val="21"/>
          <w:szCs w:val="21"/>
        </w:rPr>
        <w:t>nebo Basic UDI-DI, nebo potvrzení podání žádosti o registraci nabízeného ZP v registru SÚKL dle zákona o zdravotnických prostředcích</w:t>
      </w:r>
      <w:r w:rsidRPr="00603F15">
        <w:rPr>
          <w:rFonts w:asciiTheme="minorHAnsi" w:hAnsiTheme="minorHAnsi" w:cstheme="minorHAnsi"/>
          <w:i/>
          <w:sz w:val="21"/>
          <w:szCs w:val="21"/>
          <w:lang w:eastAsia="en-US"/>
        </w:rPr>
        <w:t xml:space="preserve">. </w:t>
      </w:r>
      <w:r w:rsidRPr="00603F15">
        <w:rPr>
          <w:rFonts w:asciiTheme="minorHAnsi" w:hAnsiTheme="minorHAnsi" w:cstheme="minorHAnsi"/>
          <w:sz w:val="21"/>
          <w:szCs w:val="21"/>
          <w:lang w:eastAsia="en-US"/>
        </w:rPr>
        <w:t xml:space="preserve">V případě uplatnění některé z výjimek, při kterých dodavatel nemusí tuto registraci </w:t>
      </w:r>
      <w:r>
        <w:rPr>
          <w:rFonts w:asciiTheme="minorHAnsi" w:hAnsiTheme="minorHAnsi" w:cstheme="minorHAnsi"/>
          <w:sz w:val="21"/>
          <w:szCs w:val="21"/>
          <w:lang w:eastAsia="en-US"/>
        </w:rPr>
        <w:t xml:space="preserve">ZP </w:t>
      </w:r>
      <w:r w:rsidRPr="00603F15">
        <w:rPr>
          <w:rFonts w:asciiTheme="minorHAnsi" w:hAnsiTheme="minorHAnsi" w:cstheme="minorHAnsi"/>
          <w:sz w:val="21"/>
          <w:szCs w:val="21"/>
          <w:lang w:eastAsia="en-US"/>
        </w:rPr>
        <w:t>mít, doloží tuto skutečnost čestným prohlášením</w:t>
      </w:r>
      <w:bookmarkEnd w:id="1"/>
      <w:r w:rsidR="006B695C" w:rsidRPr="000559F0">
        <w:rPr>
          <w:rFonts w:asciiTheme="minorHAnsi" w:hAnsiTheme="minorHAnsi" w:cstheme="minorHAnsi"/>
          <w:sz w:val="21"/>
          <w:szCs w:val="21"/>
        </w:rPr>
        <w:t>,</w:t>
      </w:r>
    </w:p>
    <w:p w14:paraId="1960002E" w14:textId="43F55452" w:rsidR="00E93684" w:rsidRPr="000559F0" w:rsidRDefault="00E93684" w:rsidP="001F30DA">
      <w:pPr>
        <w:pStyle w:val="Normln-odrky"/>
        <w:numPr>
          <w:ilvl w:val="0"/>
          <w:numId w:val="12"/>
        </w:numPr>
        <w:jc w:val="both"/>
        <w:rPr>
          <w:rFonts w:asciiTheme="minorHAnsi" w:hAnsiTheme="minorHAnsi" w:cstheme="minorHAnsi"/>
          <w:sz w:val="21"/>
          <w:szCs w:val="21"/>
        </w:rPr>
      </w:pPr>
      <w:r w:rsidRPr="000559F0">
        <w:rPr>
          <w:rFonts w:asciiTheme="minorHAnsi" w:hAnsiTheme="minorHAnsi" w:cstheme="minorHAnsi"/>
          <w:sz w:val="21"/>
          <w:szCs w:val="21"/>
        </w:rPr>
        <w:t xml:space="preserve">doklady k prokázání splnění kvalifikace dodavatele </w:t>
      </w:r>
      <w:r w:rsidRPr="000559F0">
        <w:rPr>
          <w:rFonts w:asciiTheme="minorHAnsi" w:hAnsiTheme="minorHAnsi" w:cstheme="minorHAnsi"/>
          <w:i/>
          <w:sz w:val="21"/>
          <w:szCs w:val="21"/>
        </w:rPr>
        <w:t>(</w:t>
      </w:r>
      <w:r w:rsidR="00A92E19">
        <w:rPr>
          <w:rFonts w:asciiTheme="minorHAnsi" w:hAnsiTheme="minorHAnsi" w:cstheme="minorHAnsi"/>
          <w:i/>
          <w:sz w:val="21"/>
          <w:szCs w:val="21"/>
        </w:rPr>
        <w:t>dostačující je předložení dokladů v kopiích</w:t>
      </w:r>
      <w:r w:rsidRPr="000559F0">
        <w:rPr>
          <w:rFonts w:asciiTheme="minorHAnsi" w:hAnsiTheme="minorHAnsi" w:cstheme="minorHAnsi"/>
          <w:sz w:val="21"/>
          <w:szCs w:val="21"/>
        </w:rPr>
        <w:t>),</w:t>
      </w:r>
    </w:p>
    <w:p w14:paraId="6A140818" w14:textId="77AEBE07" w:rsidR="00833754" w:rsidRPr="00AD5570" w:rsidRDefault="00AD5570" w:rsidP="00681347">
      <w:pPr>
        <w:pStyle w:val="Odstavecseseznamem"/>
        <w:numPr>
          <w:ilvl w:val="0"/>
          <w:numId w:val="12"/>
        </w:numPr>
        <w:rPr>
          <w:rFonts w:asciiTheme="minorHAnsi" w:hAnsiTheme="minorHAnsi" w:cstheme="minorHAnsi"/>
          <w:i/>
          <w:color w:val="000000" w:themeColor="text1"/>
          <w:sz w:val="21"/>
          <w:szCs w:val="21"/>
        </w:rPr>
      </w:pPr>
      <w:r w:rsidRPr="00AD5570">
        <w:rPr>
          <w:rFonts w:asciiTheme="minorHAnsi" w:eastAsia="Calibri" w:hAnsiTheme="minorHAnsi" w:cstheme="minorHAnsi"/>
          <w:color w:val="000000" w:themeColor="text1"/>
          <w:sz w:val="21"/>
          <w:szCs w:val="21"/>
        </w:rPr>
        <w:t xml:space="preserve">oprávnění osoby k servisu (prav. kontrolám, údržbě a opravám) nabízeného zařízení (produktu), a oprávnění osoby provádět instruktáž / školení uživatelů k používání nabízeného zařízení v anglickém nebo českém jazyce – v případě cizojazyčných dokumentů (mimo AJ) doložit s prostým překladem </w:t>
      </w:r>
      <w:r w:rsidRPr="00AD5570">
        <w:rPr>
          <w:rFonts w:asciiTheme="minorHAnsi" w:eastAsia="Calibri" w:hAnsiTheme="minorHAnsi" w:cstheme="minorHAnsi"/>
          <w:color w:val="000000" w:themeColor="text1"/>
          <w:sz w:val="21"/>
          <w:szCs w:val="21"/>
        </w:rPr>
        <w:lastRenderedPageBreak/>
        <w:t xml:space="preserve">do českého jazyka), a to včetně písemného potvrzení, že tyto osoby komunikují v českém jazyce </w:t>
      </w:r>
      <w:r w:rsidRPr="00AD5570">
        <w:rPr>
          <w:rFonts w:asciiTheme="minorHAnsi" w:eastAsia="Calibri" w:hAnsiTheme="minorHAnsi" w:cstheme="minorHAnsi"/>
          <w:i/>
          <w:color w:val="000000" w:themeColor="text1"/>
          <w:sz w:val="21"/>
          <w:szCs w:val="21"/>
        </w:rPr>
        <w:t>(nebo dodavatel zajistí na své náklady tlumočníka, který musí být přítomen po celou dobu instruktáže / školení, servisního zásahu...),</w:t>
      </w:r>
      <w:r w:rsidR="00833754" w:rsidRPr="00AD5570">
        <w:rPr>
          <w:rFonts w:asciiTheme="minorHAnsi" w:hAnsiTheme="minorHAnsi" w:cstheme="minorHAnsi"/>
          <w:i/>
          <w:color w:val="000000" w:themeColor="text1"/>
          <w:sz w:val="21"/>
          <w:szCs w:val="21"/>
        </w:rPr>
        <w:t xml:space="preserve"> </w:t>
      </w:r>
    </w:p>
    <w:p w14:paraId="36D65E2E" w14:textId="216BA84E" w:rsidR="00F52CFD" w:rsidRPr="00A92E19" w:rsidRDefault="00850048" w:rsidP="00F52CFD">
      <w:pPr>
        <w:pStyle w:val="xmsonormal"/>
        <w:numPr>
          <w:ilvl w:val="0"/>
          <w:numId w:val="12"/>
        </w:numPr>
        <w:jc w:val="both"/>
        <w:rPr>
          <w:rFonts w:asciiTheme="minorHAnsi" w:hAnsiTheme="minorHAnsi" w:cstheme="minorHAnsi"/>
          <w:sz w:val="21"/>
          <w:szCs w:val="21"/>
          <w:shd w:val="clear" w:color="auto" w:fill="FFFFFF"/>
        </w:rPr>
      </w:pPr>
      <w:bookmarkStart w:id="2" w:name="_Hlk164674093"/>
      <w:r w:rsidRPr="00603F15">
        <w:rPr>
          <w:rFonts w:asciiTheme="minorHAnsi" w:hAnsiTheme="minorHAnsi" w:cstheme="minorHAnsi"/>
          <w:b/>
          <w:sz w:val="21"/>
          <w:szCs w:val="21"/>
          <w:shd w:val="clear" w:color="auto" w:fill="FFFFFF"/>
        </w:rPr>
        <w:t>Zadavatel požaduje, aby dodavatel byl veden v registru SÚKL jako dodavatel ZP, a veden v registru SÚKL jako osoba oprávněná provádět servis nabídnutého přístroje</w:t>
      </w:r>
      <w:r w:rsidR="00CA42EC">
        <w:rPr>
          <w:rFonts w:asciiTheme="minorHAnsi" w:hAnsiTheme="minorHAnsi" w:cstheme="minorHAnsi"/>
          <w:b/>
          <w:sz w:val="21"/>
          <w:szCs w:val="21"/>
          <w:shd w:val="clear" w:color="auto" w:fill="FFFFFF"/>
        </w:rPr>
        <w:t>/</w:t>
      </w:r>
      <w:r w:rsidRPr="00603F15">
        <w:rPr>
          <w:rFonts w:asciiTheme="minorHAnsi" w:hAnsiTheme="minorHAnsi" w:cstheme="minorHAnsi"/>
          <w:b/>
          <w:sz w:val="21"/>
          <w:szCs w:val="21"/>
          <w:shd w:val="clear" w:color="auto" w:fill="FFFFFF"/>
        </w:rPr>
        <w:t>nabídnutých přístrojů</w:t>
      </w:r>
      <w:r w:rsidR="00CA42EC">
        <w:rPr>
          <w:rFonts w:asciiTheme="minorHAnsi" w:hAnsiTheme="minorHAnsi" w:cstheme="minorHAnsi"/>
          <w:b/>
          <w:sz w:val="21"/>
          <w:szCs w:val="21"/>
          <w:shd w:val="clear" w:color="auto" w:fill="FFFFFF"/>
        </w:rPr>
        <w:t>/zařízení</w:t>
      </w:r>
      <w:r w:rsidRPr="00603F15">
        <w:rPr>
          <w:rFonts w:asciiTheme="minorHAnsi" w:hAnsiTheme="minorHAnsi" w:cstheme="minorHAnsi"/>
          <w:b/>
          <w:sz w:val="21"/>
          <w:szCs w:val="21"/>
          <w:shd w:val="clear" w:color="auto" w:fill="FFFFFF"/>
        </w:rPr>
        <w:t>.</w:t>
      </w:r>
      <w:r w:rsidRPr="00AC73ED">
        <w:rPr>
          <w:rFonts w:asciiTheme="minorHAnsi" w:hAnsiTheme="minorHAnsi" w:cstheme="minorHAnsi"/>
          <w:sz w:val="21"/>
          <w:szCs w:val="21"/>
          <w:shd w:val="clear" w:color="auto" w:fill="FFFFFF"/>
        </w:rPr>
        <w:t xml:space="preserve"> Splnění tohoto požadavku zadavatel prověří v systému </w:t>
      </w:r>
      <w:hyperlink r:id="rId11" w:history="1">
        <w:r w:rsidRPr="00AC73ED">
          <w:rPr>
            <w:rStyle w:val="Hypertextovodkaz"/>
            <w:rFonts w:asciiTheme="minorHAnsi" w:hAnsiTheme="minorHAnsi" w:cstheme="minorHAnsi"/>
            <w:sz w:val="21"/>
            <w:szCs w:val="21"/>
            <w:shd w:val="clear" w:color="auto" w:fill="FFFFFF"/>
          </w:rPr>
          <w:t>https://iszp.sukl.cz/</w:t>
        </w:r>
      </w:hyperlink>
      <w:r w:rsidRPr="00AC73ED">
        <w:rPr>
          <w:rFonts w:asciiTheme="minorHAnsi" w:hAnsiTheme="minorHAnsi" w:cstheme="minorHAnsi"/>
          <w:sz w:val="21"/>
          <w:szCs w:val="21"/>
          <w:shd w:val="clear" w:color="auto" w:fill="FFFFFF"/>
        </w:rPr>
        <w:t>. V případě, že dodavatel uplatňuje některou z výjimek, při kterých nemusí výše uvedenou registraci mít, doloží tuto skutečnost předložením písemného čestného prohlášení</w:t>
      </w:r>
      <w:bookmarkEnd w:id="2"/>
      <w:r w:rsidR="00F52CFD" w:rsidRPr="00C70832">
        <w:rPr>
          <w:rFonts w:asciiTheme="minorHAnsi" w:hAnsiTheme="minorHAnsi" w:cstheme="minorHAnsi"/>
          <w:b/>
          <w:sz w:val="21"/>
          <w:szCs w:val="21"/>
        </w:rPr>
        <w:t>,</w:t>
      </w:r>
      <w:r w:rsidR="00F52CFD" w:rsidRPr="000559F0">
        <w:rPr>
          <w:rFonts w:asciiTheme="minorHAnsi" w:hAnsiTheme="minorHAnsi" w:cstheme="minorHAnsi"/>
          <w:sz w:val="21"/>
          <w:szCs w:val="21"/>
        </w:rPr>
        <w:t xml:space="preserve"> </w:t>
      </w:r>
    </w:p>
    <w:p w14:paraId="52611C96" w14:textId="15F6D10F" w:rsidR="00A92E19" w:rsidRDefault="00A92E19" w:rsidP="00F52CFD">
      <w:pPr>
        <w:pStyle w:val="xmsonormal"/>
        <w:numPr>
          <w:ilvl w:val="0"/>
          <w:numId w:val="12"/>
        </w:numPr>
        <w:jc w:val="both"/>
        <w:rPr>
          <w:rFonts w:asciiTheme="minorHAnsi" w:hAnsiTheme="minorHAnsi" w:cstheme="minorHAnsi"/>
          <w:b/>
          <w:sz w:val="21"/>
          <w:szCs w:val="21"/>
          <w:shd w:val="clear" w:color="auto" w:fill="FFFFFF"/>
        </w:rPr>
      </w:pPr>
      <w:r w:rsidRPr="00A92E19">
        <w:rPr>
          <w:rFonts w:asciiTheme="minorHAnsi" w:hAnsiTheme="minorHAnsi" w:cstheme="minorHAnsi"/>
          <w:b/>
          <w:sz w:val="21"/>
          <w:szCs w:val="21"/>
          <w:shd w:val="clear" w:color="auto" w:fill="FFFFFF"/>
        </w:rPr>
        <w:t xml:space="preserve">prohlášení o shodě nabídnutých </w:t>
      </w:r>
      <w:r w:rsidR="00B7077B">
        <w:rPr>
          <w:rFonts w:asciiTheme="minorHAnsi" w:hAnsiTheme="minorHAnsi" w:cstheme="minorHAnsi"/>
          <w:b/>
          <w:sz w:val="21"/>
          <w:szCs w:val="21"/>
          <w:shd w:val="clear" w:color="auto" w:fill="FFFFFF"/>
        </w:rPr>
        <w:t>zdravotnických prostředků</w:t>
      </w:r>
      <w:r w:rsidRPr="00A92E19">
        <w:rPr>
          <w:rFonts w:asciiTheme="minorHAnsi" w:hAnsiTheme="minorHAnsi" w:cstheme="minorHAnsi"/>
          <w:b/>
          <w:sz w:val="21"/>
          <w:szCs w:val="21"/>
          <w:shd w:val="clear" w:color="auto" w:fill="FFFFFF"/>
        </w:rPr>
        <w:t xml:space="preserve"> (prostá kopie včetně překladu do českého jazyka)</w:t>
      </w:r>
    </w:p>
    <w:p w14:paraId="0CE62943" w14:textId="77777777" w:rsidR="003D4A44" w:rsidRPr="000559F0" w:rsidRDefault="003D4A44" w:rsidP="003D4A44">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 xml:space="preserve">technickou dokumentaci k ověření správnosti splnění minimálních technických požadavků, </w:t>
      </w:r>
    </w:p>
    <w:p w14:paraId="43470D3E" w14:textId="3149172A" w:rsidR="00E93684" w:rsidRPr="000559F0" w:rsidRDefault="00E93684" w:rsidP="00FF201F">
      <w:pPr>
        <w:pStyle w:val="Normln-odrky"/>
        <w:numPr>
          <w:ilvl w:val="0"/>
          <w:numId w:val="12"/>
        </w:numPr>
        <w:rPr>
          <w:rFonts w:asciiTheme="minorHAnsi" w:hAnsiTheme="minorHAnsi" w:cstheme="minorHAnsi"/>
          <w:sz w:val="21"/>
          <w:szCs w:val="21"/>
        </w:rPr>
      </w:pPr>
      <w:r w:rsidRPr="000559F0">
        <w:rPr>
          <w:rFonts w:asciiTheme="minorHAnsi" w:hAnsiTheme="minorHAnsi" w:cstheme="minorHAnsi"/>
          <w:sz w:val="21"/>
          <w:szCs w:val="21"/>
        </w:rPr>
        <w:t>další volitelné doklady či informační materiály dle uvážení účastníka zadávacího řízení.</w:t>
      </w:r>
    </w:p>
    <w:p w14:paraId="353F11B3" w14:textId="77777777" w:rsidR="00B62E85" w:rsidRPr="00FC1E35" w:rsidRDefault="004A5029" w:rsidP="00FC1E35">
      <w:pPr>
        <w:pStyle w:val="Styl1"/>
        <w:numPr>
          <w:ilvl w:val="0"/>
          <w:numId w:val="11"/>
        </w:numPr>
        <w:ind w:left="284" w:hanging="284"/>
        <w:rPr>
          <w:rFonts w:asciiTheme="minorHAnsi" w:hAnsiTheme="minorHAnsi"/>
        </w:rPr>
      </w:pPr>
      <w:r w:rsidRPr="00FC1E35">
        <w:rPr>
          <w:rFonts w:asciiTheme="minorHAnsi" w:hAnsiTheme="minorHAnsi"/>
        </w:rPr>
        <w:t>Požadavky na způsob zpracování nabídkové ceny</w:t>
      </w:r>
    </w:p>
    <w:p w14:paraId="4F96DA04" w14:textId="1D492C66" w:rsidR="008145A4" w:rsidRPr="00743D1D" w:rsidRDefault="008145A4" w:rsidP="008145A4">
      <w:pPr>
        <w:pStyle w:val="Normln-slovn"/>
        <w:numPr>
          <w:ilvl w:val="0"/>
          <w:numId w:val="0"/>
        </w:numPr>
        <w:rPr>
          <w:rFonts w:asciiTheme="minorHAnsi" w:hAnsiTheme="minorHAnsi"/>
          <w:sz w:val="21"/>
          <w:szCs w:val="21"/>
        </w:rPr>
      </w:pPr>
      <w:r w:rsidRPr="00743D1D">
        <w:rPr>
          <w:rFonts w:asciiTheme="minorHAnsi" w:hAnsiTheme="minorHAnsi"/>
          <w:sz w:val="21"/>
          <w:szCs w:val="21"/>
        </w:rPr>
        <w:t>Účastník je povinen stanovit nabídkovou cenu absolutní částkou v českých korunách v členění:</w:t>
      </w:r>
    </w:p>
    <w:p w14:paraId="6936AB0F"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nabídková cena bez daně z přidané hodnoty (DPH)</w:t>
      </w:r>
    </w:p>
    <w:p w14:paraId="714D55F5"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sazba DPH</w:t>
      </w:r>
    </w:p>
    <w:p w14:paraId="3EE78D58"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výše DPH</w:t>
      </w:r>
    </w:p>
    <w:p w14:paraId="54262DD4" w14:textId="77777777" w:rsidR="008145A4" w:rsidRPr="000559F0" w:rsidRDefault="008145A4" w:rsidP="008145A4">
      <w:pPr>
        <w:pStyle w:val="Normln-odrky"/>
        <w:numPr>
          <w:ilvl w:val="0"/>
          <w:numId w:val="1"/>
        </w:numPr>
        <w:tabs>
          <w:tab w:val="clear" w:pos="1134"/>
          <w:tab w:val="num" w:pos="567"/>
        </w:tabs>
        <w:ind w:left="567"/>
        <w:rPr>
          <w:rFonts w:asciiTheme="minorHAnsi" w:hAnsiTheme="minorHAnsi"/>
          <w:sz w:val="21"/>
          <w:szCs w:val="21"/>
        </w:rPr>
      </w:pPr>
      <w:r w:rsidRPr="000559F0">
        <w:rPr>
          <w:rFonts w:asciiTheme="minorHAnsi" w:hAnsiTheme="minorHAnsi"/>
          <w:sz w:val="21"/>
          <w:szCs w:val="21"/>
        </w:rPr>
        <w:t>celková nabídková cena včetně DPH.</w:t>
      </w:r>
    </w:p>
    <w:p w14:paraId="57B8F515" w14:textId="77777777" w:rsidR="008145A4" w:rsidRPr="00CB385D" w:rsidRDefault="008145A4" w:rsidP="00524805">
      <w:pPr>
        <w:rPr>
          <w:rFonts w:asciiTheme="minorHAnsi" w:hAnsiTheme="minorHAnsi"/>
          <w:szCs w:val="22"/>
        </w:rPr>
      </w:pPr>
    </w:p>
    <w:p w14:paraId="6D9F0303" w14:textId="42245AC6" w:rsidR="008145A4" w:rsidRPr="000559F0" w:rsidRDefault="008145A4" w:rsidP="008145A4">
      <w:pPr>
        <w:rPr>
          <w:rFonts w:asciiTheme="minorHAnsi" w:hAnsiTheme="minorHAnsi" w:cs="Arial"/>
          <w:b/>
          <w:sz w:val="21"/>
          <w:szCs w:val="21"/>
        </w:rPr>
      </w:pPr>
      <w:r w:rsidRPr="000559F0">
        <w:rPr>
          <w:rFonts w:asciiTheme="minorHAnsi" w:hAnsiTheme="minorHAnsi" w:cs="Arial"/>
          <w:b/>
          <w:sz w:val="21"/>
          <w:szCs w:val="21"/>
        </w:rPr>
        <w:t>Nabídka musí být zpracována na celý rozsah předmětu plnění veřejné zakázky, nepřipouští se dílčí plnění.</w:t>
      </w:r>
    </w:p>
    <w:p w14:paraId="05FE7B4F" w14:textId="2FF3AE0C" w:rsidR="00D233DD" w:rsidRPr="000559F0" w:rsidRDefault="00D233DD" w:rsidP="00D233DD">
      <w:pPr>
        <w:spacing w:before="120"/>
        <w:rPr>
          <w:rFonts w:asciiTheme="minorHAnsi" w:hAnsiTheme="minorHAnsi" w:cstheme="minorHAnsi"/>
          <w:sz w:val="21"/>
          <w:szCs w:val="21"/>
        </w:rPr>
      </w:pPr>
      <w:r w:rsidRPr="000559F0">
        <w:rPr>
          <w:rFonts w:asciiTheme="minorHAnsi" w:hAnsiTheme="minorHAnsi" w:cstheme="minorHAnsi"/>
          <w:b/>
          <w:sz w:val="21"/>
          <w:szCs w:val="21"/>
        </w:rPr>
        <w:t xml:space="preserve">Tuto nabídkovou cenu, </w:t>
      </w:r>
      <w:r w:rsidRPr="000559F0">
        <w:rPr>
          <w:rFonts w:asciiTheme="minorHAnsi" w:hAnsiTheme="minorHAnsi" w:cstheme="minorHAnsi"/>
          <w:b/>
          <w:sz w:val="21"/>
          <w:szCs w:val="21"/>
          <w:u w:val="single"/>
        </w:rPr>
        <w:t xml:space="preserve">zahrnující celkovou pořizovací cenu, celkové pozáruční servisní náklady </w:t>
      </w:r>
      <w:r w:rsidRPr="000559F0">
        <w:rPr>
          <w:rFonts w:asciiTheme="minorHAnsi" w:hAnsiTheme="minorHAnsi" w:cstheme="minorHAnsi"/>
          <w:b/>
          <w:i/>
          <w:sz w:val="21"/>
          <w:szCs w:val="21"/>
          <w:u w:val="single"/>
        </w:rPr>
        <w:t>(včetně modelových servisních nákladů a nákladů na instruktáž)</w:t>
      </w:r>
      <w:r w:rsidRPr="000559F0">
        <w:rPr>
          <w:rFonts w:asciiTheme="minorHAnsi" w:hAnsiTheme="minorHAnsi" w:cstheme="minorHAnsi"/>
          <w:b/>
          <w:sz w:val="21"/>
          <w:szCs w:val="21"/>
          <w:u w:val="single"/>
        </w:rPr>
        <w:t xml:space="preserve"> </w:t>
      </w:r>
      <w:r w:rsidRPr="000559F0">
        <w:rPr>
          <w:rFonts w:asciiTheme="minorHAnsi" w:hAnsiTheme="minorHAnsi" w:cstheme="minorHAnsi"/>
          <w:b/>
          <w:sz w:val="21"/>
          <w:szCs w:val="21"/>
        </w:rPr>
        <w:t xml:space="preserve">účastník uvede do Krycího listu (příloha č. 1) </w:t>
      </w:r>
      <w:r w:rsidRPr="000559F0">
        <w:rPr>
          <w:rFonts w:asciiTheme="minorHAnsi" w:hAnsiTheme="minorHAnsi" w:cstheme="minorHAnsi"/>
          <w:sz w:val="21"/>
          <w:szCs w:val="21"/>
        </w:rPr>
        <w:t xml:space="preserve">s tím, že cena bude v členění bez DPH, DPH vyčísleno zvlášť a cena včetně DPH.  </w:t>
      </w:r>
    </w:p>
    <w:p w14:paraId="084388DF" w14:textId="77777777" w:rsidR="008145A4" w:rsidRPr="000559F0" w:rsidRDefault="008145A4" w:rsidP="008145A4">
      <w:pPr>
        <w:pStyle w:val="Normln-slovn"/>
        <w:numPr>
          <w:ilvl w:val="0"/>
          <w:numId w:val="0"/>
        </w:numPr>
        <w:tabs>
          <w:tab w:val="left" w:pos="1440"/>
        </w:tabs>
        <w:spacing w:before="120"/>
        <w:rPr>
          <w:rFonts w:asciiTheme="minorHAnsi" w:hAnsiTheme="minorHAnsi"/>
          <w:sz w:val="21"/>
          <w:szCs w:val="21"/>
        </w:rPr>
      </w:pPr>
      <w:r w:rsidRPr="000559F0">
        <w:rPr>
          <w:rFonts w:asciiTheme="minorHAnsi" w:hAnsiTheme="minorHAnsi"/>
          <w:sz w:val="21"/>
          <w:szCs w:val="21"/>
        </w:rPr>
        <w:t xml:space="preserve">Nabídková cena musí být pevná pro předmět plnění zakázky po celou dobu plnění veřejné zakázky a musí zahrnovat náklady spojené s realizací dodávky vč. veškerých nákladů souvisejících s realizací dodávky. Do nabídkové ceny musí být zahrnuty i náklady na správní poplatky, daně, cla, schvalovací řízení, provedení předepsaných zkoušek, zabezpečení prohlášení o shodě, certifikátů a atestů, převod práv, pojištění, přepravní náklady apod. </w:t>
      </w:r>
    </w:p>
    <w:p w14:paraId="21E69361" w14:textId="2C96808A" w:rsidR="004850B1" w:rsidRPr="000559F0" w:rsidRDefault="00524805" w:rsidP="00524805">
      <w:pPr>
        <w:tabs>
          <w:tab w:val="left" w:pos="1440"/>
        </w:tabs>
        <w:spacing w:before="120"/>
        <w:rPr>
          <w:rFonts w:asciiTheme="minorHAnsi" w:hAnsiTheme="minorHAnsi" w:cs="Arial"/>
          <w:sz w:val="21"/>
          <w:szCs w:val="21"/>
        </w:rPr>
      </w:pPr>
      <w:r w:rsidRPr="000559F0">
        <w:rPr>
          <w:rFonts w:asciiTheme="minorHAnsi" w:hAnsiTheme="minorHAnsi"/>
          <w:sz w:val="21"/>
          <w:szCs w:val="21"/>
        </w:rPr>
        <w:t>Daní z přidané hodnoty se pro účely této veřejné zakázky rozumí peněžní částka, jejíž výše odpovídá výši daně z přidané hodnoty vypočtené dle zákona č. 235/2004 Sb., o dani z přidané hodnoty, ve znění pozdějších předpisů. DPH bude v nabídkách uvedena ve výši platné ke dni podání nabídky. Uchazeč bude odpovídat za to, že sazba daně z přidané hodnoty bude stanovena v souladu s platnými a účinnými právními předpisy.</w:t>
      </w:r>
      <w:r w:rsidR="004850B1" w:rsidRPr="000559F0">
        <w:rPr>
          <w:rFonts w:asciiTheme="minorHAnsi" w:hAnsiTheme="minorHAnsi" w:cs="Arial"/>
          <w:sz w:val="21"/>
          <w:szCs w:val="21"/>
        </w:rPr>
        <w:t xml:space="preserve"> </w:t>
      </w:r>
    </w:p>
    <w:p w14:paraId="25B0A4D7" w14:textId="77777777" w:rsidR="00A505DF" w:rsidRPr="00E01154" w:rsidRDefault="00A505DF" w:rsidP="001C2D6D">
      <w:pPr>
        <w:pStyle w:val="Styl1"/>
        <w:numPr>
          <w:ilvl w:val="0"/>
          <w:numId w:val="11"/>
        </w:numPr>
        <w:ind w:left="284" w:hanging="284"/>
        <w:rPr>
          <w:rFonts w:asciiTheme="minorHAnsi" w:hAnsiTheme="minorHAnsi"/>
        </w:rPr>
      </w:pPr>
      <w:r w:rsidRPr="00E01154">
        <w:rPr>
          <w:rFonts w:asciiTheme="minorHAnsi" w:hAnsiTheme="minorHAnsi"/>
        </w:rPr>
        <w:t>Varianty nabídek</w:t>
      </w:r>
      <w:bookmarkStart w:id="3" w:name="_GoBack"/>
      <w:bookmarkEnd w:id="3"/>
    </w:p>
    <w:p w14:paraId="04B09337" w14:textId="0AA54037" w:rsidR="00A505DF" w:rsidRPr="000559F0" w:rsidRDefault="00A505DF" w:rsidP="00FF1BC7">
      <w:pPr>
        <w:pStyle w:val="Styl1"/>
        <w:numPr>
          <w:ilvl w:val="0"/>
          <w:numId w:val="0"/>
        </w:numPr>
        <w:spacing w:before="120"/>
        <w:rPr>
          <w:rFonts w:asciiTheme="minorHAnsi" w:eastAsia="Times New Roman" w:hAnsiTheme="minorHAnsi"/>
          <w:b w:val="0"/>
          <w:snapToGrid/>
          <w:sz w:val="21"/>
          <w:szCs w:val="21"/>
          <w:u w:val="none"/>
        </w:rPr>
      </w:pPr>
      <w:r w:rsidRPr="000559F0">
        <w:rPr>
          <w:rFonts w:asciiTheme="minorHAnsi" w:eastAsia="Times New Roman" w:hAnsiTheme="minorHAnsi"/>
          <w:b w:val="0"/>
          <w:snapToGrid/>
          <w:sz w:val="21"/>
          <w:szCs w:val="21"/>
          <w:u w:val="none"/>
        </w:rPr>
        <w:t xml:space="preserve">Zadavatel nepřipouští varianty nabídek. </w:t>
      </w:r>
    </w:p>
    <w:p w14:paraId="050C66EC" w14:textId="77777777" w:rsidR="004A5029" w:rsidRPr="00E01154" w:rsidRDefault="004A5029" w:rsidP="001C2D6D">
      <w:pPr>
        <w:pStyle w:val="Styl1"/>
        <w:numPr>
          <w:ilvl w:val="0"/>
          <w:numId w:val="11"/>
        </w:numPr>
        <w:ind w:left="284" w:hanging="284"/>
        <w:rPr>
          <w:rFonts w:asciiTheme="minorHAnsi" w:hAnsiTheme="minorHAnsi"/>
        </w:rPr>
      </w:pPr>
      <w:r w:rsidRPr="00E01154">
        <w:rPr>
          <w:rFonts w:asciiTheme="minorHAnsi" w:hAnsiTheme="minorHAnsi"/>
        </w:rPr>
        <w:t>Lhůta pro podání nabíd</w:t>
      </w:r>
      <w:r w:rsidR="00DF062E" w:rsidRPr="00E01154">
        <w:rPr>
          <w:rFonts w:asciiTheme="minorHAnsi" w:hAnsiTheme="minorHAnsi"/>
        </w:rPr>
        <w:t>ek</w:t>
      </w:r>
      <w:r w:rsidRPr="00E01154">
        <w:rPr>
          <w:rFonts w:asciiTheme="minorHAnsi" w:hAnsiTheme="minorHAnsi"/>
        </w:rPr>
        <w:t>, způsob a místo pro podávání nabídek</w:t>
      </w:r>
    </w:p>
    <w:p w14:paraId="34A07066" w14:textId="0469A21F" w:rsidR="004C768E" w:rsidRPr="000559F0" w:rsidRDefault="002318DE" w:rsidP="004C768E">
      <w:pPr>
        <w:pStyle w:val="Styl1"/>
        <w:numPr>
          <w:ilvl w:val="0"/>
          <w:numId w:val="0"/>
        </w:numPr>
        <w:spacing w:before="120"/>
        <w:jc w:val="both"/>
        <w:rPr>
          <w:rFonts w:asciiTheme="minorHAnsi" w:eastAsia="Times New Roman" w:hAnsiTheme="minorHAnsi" w:cstheme="minorHAnsi"/>
          <w:b w:val="0"/>
          <w:snapToGrid/>
          <w:sz w:val="21"/>
          <w:szCs w:val="21"/>
          <w:u w:val="none"/>
        </w:rPr>
      </w:pPr>
      <w:r w:rsidRPr="000559F0">
        <w:rPr>
          <w:rFonts w:asciiTheme="minorHAnsi" w:eastAsia="Times New Roman" w:hAnsiTheme="minorHAnsi" w:cstheme="minorHAnsi"/>
          <w:b w:val="0"/>
          <w:snapToGrid/>
          <w:sz w:val="21"/>
          <w:szCs w:val="21"/>
          <w:u w:val="none"/>
        </w:rPr>
        <w:t xml:space="preserve">Lhůta pro podání nabídek končí </w:t>
      </w:r>
      <w:r w:rsidRPr="004B0DFC">
        <w:rPr>
          <w:rFonts w:asciiTheme="minorHAnsi" w:eastAsia="Times New Roman" w:hAnsiTheme="minorHAnsi" w:cstheme="minorHAnsi"/>
          <w:b w:val="0"/>
          <w:snapToGrid/>
          <w:sz w:val="21"/>
          <w:szCs w:val="21"/>
          <w:u w:val="none"/>
        </w:rPr>
        <w:t xml:space="preserve">dnem </w:t>
      </w:r>
      <w:r w:rsidR="0020032A" w:rsidRPr="0020032A">
        <w:rPr>
          <w:rFonts w:asciiTheme="minorHAnsi" w:eastAsia="Times New Roman" w:hAnsiTheme="minorHAnsi" w:cstheme="minorHAnsi"/>
          <w:snapToGrid/>
          <w:sz w:val="21"/>
          <w:szCs w:val="21"/>
          <w:u w:val="none"/>
        </w:rPr>
        <w:t>15</w:t>
      </w:r>
      <w:r w:rsidR="00B7077B" w:rsidRPr="0020032A">
        <w:rPr>
          <w:rFonts w:asciiTheme="minorHAnsi" w:eastAsia="Times New Roman" w:hAnsiTheme="minorHAnsi" w:cstheme="minorHAnsi"/>
          <w:snapToGrid/>
          <w:sz w:val="21"/>
          <w:szCs w:val="21"/>
          <w:u w:val="none"/>
        </w:rPr>
        <w:t>/</w:t>
      </w:r>
      <w:r w:rsidR="00CB6572" w:rsidRPr="0020032A">
        <w:rPr>
          <w:rFonts w:asciiTheme="minorHAnsi" w:eastAsia="Times New Roman" w:hAnsiTheme="minorHAnsi" w:cstheme="minorHAnsi"/>
          <w:snapToGrid/>
          <w:sz w:val="21"/>
          <w:szCs w:val="21"/>
          <w:u w:val="none"/>
        </w:rPr>
        <w:t>11</w:t>
      </w:r>
      <w:r w:rsidR="001C2D6D" w:rsidRPr="0020032A">
        <w:rPr>
          <w:rFonts w:asciiTheme="minorHAnsi" w:eastAsia="Times New Roman" w:hAnsiTheme="minorHAnsi" w:cstheme="minorHAnsi"/>
          <w:snapToGrid/>
          <w:sz w:val="21"/>
          <w:szCs w:val="21"/>
          <w:u w:val="none"/>
        </w:rPr>
        <w:t>/</w:t>
      </w:r>
      <w:r w:rsidR="00524805" w:rsidRPr="0020032A">
        <w:rPr>
          <w:rFonts w:asciiTheme="minorHAnsi" w:eastAsia="Times New Roman" w:hAnsiTheme="minorHAnsi" w:cstheme="minorHAnsi"/>
          <w:snapToGrid/>
          <w:sz w:val="21"/>
          <w:szCs w:val="21"/>
          <w:u w:val="none"/>
        </w:rPr>
        <w:t>202</w:t>
      </w:r>
      <w:r w:rsidR="00AD5570" w:rsidRPr="0020032A">
        <w:rPr>
          <w:rFonts w:asciiTheme="minorHAnsi" w:eastAsia="Times New Roman" w:hAnsiTheme="minorHAnsi" w:cstheme="minorHAnsi"/>
          <w:snapToGrid/>
          <w:sz w:val="21"/>
          <w:szCs w:val="21"/>
          <w:u w:val="none"/>
        </w:rPr>
        <w:t>4</w:t>
      </w:r>
      <w:r w:rsidRPr="0020032A">
        <w:rPr>
          <w:rFonts w:asciiTheme="minorHAnsi" w:eastAsia="Times New Roman" w:hAnsiTheme="minorHAnsi" w:cstheme="minorHAnsi"/>
          <w:snapToGrid/>
          <w:sz w:val="21"/>
          <w:szCs w:val="21"/>
          <w:u w:val="none"/>
        </w:rPr>
        <w:t xml:space="preserve"> v 10:00hod.</w:t>
      </w:r>
      <w:r w:rsidR="00FF1BC7" w:rsidRPr="000559F0">
        <w:rPr>
          <w:rFonts w:asciiTheme="minorHAnsi" w:eastAsia="Times New Roman" w:hAnsiTheme="minorHAnsi" w:cstheme="minorHAnsi"/>
          <w:b w:val="0"/>
          <w:snapToGrid/>
          <w:sz w:val="21"/>
          <w:szCs w:val="21"/>
          <w:u w:val="none"/>
        </w:rPr>
        <w:t xml:space="preserve"> </w:t>
      </w:r>
      <w:r w:rsidR="004C768E" w:rsidRPr="000559F0">
        <w:rPr>
          <w:rFonts w:asciiTheme="minorHAnsi" w:eastAsia="Times New Roman" w:hAnsiTheme="minorHAnsi" w:cstheme="minorHAnsi"/>
          <w:b w:val="0"/>
          <w:snapToGrid/>
          <w:sz w:val="21"/>
          <w:szCs w:val="21"/>
          <w:u w:val="none"/>
        </w:rPr>
        <w:t xml:space="preserve">Nabídka musí být podána elektronicky prostřednictvím </w:t>
      </w:r>
      <w:r w:rsidR="00A07C00" w:rsidRPr="00A07C00">
        <w:rPr>
          <w:rFonts w:asciiTheme="minorHAnsi" w:hAnsiTheme="minorHAnsi" w:cstheme="minorHAnsi"/>
          <w:b w:val="0"/>
          <w:sz w:val="21"/>
          <w:szCs w:val="21"/>
          <w:u w:val="none"/>
        </w:rPr>
        <w:t>profilu zadavatele</w:t>
      </w:r>
      <w:r w:rsidR="00A07C00" w:rsidRPr="006717C7">
        <w:rPr>
          <w:rFonts w:asciiTheme="minorHAnsi" w:hAnsiTheme="minorHAnsi" w:cstheme="minorHAnsi"/>
          <w:sz w:val="21"/>
          <w:szCs w:val="21"/>
        </w:rPr>
        <w:t xml:space="preserve"> </w:t>
      </w:r>
      <w:r w:rsidR="004C768E" w:rsidRPr="000559F0">
        <w:rPr>
          <w:rFonts w:asciiTheme="minorHAnsi" w:eastAsia="Times New Roman" w:hAnsiTheme="minorHAnsi" w:cstheme="minorHAnsi"/>
          <w:b w:val="0"/>
          <w:snapToGrid/>
          <w:sz w:val="21"/>
          <w:szCs w:val="21"/>
          <w:u w:val="none"/>
        </w:rPr>
        <w:t>(</w:t>
      </w:r>
      <w:hyperlink r:id="rId12" w:history="1">
        <w:r w:rsidR="004C768E" w:rsidRPr="000559F0">
          <w:rPr>
            <w:rStyle w:val="Hypertextovodkaz"/>
            <w:rFonts w:asciiTheme="minorHAnsi" w:eastAsia="Times New Roman" w:hAnsiTheme="minorHAnsi" w:cstheme="minorHAnsi"/>
            <w:b w:val="0"/>
            <w:snapToGrid/>
            <w:sz w:val="21"/>
            <w:szCs w:val="21"/>
          </w:rPr>
          <w:t>www.egordion.cz/nabidkaGORDION/profil/fnol</w:t>
        </w:r>
      </w:hyperlink>
      <w:r w:rsidR="004C768E" w:rsidRPr="000559F0">
        <w:rPr>
          <w:rFonts w:asciiTheme="minorHAnsi" w:eastAsia="Times New Roman" w:hAnsiTheme="minorHAnsi" w:cstheme="minorHAnsi"/>
          <w:b w:val="0"/>
          <w:snapToGrid/>
          <w:sz w:val="21"/>
          <w:szCs w:val="21"/>
          <w:u w:val="none"/>
        </w:rPr>
        <w:t>).</w:t>
      </w:r>
    </w:p>
    <w:p w14:paraId="7CD6768F" w14:textId="77777777" w:rsidR="00A07C00" w:rsidRDefault="00A07C00"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lastRenderedPageBreak/>
        <w:t>Maximální velikost jednoho souboru je 100 MB. Maximální velikost vkládaných souborů v oddíle Doklady sloužící k prokázání kvalifikace je 100 MB. Maximální velikost vkládaných souborů v oddíle Přílohy je 500 MB.</w:t>
      </w:r>
      <w:r w:rsidR="004E167E" w:rsidRPr="00A07C00">
        <w:rPr>
          <w:rFonts w:asciiTheme="minorHAnsi" w:hAnsiTheme="minorHAnsi" w:cstheme="minorHAnsi"/>
          <w:b w:val="0"/>
          <w:sz w:val="21"/>
          <w:szCs w:val="21"/>
          <w:u w:val="none"/>
        </w:rPr>
        <w:t xml:space="preserve"> </w:t>
      </w:r>
    </w:p>
    <w:p w14:paraId="7761F76E" w14:textId="32FBB188" w:rsidR="004E167E" w:rsidRPr="00A07C00" w:rsidRDefault="004E167E" w:rsidP="00A07C00">
      <w:pPr>
        <w:pStyle w:val="Styl1"/>
        <w:numPr>
          <w:ilvl w:val="0"/>
          <w:numId w:val="0"/>
        </w:numPr>
        <w:spacing w:before="120"/>
        <w:jc w:val="both"/>
        <w:rPr>
          <w:rFonts w:asciiTheme="minorHAnsi" w:hAnsiTheme="minorHAnsi" w:cstheme="minorHAnsi"/>
          <w:b w:val="0"/>
          <w:sz w:val="21"/>
          <w:szCs w:val="21"/>
          <w:u w:val="none"/>
        </w:rPr>
      </w:pPr>
      <w:r w:rsidRPr="00A07C00">
        <w:rPr>
          <w:rFonts w:asciiTheme="minorHAnsi" w:hAnsiTheme="minorHAnsi" w:cstheme="minorHAnsi"/>
          <w:b w:val="0"/>
          <w:sz w:val="21"/>
          <w:szCs w:val="21"/>
          <w:u w:val="none"/>
        </w:rPr>
        <w:t>Zadavatel uvádí podrobné informace k podání nabídek v elektronické podobě:</w:t>
      </w:r>
    </w:p>
    <w:p w14:paraId="045E3645" w14:textId="5118FE39"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Pro podání nabídky v elektronické podobě bude použit certifikovaný elektronický nástroj Tender </w:t>
      </w:r>
      <w:proofErr w:type="spellStart"/>
      <w:r w:rsidRPr="00A07C00">
        <w:rPr>
          <w:rFonts w:asciiTheme="minorHAnsi" w:hAnsiTheme="minorHAnsi" w:cstheme="minorHAnsi"/>
          <w:sz w:val="21"/>
          <w:szCs w:val="21"/>
        </w:rPr>
        <w:t>arena</w:t>
      </w:r>
      <w:proofErr w:type="spellEnd"/>
      <w:r w:rsidRPr="00A07C00">
        <w:rPr>
          <w:rFonts w:asciiTheme="minorHAnsi" w:hAnsiTheme="minorHAnsi" w:cstheme="minorHAnsi"/>
          <w:sz w:val="21"/>
          <w:szCs w:val="21"/>
        </w:rPr>
        <w:t xml:space="preserve"> (dále jen „elektronický nástroj“) dostupný na internetové adrese </w:t>
      </w:r>
      <w:hyperlink r:id="rId13" w:history="1">
        <w:r w:rsidRPr="00A07C00">
          <w:rPr>
            <w:rStyle w:val="Hypertextovodkaz"/>
            <w:rFonts w:asciiTheme="minorHAnsi" w:hAnsiTheme="minorHAnsi" w:cstheme="minorHAnsi"/>
            <w:sz w:val="21"/>
            <w:szCs w:val="21"/>
          </w:rPr>
          <w:t>www.tenderarena.cz</w:t>
        </w:r>
      </w:hyperlink>
      <w:r w:rsidRPr="00A07C00">
        <w:rPr>
          <w:rFonts w:asciiTheme="minorHAnsi" w:hAnsiTheme="minorHAnsi" w:cstheme="minorHAnsi"/>
          <w:sz w:val="21"/>
          <w:szCs w:val="21"/>
        </w:rPr>
        <w:t xml:space="preserve">. Podrobný návod, technické požadavky, informace k registraci, kontakty na uživatelskou podporu a další potřebné informace k použití jsou uvedeny zde </w:t>
      </w:r>
      <w:hyperlink r:id="rId14" w:history="1">
        <w:r w:rsidRPr="00A07C00">
          <w:rPr>
            <w:rStyle w:val="Hypertextovodkaz"/>
            <w:rFonts w:asciiTheme="minorHAnsi" w:hAnsiTheme="minorHAnsi" w:cstheme="minorHAnsi"/>
            <w:sz w:val="21"/>
            <w:szCs w:val="21"/>
          </w:rPr>
          <w:t>https://sites.google.com/tendersystems.cz/napoveda-tenderarena-dodavatel´</w:t>
        </w:r>
      </w:hyperlink>
    </w:p>
    <w:p w14:paraId="2193C809" w14:textId="28C8D9AA"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 xml:space="preserve">Účastník zadávacího řízení musí být pro možnost podání nabídky registrován jako dodavatel v elektronickém nástroji (záložka „registrace dodavatele“ na webové stránce </w:t>
      </w:r>
      <w:hyperlink r:id="rId15" w:history="1">
        <w:r w:rsidRPr="00A07C00">
          <w:rPr>
            <w:rStyle w:val="Hypertextovodkaz"/>
            <w:rFonts w:asciiTheme="minorHAnsi" w:hAnsiTheme="minorHAnsi" w:cstheme="minorHAnsi"/>
            <w:sz w:val="21"/>
            <w:szCs w:val="21"/>
          </w:rPr>
          <w:t>https://tenderarena.cz/dodavatel</w:t>
        </w:r>
      </w:hyperlink>
      <w:r w:rsidRPr="00A07C00">
        <w:rPr>
          <w:rFonts w:asciiTheme="minorHAnsi" w:hAnsiTheme="minorHAnsi" w:cstheme="minorHAnsi"/>
          <w:sz w:val="21"/>
          <w:szCs w:val="21"/>
        </w:rPr>
        <w:t>). Vyřízení registrace může trvat v řádu několika pracovních dní. Zadavatel proto doporučuje vyřídit registraci s dostatečným časovým předstihem před koncem lhůty pro podání nabídek</w:t>
      </w:r>
      <w:r w:rsidR="004E167E" w:rsidRPr="00A07C00">
        <w:rPr>
          <w:rFonts w:asciiTheme="minorHAnsi" w:hAnsiTheme="minorHAnsi" w:cstheme="minorHAnsi"/>
          <w:sz w:val="21"/>
          <w:szCs w:val="21"/>
        </w:rPr>
        <w:t>.</w:t>
      </w:r>
    </w:p>
    <w:p w14:paraId="377375C3" w14:textId="466FF53E" w:rsidR="004E167E" w:rsidRPr="00A07C00" w:rsidRDefault="00A07C00" w:rsidP="00A07C00">
      <w:pPr>
        <w:pStyle w:val="Odstavecseseznamem"/>
        <w:numPr>
          <w:ilvl w:val="0"/>
          <w:numId w:val="45"/>
        </w:numPr>
        <w:rPr>
          <w:rFonts w:asciiTheme="minorHAnsi" w:hAnsiTheme="minorHAnsi" w:cstheme="minorHAnsi"/>
          <w:sz w:val="21"/>
          <w:szCs w:val="21"/>
        </w:rPr>
      </w:pPr>
      <w:r w:rsidRPr="00A07C00">
        <w:rPr>
          <w:rFonts w:asciiTheme="minorHAnsi" w:hAnsiTheme="minorHAnsi" w:cstheme="minorHAnsi"/>
          <w:sz w:val="21"/>
          <w:szCs w:val="2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r w:rsidR="004E167E" w:rsidRPr="00A07C00">
        <w:rPr>
          <w:rFonts w:asciiTheme="minorHAnsi" w:hAnsiTheme="minorHAnsi" w:cstheme="minorHAnsi"/>
          <w:sz w:val="21"/>
          <w:szCs w:val="21"/>
        </w:rPr>
        <w:t>).</w:t>
      </w:r>
    </w:p>
    <w:p w14:paraId="63799361" w14:textId="77777777" w:rsidR="008700B8" w:rsidRPr="00E01154" w:rsidRDefault="008700B8" w:rsidP="00F454F6">
      <w:pPr>
        <w:pStyle w:val="Styl1"/>
        <w:widowControl w:val="0"/>
        <w:numPr>
          <w:ilvl w:val="0"/>
          <w:numId w:val="11"/>
        </w:numPr>
        <w:ind w:left="284" w:hanging="284"/>
        <w:rPr>
          <w:rFonts w:asciiTheme="minorHAnsi" w:hAnsiTheme="minorHAnsi"/>
        </w:rPr>
      </w:pPr>
      <w:r w:rsidRPr="00E01154">
        <w:rPr>
          <w:rFonts w:asciiTheme="minorHAnsi" w:hAnsiTheme="minorHAnsi"/>
        </w:rPr>
        <w:t xml:space="preserve">Otevírání </w:t>
      </w:r>
      <w:r w:rsidR="00E12763" w:rsidRPr="00E01154">
        <w:rPr>
          <w:rFonts w:asciiTheme="minorHAnsi" w:hAnsiTheme="minorHAnsi"/>
        </w:rPr>
        <w:t>nabídek</w:t>
      </w:r>
    </w:p>
    <w:p w14:paraId="4A17CC66" w14:textId="2C6901FC" w:rsidR="00800999" w:rsidRPr="000559F0" w:rsidRDefault="00800999" w:rsidP="00F454F6">
      <w:pPr>
        <w:widowControl w:val="0"/>
        <w:rPr>
          <w:rFonts w:asciiTheme="minorHAnsi" w:hAnsiTheme="minorHAnsi"/>
          <w:sz w:val="21"/>
          <w:szCs w:val="21"/>
        </w:rPr>
      </w:pPr>
      <w:r w:rsidRPr="000559F0">
        <w:rPr>
          <w:rFonts w:asciiTheme="minorHAnsi" w:hAnsiTheme="minorHAnsi"/>
          <w:sz w:val="21"/>
          <w:szCs w:val="21"/>
        </w:rPr>
        <w:t>Otevírání nabídek se uskuteční v souladu s § 109 zákona. Jelikož mohou být podány pouze elektronické nabídky, nebude zadavatel provádět otevírání nabídek veřejně.</w:t>
      </w:r>
    </w:p>
    <w:p w14:paraId="0E094EEF" w14:textId="5DB1B150" w:rsidR="00FF2539" w:rsidRDefault="00CB385D" w:rsidP="001C2D6D">
      <w:pPr>
        <w:pStyle w:val="Styl1"/>
        <w:numPr>
          <w:ilvl w:val="0"/>
          <w:numId w:val="11"/>
        </w:numPr>
        <w:ind w:left="284" w:hanging="284"/>
        <w:rPr>
          <w:rFonts w:asciiTheme="minorHAnsi" w:hAnsiTheme="minorHAnsi"/>
        </w:rPr>
      </w:pPr>
      <w:r>
        <w:rPr>
          <w:rFonts w:asciiTheme="minorHAnsi" w:hAnsiTheme="minorHAnsi"/>
        </w:rPr>
        <w:t>K</w:t>
      </w:r>
      <w:r w:rsidR="004A5029" w:rsidRPr="001229C1">
        <w:rPr>
          <w:rFonts w:asciiTheme="minorHAnsi" w:hAnsiTheme="minorHAnsi"/>
        </w:rPr>
        <w:t>ritéria hodnocení nabídek</w:t>
      </w:r>
      <w:r w:rsidR="00B40B25" w:rsidRPr="001229C1">
        <w:rPr>
          <w:rFonts w:asciiTheme="minorHAnsi" w:hAnsiTheme="minorHAnsi"/>
        </w:rPr>
        <w:t xml:space="preserve"> a způsob hodnocení nabídek</w:t>
      </w:r>
      <w:r w:rsidR="001229C1" w:rsidRPr="001229C1">
        <w:rPr>
          <w:rFonts w:asciiTheme="minorHAnsi" w:hAnsiTheme="minorHAnsi"/>
        </w:rPr>
        <w:t xml:space="preserve"> </w:t>
      </w:r>
    </w:p>
    <w:p w14:paraId="28BF5076" w14:textId="77777777" w:rsidR="00743D1D" w:rsidRPr="00743D1D" w:rsidRDefault="00743D1D" w:rsidP="00743D1D">
      <w:pPr>
        <w:rPr>
          <w:rFonts w:ascii="Calibri" w:hAnsi="Calibri" w:cs="Calibri"/>
          <w:sz w:val="21"/>
          <w:szCs w:val="21"/>
        </w:rPr>
      </w:pPr>
      <w:bookmarkStart w:id="4" w:name="_Hlk98322647"/>
      <w:r w:rsidRPr="00743D1D">
        <w:rPr>
          <w:rFonts w:ascii="Calibri" w:hAnsi="Calibri" w:cs="Calibri"/>
          <w:sz w:val="21"/>
          <w:szCs w:val="21"/>
        </w:rPr>
        <w:t xml:space="preserve">Zadavatel bude hodnotit v souladu s § 114 odst. 2 ZZVZ ekonomickou výhodnost nabídek dle nejnižší nabídkové ceny v Kč bez DPH, která bude převzata z vyplněného krycího listu nabídkové ceny, který tvoří přílohu č. 1 této zadávací dokumentace.  </w:t>
      </w:r>
    </w:p>
    <w:p w14:paraId="4E7E994E" w14:textId="77777777" w:rsidR="00743D1D" w:rsidRPr="00743D1D" w:rsidRDefault="00743D1D" w:rsidP="00743D1D">
      <w:pPr>
        <w:rPr>
          <w:rFonts w:ascii="Calibri" w:hAnsi="Calibri" w:cs="Calibri"/>
          <w:sz w:val="21"/>
          <w:szCs w:val="21"/>
        </w:rPr>
      </w:pPr>
    </w:p>
    <w:p w14:paraId="06352F9E" w14:textId="69CC2864" w:rsidR="00A07C00" w:rsidRPr="00743D1D" w:rsidRDefault="00743D1D" w:rsidP="00743D1D">
      <w:pPr>
        <w:rPr>
          <w:rFonts w:asciiTheme="minorHAnsi" w:hAnsiTheme="minorHAnsi" w:cstheme="minorHAnsi"/>
          <w:szCs w:val="22"/>
        </w:rPr>
      </w:pPr>
      <w:r w:rsidRPr="00743D1D">
        <w:rPr>
          <w:rFonts w:ascii="Calibri" w:hAnsi="Calibri" w:cs="Calibri"/>
          <w:sz w:val="21"/>
          <w:szCs w:val="21"/>
        </w:rPr>
        <w:t>V případě rovnosti nejnižších celkových nabídkových cen v Kč bez DPH několika účastníků rozhodne o výběru nejvýhodnější nabídky los. Účastníci, kteří podali shodnou nejnižší celkovou nabídkovou cenu, budou zadavatelem písemně vyzváni k osobní účasti na losování</w:t>
      </w:r>
      <w:r w:rsidR="00A07C00" w:rsidRPr="00743D1D">
        <w:rPr>
          <w:rFonts w:ascii="Calibri" w:hAnsi="Calibri" w:cs="Calibri"/>
          <w:sz w:val="21"/>
          <w:szCs w:val="21"/>
        </w:rPr>
        <w:t>.</w:t>
      </w:r>
    </w:p>
    <w:p w14:paraId="41706809" w14:textId="77777777" w:rsidR="00A07C00" w:rsidRPr="00743D1D" w:rsidRDefault="00A07C00" w:rsidP="00A07C00">
      <w:pPr>
        <w:rPr>
          <w:rFonts w:ascii="Calibri" w:hAnsi="Calibri" w:cs="Calibri"/>
          <w:b/>
          <w:sz w:val="21"/>
          <w:szCs w:val="21"/>
        </w:rPr>
      </w:pPr>
      <w:r w:rsidRPr="00743D1D">
        <w:rPr>
          <w:rFonts w:ascii="Calibri" w:hAnsi="Calibri" w:cs="Calibri"/>
          <w:b/>
          <w:sz w:val="21"/>
          <w:szCs w:val="21"/>
        </w:rPr>
        <w:t xml:space="preserve">Hodnotící komise posoudí nabídky podle </w:t>
      </w:r>
      <w:proofErr w:type="spellStart"/>
      <w:r w:rsidRPr="00743D1D">
        <w:rPr>
          <w:rFonts w:ascii="Calibri" w:hAnsi="Calibri" w:cs="Calibri"/>
          <w:b/>
          <w:sz w:val="21"/>
          <w:szCs w:val="21"/>
        </w:rPr>
        <w:t>ust</w:t>
      </w:r>
      <w:proofErr w:type="spellEnd"/>
      <w:r w:rsidRPr="00743D1D">
        <w:rPr>
          <w:rFonts w:ascii="Calibri" w:hAnsi="Calibri" w:cs="Calibri"/>
          <w:b/>
          <w:sz w:val="21"/>
          <w:szCs w:val="21"/>
        </w:rPr>
        <w:t>. § 113 ZZVZ (mimořádně nízká nabídková cena</w:t>
      </w:r>
      <w:bookmarkEnd w:id="4"/>
      <w:r w:rsidRPr="00743D1D">
        <w:rPr>
          <w:rFonts w:ascii="Calibri" w:hAnsi="Calibri" w:cs="Calibri"/>
          <w:b/>
          <w:sz w:val="21"/>
          <w:szCs w:val="21"/>
        </w:rPr>
        <w:t>).</w:t>
      </w:r>
    </w:p>
    <w:p w14:paraId="1FC2D39F" w14:textId="77777777" w:rsidR="002A1F87" w:rsidRPr="00E01154" w:rsidRDefault="002569FB" w:rsidP="00DA3009">
      <w:pPr>
        <w:pStyle w:val="Styl1"/>
        <w:numPr>
          <w:ilvl w:val="0"/>
          <w:numId w:val="11"/>
        </w:numPr>
        <w:ind w:left="426" w:hanging="426"/>
        <w:rPr>
          <w:rFonts w:asciiTheme="minorHAnsi" w:hAnsiTheme="minorHAnsi"/>
        </w:rPr>
      </w:pPr>
      <w:r w:rsidRPr="00E01154">
        <w:rPr>
          <w:rFonts w:asciiTheme="minorHAnsi" w:hAnsiTheme="minorHAnsi"/>
        </w:rPr>
        <w:t>O</w:t>
      </w:r>
      <w:r w:rsidR="00EE1D2C" w:rsidRPr="00E01154">
        <w:rPr>
          <w:rFonts w:asciiTheme="minorHAnsi" w:hAnsiTheme="minorHAnsi"/>
        </w:rPr>
        <w:t>bchodní podmínky</w:t>
      </w:r>
    </w:p>
    <w:p w14:paraId="103D48FD" w14:textId="6CDCA633" w:rsidR="003D4A44" w:rsidRPr="005C4BB6" w:rsidRDefault="002B0CC0" w:rsidP="002C07B7">
      <w:pPr>
        <w:pStyle w:val="Normln-slovn"/>
        <w:numPr>
          <w:ilvl w:val="0"/>
          <w:numId w:val="8"/>
        </w:numPr>
        <w:rPr>
          <w:rFonts w:asciiTheme="minorHAnsi" w:hAnsiTheme="minorHAnsi"/>
          <w:sz w:val="21"/>
          <w:szCs w:val="21"/>
        </w:rPr>
      </w:pPr>
      <w:r w:rsidRPr="005C4BB6">
        <w:rPr>
          <w:rFonts w:asciiTheme="minorHAnsi" w:hAnsiTheme="minorHAnsi"/>
          <w:sz w:val="21"/>
          <w:szCs w:val="21"/>
        </w:rPr>
        <w:t xml:space="preserve">Zadavatel pro plnění předmětu veřejné zakázky stanovuje obchodní, platební, dodací, servisní a další podmínky </w:t>
      </w:r>
      <w:r w:rsidR="005C4BB6" w:rsidRPr="005C4BB6">
        <w:rPr>
          <w:rFonts w:asciiTheme="minorHAnsi" w:hAnsiTheme="minorHAnsi"/>
          <w:sz w:val="21"/>
          <w:szCs w:val="21"/>
        </w:rPr>
        <w:t>formou závazného návrhu</w:t>
      </w:r>
      <w:r w:rsidR="003D4A44" w:rsidRPr="005C4BB6">
        <w:rPr>
          <w:rFonts w:asciiTheme="minorHAnsi" w:hAnsiTheme="minorHAnsi"/>
          <w:sz w:val="21"/>
          <w:szCs w:val="21"/>
        </w:rPr>
        <w:t xml:space="preserve"> textu</w:t>
      </w:r>
      <w:r w:rsidRPr="005C4BB6">
        <w:rPr>
          <w:rFonts w:asciiTheme="minorHAnsi" w:hAnsiTheme="minorHAnsi"/>
          <w:sz w:val="21"/>
          <w:szCs w:val="21"/>
        </w:rPr>
        <w:t xml:space="preserve"> </w:t>
      </w:r>
      <w:r w:rsidR="009567C6" w:rsidRPr="005C4BB6">
        <w:rPr>
          <w:rFonts w:asciiTheme="minorHAnsi" w:hAnsiTheme="minorHAnsi"/>
          <w:sz w:val="21"/>
          <w:szCs w:val="21"/>
        </w:rPr>
        <w:t>kupní</w:t>
      </w:r>
      <w:r w:rsidRPr="005C4BB6">
        <w:rPr>
          <w:rFonts w:asciiTheme="minorHAnsi" w:hAnsiTheme="minorHAnsi"/>
          <w:sz w:val="21"/>
          <w:szCs w:val="21"/>
        </w:rPr>
        <w:t xml:space="preserve"> sml</w:t>
      </w:r>
      <w:r w:rsidR="003D4A44" w:rsidRPr="005C4BB6">
        <w:rPr>
          <w:rFonts w:asciiTheme="minorHAnsi" w:hAnsiTheme="minorHAnsi"/>
          <w:sz w:val="21"/>
          <w:szCs w:val="21"/>
        </w:rPr>
        <w:t>o</w:t>
      </w:r>
      <w:r w:rsidRPr="005C4BB6">
        <w:rPr>
          <w:rFonts w:asciiTheme="minorHAnsi" w:hAnsiTheme="minorHAnsi"/>
          <w:sz w:val="21"/>
          <w:szCs w:val="21"/>
        </w:rPr>
        <w:t>uv</w:t>
      </w:r>
      <w:r w:rsidR="003D4A44" w:rsidRPr="005C4BB6">
        <w:rPr>
          <w:rFonts w:asciiTheme="minorHAnsi" w:hAnsiTheme="minorHAnsi"/>
          <w:sz w:val="21"/>
          <w:szCs w:val="21"/>
        </w:rPr>
        <w:t>y</w:t>
      </w:r>
      <w:r w:rsidRPr="005C4BB6">
        <w:rPr>
          <w:rFonts w:asciiTheme="minorHAnsi" w:hAnsiTheme="minorHAnsi"/>
          <w:sz w:val="21"/>
          <w:szCs w:val="21"/>
        </w:rPr>
        <w:t>, kter</w:t>
      </w:r>
      <w:r w:rsidR="005C4BB6" w:rsidRPr="005C4BB6">
        <w:rPr>
          <w:rFonts w:asciiTheme="minorHAnsi" w:hAnsiTheme="minorHAnsi"/>
          <w:sz w:val="21"/>
          <w:szCs w:val="21"/>
        </w:rPr>
        <w:t>ý</w:t>
      </w:r>
      <w:r w:rsidRPr="005C4BB6">
        <w:rPr>
          <w:rFonts w:asciiTheme="minorHAnsi" w:hAnsiTheme="minorHAnsi"/>
          <w:sz w:val="21"/>
          <w:szCs w:val="21"/>
        </w:rPr>
        <w:t xml:space="preserve"> </w:t>
      </w:r>
      <w:r w:rsidR="003D4A44" w:rsidRPr="005C4BB6">
        <w:rPr>
          <w:rFonts w:asciiTheme="minorHAnsi" w:hAnsiTheme="minorHAnsi"/>
          <w:sz w:val="21"/>
          <w:szCs w:val="21"/>
        </w:rPr>
        <w:t>j</w:t>
      </w:r>
      <w:r w:rsidR="005C4BB6" w:rsidRPr="005C4BB6">
        <w:rPr>
          <w:rFonts w:asciiTheme="minorHAnsi" w:hAnsiTheme="minorHAnsi"/>
          <w:sz w:val="21"/>
          <w:szCs w:val="21"/>
        </w:rPr>
        <w:t>e</w:t>
      </w:r>
      <w:r w:rsidR="003D4A44" w:rsidRPr="005C4BB6">
        <w:rPr>
          <w:rFonts w:asciiTheme="minorHAnsi" w:hAnsiTheme="minorHAnsi"/>
          <w:sz w:val="21"/>
          <w:szCs w:val="21"/>
        </w:rPr>
        <w:t xml:space="preserve"> uveden</w:t>
      </w:r>
      <w:r w:rsidRPr="005C4BB6">
        <w:rPr>
          <w:rFonts w:asciiTheme="minorHAnsi" w:hAnsiTheme="minorHAnsi"/>
          <w:sz w:val="21"/>
          <w:szCs w:val="21"/>
        </w:rPr>
        <w:t xml:space="preserve"> </w:t>
      </w:r>
      <w:r w:rsidR="00752EF7" w:rsidRPr="005C4BB6">
        <w:rPr>
          <w:rFonts w:asciiTheme="minorHAnsi" w:hAnsiTheme="minorHAnsi" w:cstheme="minorHAnsi"/>
          <w:sz w:val="21"/>
          <w:szCs w:val="21"/>
        </w:rPr>
        <w:t xml:space="preserve">v příloze č. 4 </w:t>
      </w:r>
      <w:r w:rsidR="00BF0961" w:rsidRPr="005C4BB6">
        <w:rPr>
          <w:rFonts w:asciiTheme="minorHAnsi" w:hAnsiTheme="minorHAnsi"/>
          <w:sz w:val="21"/>
          <w:szCs w:val="21"/>
        </w:rPr>
        <w:t xml:space="preserve">této zadávací dokumentace, </w:t>
      </w:r>
      <w:r w:rsidR="00E55C68" w:rsidRPr="005C4BB6">
        <w:rPr>
          <w:rFonts w:asciiTheme="minorHAnsi" w:hAnsiTheme="minorHAnsi"/>
          <w:sz w:val="21"/>
          <w:szCs w:val="21"/>
        </w:rPr>
        <w:t xml:space="preserve">a </w:t>
      </w:r>
      <w:r w:rsidRPr="005C4BB6">
        <w:rPr>
          <w:rFonts w:asciiTheme="minorHAnsi" w:hAnsiTheme="minorHAnsi"/>
          <w:sz w:val="21"/>
          <w:szCs w:val="21"/>
        </w:rPr>
        <w:t xml:space="preserve">formou </w:t>
      </w:r>
      <w:r w:rsidR="005C4BB6" w:rsidRPr="005C4BB6">
        <w:rPr>
          <w:rFonts w:asciiTheme="minorHAnsi" w:hAnsiTheme="minorHAnsi"/>
          <w:sz w:val="21"/>
          <w:szCs w:val="21"/>
        </w:rPr>
        <w:t>závazného návrhu</w:t>
      </w:r>
      <w:r w:rsidR="003D4A44" w:rsidRPr="005C4BB6">
        <w:rPr>
          <w:rFonts w:asciiTheme="minorHAnsi" w:hAnsiTheme="minorHAnsi"/>
          <w:sz w:val="21"/>
          <w:szCs w:val="21"/>
        </w:rPr>
        <w:t xml:space="preserve"> smlouvy</w:t>
      </w:r>
      <w:r w:rsidRPr="005C4BB6">
        <w:rPr>
          <w:rFonts w:asciiTheme="minorHAnsi" w:hAnsiTheme="minorHAnsi"/>
          <w:sz w:val="21"/>
          <w:szCs w:val="21"/>
        </w:rPr>
        <w:t xml:space="preserve"> o </w:t>
      </w:r>
      <w:r w:rsidR="004B2DA0" w:rsidRPr="005C4BB6">
        <w:rPr>
          <w:rFonts w:asciiTheme="minorHAnsi" w:hAnsiTheme="minorHAnsi"/>
          <w:sz w:val="21"/>
          <w:szCs w:val="21"/>
        </w:rPr>
        <w:t>poskytování komplexních servisních služeb</w:t>
      </w:r>
      <w:r w:rsidR="003D4A44" w:rsidRPr="005C4BB6">
        <w:rPr>
          <w:rFonts w:asciiTheme="minorHAnsi" w:hAnsiTheme="minorHAnsi"/>
          <w:sz w:val="21"/>
          <w:szCs w:val="21"/>
        </w:rPr>
        <w:t>, kter</w:t>
      </w:r>
      <w:r w:rsidR="005C4BB6" w:rsidRPr="005C4BB6">
        <w:rPr>
          <w:rFonts w:asciiTheme="minorHAnsi" w:hAnsiTheme="minorHAnsi"/>
          <w:sz w:val="21"/>
          <w:szCs w:val="21"/>
        </w:rPr>
        <w:t>ý</w:t>
      </w:r>
      <w:r w:rsidR="003D4A44" w:rsidRPr="005C4BB6">
        <w:rPr>
          <w:rFonts w:asciiTheme="minorHAnsi" w:hAnsiTheme="minorHAnsi"/>
          <w:sz w:val="21"/>
          <w:szCs w:val="21"/>
        </w:rPr>
        <w:t xml:space="preserve"> </w:t>
      </w:r>
      <w:r w:rsidR="00950913">
        <w:rPr>
          <w:rFonts w:asciiTheme="minorHAnsi" w:hAnsiTheme="minorHAnsi"/>
          <w:sz w:val="21"/>
          <w:szCs w:val="21"/>
        </w:rPr>
        <w:t>je</w:t>
      </w:r>
      <w:r w:rsidR="003D4A44" w:rsidRPr="005C4BB6">
        <w:rPr>
          <w:rFonts w:asciiTheme="minorHAnsi" w:hAnsiTheme="minorHAnsi"/>
          <w:sz w:val="21"/>
          <w:szCs w:val="21"/>
        </w:rPr>
        <w:t xml:space="preserve"> uveden </w:t>
      </w:r>
      <w:r w:rsidR="00752EF7" w:rsidRPr="005C4BB6">
        <w:rPr>
          <w:rFonts w:asciiTheme="minorHAnsi" w:hAnsiTheme="minorHAnsi" w:cstheme="minorHAnsi"/>
          <w:sz w:val="21"/>
          <w:szCs w:val="21"/>
        </w:rPr>
        <w:t xml:space="preserve">v příloze č. </w:t>
      </w:r>
      <w:r w:rsidR="005C4BB6" w:rsidRPr="005C4BB6">
        <w:rPr>
          <w:rFonts w:asciiTheme="minorHAnsi" w:hAnsiTheme="minorHAnsi" w:cstheme="minorHAnsi"/>
          <w:sz w:val="21"/>
          <w:szCs w:val="21"/>
        </w:rPr>
        <w:t xml:space="preserve">5 </w:t>
      </w:r>
      <w:r w:rsidR="003D4A44" w:rsidRPr="005C4BB6">
        <w:rPr>
          <w:rFonts w:asciiTheme="minorHAnsi" w:hAnsiTheme="minorHAnsi"/>
          <w:sz w:val="21"/>
          <w:szCs w:val="21"/>
        </w:rPr>
        <w:t>této zadávací dokumentace</w:t>
      </w:r>
      <w:r w:rsidR="003D4A44" w:rsidRPr="00B46997">
        <w:rPr>
          <w:rFonts w:asciiTheme="minorHAnsi" w:hAnsiTheme="minorHAnsi"/>
          <w:i/>
          <w:color w:val="000000" w:themeColor="text1"/>
          <w:sz w:val="21"/>
          <w:szCs w:val="21"/>
        </w:rPr>
        <w:t>.</w:t>
      </w:r>
      <w:r w:rsidR="003D4A44" w:rsidRPr="00B46997">
        <w:rPr>
          <w:rFonts w:asciiTheme="minorHAnsi" w:hAnsiTheme="minorHAnsi"/>
          <w:color w:val="000000" w:themeColor="text1"/>
          <w:sz w:val="21"/>
          <w:szCs w:val="21"/>
        </w:rPr>
        <w:t xml:space="preserve"> </w:t>
      </w:r>
    </w:p>
    <w:p w14:paraId="1A25DDAA" w14:textId="5B1B6F3E" w:rsidR="00116E0D" w:rsidRPr="000559F0" w:rsidRDefault="002B0CC0" w:rsidP="002C07B7">
      <w:pPr>
        <w:pStyle w:val="Normln-slovn"/>
        <w:numPr>
          <w:ilvl w:val="0"/>
          <w:numId w:val="8"/>
        </w:numPr>
        <w:rPr>
          <w:rFonts w:asciiTheme="minorHAnsi" w:hAnsiTheme="minorHAnsi"/>
          <w:sz w:val="21"/>
          <w:szCs w:val="21"/>
        </w:rPr>
      </w:pPr>
      <w:r w:rsidRPr="000559F0">
        <w:rPr>
          <w:rFonts w:asciiTheme="minorHAnsi" w:hAnsiTheme="minorHAnsi"/>
          <w:sz w:val="21"/>
          <w:szCs w:val="21"/>
        </w:rPr>
        <w:t xml:space="preserve">Účastník je povinen předložit v nabídce jako její nedílné součásti návrh </w:t>
      </w:r>
      <w:r w:rsidR="009567C6" w:rsidRPr="000559F0">
        <w:rPr>
          <w:rFonts w:asciiTheme="minorHAnsi" w:hAnsiTheme="minorHAnsi"/>
          <w:sz w:val="21"/>
          <w:szCs w:val="21"/>
        </w:rPr>
        <w:t>kupní</w:t>
      </w:r>
      <w:r w:rsidRPr="000559F0">
        <w:rPr>
          <w:rFonts w:asciiTheme="minorHAnsi" w:hAnsiTheme="minorHAnsi"/>
          <w:sz w:val="21"/>
          <w:szCs w:val="21"/>
        </w:rPr>
        <w:t xml:space="preserve"> smlouvy</w:t>
      </w:r>
      <w:r w:rsidR="003D4A44" w:rsidRPr="000559F0">
        <w:rPr>
          <w:rFonts w:asciiTheme="minorHAnsi" w:hAnsiTheme="minorHAnsi"/>
          <w:sz w:val="21"/>
          <w:szCs w:val="21"/>
        </w:rPr>
        <w:t>,</w:t>
      </w:r>
      <w:r w:rsidRPr="000559F0">
        <w:rPr>
          <w:rFonts w:asciiTheme="minorHAnsi" w:hAnsiTheme="minorHAnsi"/>
          <w:sz w:val="21"/>
          <w:szCs w:val="21"/>
        </w:rPr>
        <w:t xml:space="preserve"> </w:t>
      </w:r>
      <w:r w:rsidR="003506BD" w:rsidRPr="000559F0">
        <w:rPr>
          <w:rFonts w:asciiTheme="minorHAnsi" w:hAnsiTheme="minorHAnsi"/>
          <w:sz w:val="21"/>
          <w:szCs w:val="21"/>
        </w:rPr>
        <w:t xml:space="preserve">a </w:t>
      </w:r>
      <w:r w:rsidRPr="000559F0">
        <w:rPr>
          <w:rFonts w:asciiTheme="minorHAnsi" w:hAnsiTheme="minorHAnsi"/>
          <w:sz w:val="21"/>
          <w:szCs w:val="21"/>
        </w:rPr>
        <w:t xml:space="preserve">návrh smlouvy o </w:t>
      </w:r>
      <w:r w:rsidR="00697E47" w:rsidRPr="000559F0">
        <w:rPr>
          <w:rFonts w:asciiTheme="minorHAnsi" w:hAnsiTheme="minorHAnsi"/>
          <w:sz w:val="21"/>
          <w:szCs w:val="21"/>
        </w:rPr>
        <w:t>provádění komplexních servisních služeb</w:t>
      </w:r>
      <w:r w:rsidR="003D4A44" w:rsidRPr="000559F0">
        <w:rPr>
          <w:rFonts w:asciiTheme="minorHAnsi" w:hAnsiTheme="minorHAnsi"/>
          <w:sz w:val="21"/>
          <w:szCs w:val="21"/>
        </w:rPr>
        <w:t>.</w:t>
      </w:r>
      <w:r w:rsidRPr="000559F0">
        <w:rPr>
          <w:rFonts w:asciiTheme="minorHAnsi" w:hAnsiTheme="minorHAnsi"/>
          <w:sz w:val="21"/>
          <w:szCs w:val="21"/>
        </w:rPr>
        <w:t xml:space="preserve"> Dodavatel je povinen obchodní podmínky uvedené v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akceptovat, zadavatel jejich změny neumožňuje. Dodavatel je povinen doplnit do textu návrh</w:t>
      </w:r>
      <w:r w:rsidR="003506BD" w:rsidRPr="000559F0">
        <w:rPr>
          <w:rFonts w:asciiTheme="minorHAnsi" w:hAnsiTheme="minorHAnsi"/>
          <w:sz w:val="21"/>
          <w:szCs w:val="21"/>
        </w:rPr>
        <w:t>ů</w:t>
      </w:r>
      <w:r w:rsidRPr="000559F0">
        <w:rPr>
          <w:rFonts w:asciiTheme="minorHAnsi" w:hAnsiTheme="minorHAnsi"/>
          <w:sz w:val="21"/>
          <w:szCs w:val="21"/>
        </w:rPr>
        <w:t xml:space="preserve"> smluv pouze chybějící údaje.</w:t>
      </w:r>
      <w:r w:rsidR="00BA41D7" w:rsidRPr="000559F0">
        <w:rPr>
          <w:rFonts w:asciiTheme="minorHAnsi" w:hAnsiTheme="minorHAnsi" w:cstheme="minorHAnsi"/>
          <w:sz w:val="21"/>
          <w:szCs w:val="21"/>
        </w:rPr>
        <w:t xml:space="preserve"> </w:t>
      </w:r>
    </w:p>
    <w:p w14:paraId="39B58EBC" w14:textId="6435248C" w:rsidR="00BB7BEB" w:rsidRPr="000559F0" w:rsidRDefault="002B0CC0" w:rsidP="00C52196">
      <w:pPr>
        <w:pStyle w:val="Normln-slovn"/>
        <w:numPr>
          <w:ilvl w:val="0"/>
          <w:numId w:val="8"/>
        </w:numPr>
        <w:rPr>
          <w:rFonts w:asciiTheme="minorHAnsi" w:hAnsiTheme="minorHAnsi"/>
          <w:sz w:val="21"/>
          <w:szCs w:val="21"/>
        </w:rPr>
      </w:pPr>
      <w:r w:rsidRPr="000559F0">
        <w:rPr>
          <w:rFonts w:asciiTheme="minorHAnsi" w:hAnsiTheme="minorHAnsi"/>
          <w:sz w:val="21"/>
          <w:szCs w:val="21"/>
        </w:rPr>
        <w:lastRenderedPageBreak/>
        <w:t>Jiné změny než uvedené v bodě 2. bude zadavatel považovat za porušení podmínek zadávacího řízení. V takovém případě může být účastník zadávacího řízení vyloučen ze zadávacího řízení</w:t>
      </w:r>
      <w:r w:rsidR="001021FC" w:rsidRPr="000559F0">
        <w:rPr>
          <w:rFonts w:asciiTheme="minorHAnsi" w:hAnsiTheme="minorHAnsi"/>
          <w:sz w:val="21"/>
          <w:szCs w:val="21"/>
        </w:rPr>
        <w:t>.</w:t>
      </w:r>
    </w:p>
    <w:p w14:paraId="0531A32F" w14:textId="77777777" w:rsidR="004A5029" w:rsidRPr="00E01154" w:rsidRDefault="004A5029" w:rsidP="00DA3009">
      <w:pPr>
        <w:pStyle w:val="Styl1"/>
        <w:numPr>
          <w:ilvl w:val="0"/>
          <w:numId w:val="11"/>
        </w:numPr>
        <w:ind w:left="426" w:hanging="426"/>
        <w:rPr>
          <w:rFonts w:asciiTheme="minorHAnsi" w:hAnsiTheme="minorHAnsi"/>
        </w:rPr>
      </w:pPr>
      <w:r w:rsidRPr="00E01154">
        <w:rPr>
          <w:rFonts w:asciiTheme="minorHAnsi" w:hAnsiTheme="minorHAnsi"/>
        </w:rPr>
        <w:t xml:space="preserve">Kvalifikace dodavatelů </w:t>
      </w:r>
    </w:p>
    <w:p w14:paraId="5C4DF03B" w14:textId="77777777" w:rsidR="000830EF" w:rsidRPr="000559F0" w:rsidRDefault="00B13003" w:rsidP="00BD4DBD">
      <w:pPr>
        <w:rPr>
          <w:rFonts w:asciiTheme="minorHAnsi" w:hAnsiTheme="minorHAnsi"/>
          <w:color w:val="000000"/>
          <w:sz w:val="21"/>
          <w:szCs w:val="21"/>
        </w:rPr>
      </w:pPr>
      <w:r w:rsidRPr="000559F0">
        <w:rPr>
          <w:rFonts w:asciiTheme="minorHAnsi" w:hAnsiTheme="minorHAnsi"/>
          <w:color w:val="000000"/>
          <w:sz w:val="21"/>
          <w:szCs w:val="21"/>
        </w:rPr>
        <w:t>Dodavatel je povinen prokázat, že je kvalifikovaným pro plnění této veřejné zakázky. Zadavatel může účastníka, který neprokáže splnění kvalifikačních kritérií ze zadávacího řízení vyloučit.</w:t>
      </w:r>
    </w:p>
    <w:p w14:paraId="3505DD14" w14:textId="70A7A41B" w:rsidR="00B13003" w:rsidRPr="000559F0" w:rsidRDefault="00B13003" w:rsidP="00B13003">
      <w:pPr>
        <w:rPr>
          <w:rFonts w:asciiTheme="minorHAnsi" w:hAnsiTheme="minorHAnsi"/>
          <w:sz w:val="21"/>
          <w:szCs w:val="21"/>
        </w:rPr>
      </w:pPr>
      <w:r w:rsidRPr="000559F0">
        <w:rPr>
          <w:rFonts w:asciiTheme="minorHAnsi" w:hAnsiTheme="minorHAnsi"/>
          <w:sz w:val="21"/>
          <w:szCs w:val="21"/>
        </w:rPr>
        <w:t>Kvalifikovaným pro plnění veřejn</w:t>
      </w:r>
      <w:r w:rsidR="000C0A9A" w:rsidRPr="000559F0">
        <w:rPr>
          <w:rFonts w:asciiTheme="minorHAnsi" w:hAnsiTheme="minorHAnsi"/>
          <w:sz w:val="21"/>
          <w:szCs w:val="21"/>
        </w:rPr>
        <w:t>é</w:t>
      </w:r>
      <w:r w:rsidRPr="000559F0">
        <w:rPr>
          <w:rFonts w:asciiTheme="minorHAnsi" w:hAnsiTheme="minorHAnsi"/>
          <w:sz w:val="21"/>
          <w:szCs w:val="21"/>
        </w:rPr>
        <w:t xml:space="preserve"> zakázky je dodavatel, který splní:</w:t>
      </w:r>
    </w:p>
    <w:p w14:paraId="3CFF1358" w14:textId="77777777"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Základní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.1. této </w:t>
      </w:r>
      <w:r w:rsidR="00B02580" w:rsidRPr="000559F0">
        <w:rPr>
          <w:rFonts w:asciiTheme="minorHAnsi" w:hAnsiTheme="minorHAnsi"/>
          <w:b/>
          <w:sz w:val="21"/>
          <w:szCs w:val="21"/>
        </w:rPr>
        <w:t>zadávací dokumentace</w:t>
      </w:r>
    </w:p>
    <w:p w14:paraId="2095F0F6" w14:textId="0F5DC511" w:rsidR="00B13003" w:rsidRPr="000559F0" w:rsidRDefault="00B13003" w:rsidP="0012246D">
      <w:pPr>
        <w:numPr>
          <w:ilvl w:val="0"/>
          <w:numId w:val="7"/>
        </w:numPr>
        <w:spacing w:after="0"/>
        <w:rPr>
          <w:rFonts w:asciiTheme="minorHAnsi" w:hAnsiTheme="minorHAnsi"/>
          <w:sz w:val="21"/>
          <w:szCs w:val="21"/>
        </w:rPr>
      </w:pPr>
      <w:r w:rsidRPr="000559F0">
        <w:rPr>
          <w:rFonts w:asciiTheme="minorHAnsi" w:hAnsiTheme="minorHAnsi"/>
          <w:b/>
          <w:sz w:val="21"/>
          <w:szCs w:val="21"/>
        </w:rPr>
        <w:t xml:space="preserve">Profesní způsobilost – viz </w:t>
      </w:r>
      <w:r w:rsidR="00B02580" w:rsidRPr="000559F0">
        <w:rPr>
          <w:rFonts w:asciiTheme="minorHAnsi" w:hAnsiTheme="minorHAnsi"/>
          <w:b/>
          <w:sz w:val="21"/>
          <w:szCs w:val="21"/>
        </w:rPr>
        <w:t xml:space="preserve">bod </w:t>
      </w:r>
      <w:r w:rsidR="0067247A"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 xml:space="preserve">.2. této </w:t>
      </w:r>
      <w:r w:rsidR="00B02580" w:rsidRPr="000559F0">
        <w:rPr>
          <w:rFonts w:asciiTheme="minorHAnsi" w:hAnsiTheme="minorHAnsi"/>
          <w:b/>
          <w:sz w:val="21"/>
          <w:szCs w:val="21"/>
        </w:rPr>
        <w:t>zadávací dokumentace</w:t>
      </w:r>
    </w:p>
    <w:p w14:paraId="1B5DE03D" w14:textId="77777777" w:rsidR="00323969" w:rsidRPr="000559F0" w:rsidRDefault="00323969" w:rsidP="00323969">
      <w:pPr>
        <w:spacing w:after="0"/>
        <w:ind w:left="644"/>
        <w:rPr>
          <w:rFonts w:asciiTheme="minorHAnsi" w:hAnsiTheme="minorHAnsi"/>
          <w:sz w:val="21"/>
          <w:szCs w:val="21"/>
        </w:rPr>
      </w:pPr>
    </w:p>
    <w:p w14:paraId="5272480C" w14:textId="77777777" w:rsidR="00B13003" w:rsidRPr="000559F0" w:rsidRDefault="0067247A" w:rsidP="00DA3009">
      <w:pPr>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.1 Základní způsobilost</w:t>
      </w:r>
    </w:p>
    <w:p w14:paraId="0542DF70" w14:textId="77777777" w:rsidR="00B02580" w:rsidRPr="000559F0" w:rsidRDefault="00B02580" w:rsidP="00DA3009">
      <w:pPr>
        <w:rPr>
          <w:rFonts w:asciiTheme="minorHAnsi" w:hAnsiTheme="minorHAnsi"/>
          <w:sz w:val="21"/>
          <w:szCs w:val="21"/>
        </w:rPr>
      </w:pPr>
      <w:r w:rsidRPr="000559F0">
        <w:rPr>
          <w:rFonts w:asciiTheme="minorHAnsi" w:hAnsiTheme="minorHAnsi"/>
          <w:sz w:val="21"/>
          <w:szCs w:val="21"/>
        </w:rPr>
        <w:t>Základn</w:t>
      </w:r>
      <w:r w:rsidR="00283CF9" w:rsidRPr="000559F0">
        <w:rPr>
          <w:rFonts w:asciiTheme="minorHAnsi" w:hAnsiTheme="minorHAnsi"/>
          <w:sz w:val="21"/>
          <w:szCs w:val="21"/>
        </w:rPr>
        <w:t>í způsobilost splňuje dodavatel, který:</w:t>
      </w:r>
    </w:p>
    <w:p w14:paraId="71826E74"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a)</w:t>
      </w:r>
      <w:r w:rsidRPr="000559F0">
        <w:rPr>
          <w:rFonts w:asciiTheme="minorHAnsi" w:hAnsiTheme="minorHAnsi"/>
          <w:bCs/>
          <w:sz w:val="21"/>
          <w:szCs w:val="21"/>
        </w:rPr>
        <w:t xml:space="preserve"> nebyl v zemi svého sídla v posledních 5 letech před zahájením zadávacího řízení pravomocně odsouzen pro trestný čin spáchaný ve prospěch organizované zločinecké skupiny, trestný čin účasti na organizované zločinecké skupině, trestný čin obchodování s lidmi, podvod, úvěrový podvod, dotační podvod, podílnictví, podílnictví z nedbalosti, legalizace výnosů z trestné činnosti, legalizace výnosů z trestné činnosti z nedbalosti,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výkonu pravomoci orgánu veřejné moci a úřední osoby, trestné činy úředních osob, úplatkářství, jiná rušení činnosti orgánu veřejné moci nebo obdobné trestné činy podle právního řádu země sídla dodavatele. Je-li dodavatelem právnická osoba, musí tuto podmínku splňovat tato právnická osoba a zároveň každý člen statutárního orgánu. Je-li členem statutárního orgánu dodavatele právnická osoba, musí podmínku podle první věty splňovat tato právnická osoba, každý člen statutárního orgánu této právnické osoby a osoba zastupující tuto právnickou osobu v statutárním orgánu dodavatele. Účastní-li se zadávacího řízení pobočka závodu</w:t>
      </w:r>
      <w:r w:rsidR="00D0526A" w:rsidRPr="000559F0">
        <w:rPr>
          <w:rFonts w:asciiTheme="minorHAnsi" w:hAnsiTheme="minorHAnsi"/>
          <w:bCs/>
          <w:sz w:val="21"/>
          <w:szCs w:val="21"/>
        </w:rPr>
        <w:t>,</w:t>
      </w:r>
      <w:r w:rsidRPr="000559F0">
        <w:rPr>
          <w:rFonts w:asciiTheme="minorHAnsi" w:hAnsiTheme="minorHAnsi"/>
          <w:bCs/>
          <w:sz w:val="21"/>
          <w:szCs w:val="21"/>
        </w:rPr>
        <w:t xml:space="preserve"> musí podmínku podle věty první splňovat také vedoucí pobočky závodu;</w:t>
      </w:r>
    </w:p>
    <w:p w14:paraId="33D43CC5"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b)</w:t>
      </w:r>
      <w:r w:rsidRPr="000559F0">
        <w:rPr>
          <w:rFonts w:asciiTheme="minorHAnsi" w:hAnsiTheme="minorHAnsi"/>
          <w:bCs/>
          <w:sz w:val="21"/>
          <w:szCs w:val="21"/>
        </w:rPr>
        <w:t xml:space="preserve"> nemá v České republice nebo v zemi svého sídla v evidenci daní zachycen splatný daňový nedoplatek;</w:t>
      </w:r>
    </w:p>
    <w:p w14:paraId="702C294E"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c)</w:t>
      </w:r>
      <w:r w:rsidRPr="000559F0">
        <w:rPr>
          <w:rFonts w:asciiTheme="minorHAnsi" w:hAnsiTheme="minorHAnsi"/>
          <w:bCs/>
          <w:sz w:val="21"/>
          <w:szCs w:val="21"/>
        </w:rPr>
        <w:t xml:space="preserve"> nemá v České republice nebo v zemi svého sídla splatný nedoplatek na pojistném nebo na penále na veřejné zdravotní pojištění;</w:t>
      </w:r>
    </w:p>
    <w:p w14:paraId="69398A12" w14:textId="77777777" w:rsidR="00B02580" w:rsidRPr="000559F0" w:rsidRDefault="00B02580" w:rsidP="00B02580">
      <w:pPr>
        <w:rPr>
          <w:rFonts w:asciiTheme="minorHAnsi" w:hAnsiTheme="minorHAnsi"/>
          <w:bCs/>
          <w:sz w:val="21"/>
          <w:szCs w:val="21"/>
        </w:rPr>
      </w:pPr>
      <w:r w:rsidRPr="000559F0">
        <w:rPr>
          <w:rFonts w:asciiTheme="minorHAnsi" w:hAnsiTheme="minorHAnsi"/>
          <w:b/>
          <w:bCs/>
          <w:sz w:val="21"/>
          <w:szCs w:val="21"/>
        </w:rPr>
        <w:t>d)</w:t>
      </w:r>
      <w:r w:rsidRPr="000559F0">
        <w:rPr>
          <w:rFonts w:asciiTheme="minorHAnsi" w:hAnsiTheme="minorHAnsi"/>
          <w:bCs/>
          <w:sz w:val="21"/>
          <w:szCs w:val="21"/>
        </w:rPr>
        <w:t xml:space="preserve"> nemá v České republice nebo v zemi svého sídla splatný nedoplatek na pojistném nebo na penále na sociální zabezpečení a příspěvku na státní politiku zaměstnanosti;</w:t>
      </w:r>
    </w:p>
    <w:p w14:paraId="5F72D4BD" w14:textId="77777777" w:rsidR="00B13003" w:rsidRPr="000559F0" w:rsidRDefault="00B02580" w:rsidP="00B02580">
      <w:pPr>
        <w:rPr>
          <w:rFonts w:asciiTheme="minorHAnsi" w:hAnsiTheme="minorHAnsi"/>
          <w:bCs/>
          <w:sz w:val="21"/>
          <w:szCs w:val="21"/>
        </w:rPr>
      </w:pPr>
      <w:r w:rsidRPr="000559F0">
        <w:rPr>
          <w:rFonts w:asciiTheme="minorHAnsi" w:hAnsiTheme="minorHAnsi"/>
          <w:b/>
          <w:bCs/>
          <w:sz w:val="21"/>
          <w:szCs w:val="21"/>
        </w:rPr>
        <w:t>e)</w:t>
      </w:r>
      <w:r w:rsidRPr="000559F0">
        <w:rPr>
          <w:rFonts w:asciiTheme="minorHAnsi" w:hAnsiTheme="minorHAnsi"/>
          <w:bCs/>
          <w:sz w:val="21"/>
          <w:szCs w:val="21"/>
        </w:rPr>
        <w:t xml:space="preserve"> není v likvidaci, nebylo proti němu vydáno rozhodnutí o úpadku, nebyla vůči němu nařízena nucená správa podle jiného právního předpisu nebo v obdobné situaci podle právního řádu země sídla dodavatele.</w:t>
      </w:r>
    </w:p>
    <w:p w14:paraId="0CBD3FBE" w14:textId="77777777" w:rsidR="00783A1B" w:rsidRDefault="00783A1B" w:rsidP="00C57EFF">
      <w:pPr>
        <w:rPr>
          <w:rFonts w:asciiTheme="minorHAnsi" w:hAnsiTheme="minorHAnsi"/>
          <w:bCs/>
          <w:sz w:val="21"/>
          <w:szCs w:val="21"/>
        </w:rPr>
      </w:pPr>
    </w:p>
    <w:p w14:paraId="31D313B9" w14:textId="52AE88A7" w:rsidR="00C57EFF" w:rsidRPr="000559F0" w:rsidRDefault="00C57EFF" w:rsidP="00C57EFF">
      <w:pPr>
        <w:rPr>
          <w:rFonts w:asciiTheme="minorHAnsi" w:hAnsiTheme="minorHAnsi"/>
          <w:bCs/>
          <w:sz w:val="21"/>
          <w:szCs w:val="21"/>
        </w:rPr>
      </w:pPr>
      <w:r w:rsidRPr="000559F0">
        <w:rPr>
          <w:rFonts w:asciiTheme="minorHAnsi" w:hAnsiTheme="minorHAnsi"/>
          <w:bCs/>
          <w:sz w:val="21"/>
          <w:szCs w:val="21"/>
        </w:rPr>
        <w:t>Dodavatel prokáže splnění podmínek základní způsobilosti ve vztahu k České republice předložením:</w:t>
      </w:r>
    </w:p>
    <w:p w14:paraId="09A868F7"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a) výpisu z evidence Rejstříku trestů ve vztahu k § 74 odst. 1 písm. a) ZZVZ;</w:t>
      </w:r>
    </w:p>
    <w:p w14:paraId="1CCF8D85" w14:textId="77777777" w:rsidR="00C57EFF" w:rsidRPr="000559F0" w:rsidRDefault="00C57EFF" w:rsidP="00C57EFF">
      <w:pPr>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b) potvrzení příslušného finančního úřadu ve vztahu k § 74 odst. 1 písm. b) ZZVZ;</w:t>
      </w:r>
    </w:p>
    <w:p w14:paraId="6174ED39"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c) písemného čestného prohlášení ve vztahu ke spotřební dani ve vztahu k § 74 odst. 1 písm. b) ZZVZ;</w:t>
      </w:r>
    </w:p>
    <w:p w14:paraId="5DBD8F9A"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d) písemného čestného prohlášení ve vztahu k § 74 odst. 1 písm. c) ZZVZ;</w:t>
      </w:r>
    </w:p>
    <w:p w14:paraId="4C3AF65D"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e) potvrzení příslušné okresní správy sociálního zabezpečení ve vztahu k § 74 odst. 1 písm. d) ZZVZ;</w:t>
      </w:r>
    </w:p>
    <w:p w14:paraId="0D0A2B73" w14:textId="77777777" w:rsidR="00C57EFF" w:rsidRPr="000559F0" w:rsidRDefault="00C57EFF" w:rsidP="00783A1B">
      <w:pPr>
        <w:widowControl w:val="0"/>
        <w:autoSpaceDE w:val="0"/>
        <w:autoSpaceDN w:val="0"/>
        <w:adjustRightInd w:val="0"/>
        <w:spacing w:after="0"/>
        <w:jc w:val="left"/>
        <w:rPr>
          <w:rFonts w:asciiTheme="minorHAnsi" w:eastAsia="Calibri" w:hAnsiTheme="minorHAnsi"/>
          <w:sz w:val="21"/>
          <w:szCs w:val="21"/>
        </w:rPr>
      </w:pPr>
      <w:r w:rsidRPr="000559F0">
        <w:rPr>
          <w:rFonts w:asciiTheme="minorHAnsi" w:eastAsia="Calibri" w:hAnsiTheme="minorHAnsi"/>
          <w:sz w:val="21"/>
          <w:szCs w:val="21"/>
        </w:rPr>
        <w:t>f) výpisu z obchodního rejstříku, nebo předložením písemného čestného prohlášení v případě, že není</w:t>
      </w:r>
    </w:p>
    <w:p w14:paraId="5A319033" w14:textId="77777777" w:rsidR="00C57EFF" w:rsidRPr="000559F0" w:rsidRDefault="00C57EFF" w:rsidP="00783A1B">
      <w:pPr>
        <w:widowControl w:val="0"/>
        <w:rPr>
          <w:rFonts w:asciiTheme="minorHAnsi" w:hAnsiTheme="minorHAnsi"/>
          <w:bCs/>
          <w:sz w:val="21"/>
          <w:szCs w:val="21"/>
        </w:rPr>
      </w:pPr>
      <w:r w:rsidRPr="000559F0">
        <w:rPr>
          <w:rFonts w:asciiTheme="minorHAnsi" w:eastAsia="Calibri" w:hAnsiTheme="minorHAnsi"/>
          <w:sz w:val="21"/>
          <w:szCs w:val="21"/>
        </w:rPr>
        <w:t>v obchodním rejstříku zapsán, ve vztahu k § 74 odst. 1 písm. e) ZZVZ.</w:t>
      </w:r>
    </w:p>
    <w:p w14:paraId="58488936" w14:textId="77777777" w:rsidR="00783A1B" w:rsidRPr="000559F0" w:rsidRDefault="00783A1B" w:rsidP="00783A1B">
      <w:pPr>
        <w:widowControl w:val="0"/>
        <w:rPr>
          <w:rFonts w:asciiTheme="minorHAnsi" w:hAnsiTheme="minorHAnsi"/>
          <w:bCs/>
          <w:sz w:val="21"/>
          <w:szCs w:val="21"/>
        </w:rPr>
      </w:pPr>
    </w:p>
    <w:p w14:paraId="31F436DA" w14:textId="77777777" w:rsidR="00B13003" w:rsidRPr="000559F0" w:rsidRDefault="0067247A"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00B13003" w:rsidRPr="000559F0">
        <w:rPr>
          <w:rFonts w:asciiTheme="minorHAnsi" w:hAnsiTheme="minorHAnsi"/>
          <w:b/>
          <w:sz w:val="21"/>
          <w:szCs w:val="21"/>
        </w:rPr>
        <w:t>.2. Profesní způsobilost</w:t>
      </w:r>
    </w:p>
    <w:p w14:paraId="00E928A8" w14:textId="5BF867B1" w:rsidR="00283CF9" w:rsidRDefault="003D4A44" w:rsidP="00783A1B">
      <w:pPr>
        <w:widowControl w:val="0"/>
        <w:autoSpaceDE w:val="0"/>
        <w:autoSpaceDN w:val="0"/>
        <w:adjustRightInd w:val="0"/>
        <w:spacing w:after="0"/>
        <w:rPr>
          <w:rFonts w:asciiTheme="minorHAnsi" w:eastAsia="Calibri" w:hAnsiTheme="minorHAnsi"/>
          <w:sz w:val="21"/>
          <w:szCs w:val="21"/>
        </w:rPr>
      </w:pPr>
      <w:r w:rsidRPr="000559F0">
        <w:rPr>
          <w:rFonts w:asciiTheme="minorHAnsi" w:eastAsia="Calibri" w:hAnsiTheme="minorHAnsi" w:cstheme="minorHAnsi"/>
          <w:b/>
          <w:sz w:val="21"/>
          <w:szCs w:val="21"/>
        </w:rPr>
        <w:lastRenderedPageBreak/>
        <w:t>Dle § 77 odst. 1 ZZVZ</w:t>
      </w:r>
      <w:r w:rsidRPr="000559F0">
        <w:rPr>
          <w:rFonts w:asciiTheme="minorHAnsi" w:eastAsia="Calibri" w:hAnsiTheme="minorHAnsi" w:cstheme="minorHAnsi"/>
          <w:sz w:val="21"/>
          <w:szCs w:val="21"/>
        </w:rPr>
        <w:t xml:space="preserve"> prokáže dodavatel splnění profesní způsobilosti ve vztahu k České republice předložením výpisu z obchodního rejstříku, pokud je v něm zapsán</w:t>
      </w:r>
      <w:r w:rsidR="00283CF9" w:rsidRPr="000559F0">
        <w:rPr>
          <w:rFonts w:asciiTheme="minorHAnsi" w:eastAsia="Calibri" w:hAnsiTheme="minorHAnsi"/>
          <w:sz w:val="21"/>
          <w:szCs w:val="21"/>
        </w:rPr>
        <w:t>.</w:t>
      </w:r>
    </w:p>
    <w:p w14:paraId="63AEC631" w14:textId="77777777" w:rsidR="00813D88" w:rsidRPr="000559F0" w:rsidRDefault="00813D88" w:rsidP="00783A1B">
      <w:pPr>
        <w:widowControl w:val="0"/>
        <w:autoSpaceDE w:val="0"/>
        <w:autoSpaceDN w:val="0"/>
        <w:adjustRightInd w:val="0"/>
        <w:spacing w:after="0"/>
        <w:rPr>
          <w:rFonts w:asciiTheme="minorHAnsi" w:eastAsia="Calibri" w:hAnsiTheme="minorHAnsi"/>
          <w:sz w:val="21"/>
          <w:szCs w:val="21"/>
        </w:rPr>
      </w:pPr>
    </w:p>
    <w:p w14:paraId="4B16B9BE" w14:textId="77777777" w:rsidR="00FE7031" w:rsidRPr="000559F0" w:rsidRDefault="00DA3009" w:rsidP="00783A1B">
      <w:pPr>
        <w:widowControl w:val="0"/>
        <w:rPr>
          <w:rFonts w:asciiTheme="minorHAnsi" w:hAnsiTheme="minorHAnsi"/>
          <w:b/>
          <w:sz w:val="21"/>
          <w:szCs w:val="21"/>
        </w:rPr>
      </w:pPr>
      <w:r w:rsidRPr="000559F0">
        <w:rPr>
          <w:rFonts w:asciiTheme="minorHAnsi" w:hAnsiTheme="minorHAnsi"/>
          <w:b/>
          <w:sz w:val="21"/>
          <w:szCs w:val="21"/>
        </w:rPr>
        <w:t>1</w:t>
      </w:r>
      <w:r w:rsidR="000D424A" w:rsidRPr="000559F0">
        <w:rPr>
          <w:rFonts w:asciiTheme="minorHAnsi" w:hAnsiTheme="minorHAnsi"/>
          <w:b/>
          <w:sz w:val="21"/>
          <w:szCs w:val="21"/>
        </w:rPr>
        <w:t>1</w:t>
      </w:r>
      <w:r w:rsidRPr="000559F0">
        <w:rPr>
          <w:rFonts w:asciiTheme="minorHAnsi" w:hAnsiTheme="minorHAnsi"/>
          <w:b/>
          <w:sz w:val="21"/>
          <w:szCs w:val="21"/>
        </w:rPr>
        <w:t>.3. Doklady</w:t>
      </w:r>
      <w:r w:rsidR="00FE7031" w:rsidRPr="000559F0">
        <w:rPr>
          <w:rFonts w:asciiTheme="minorHAnsi" w:hAnsiTheme="minorHAnsi"/>
          <w:b/>
          <w:sz w:val="21"/>
          <w:szCs w:val="21"/>
        </w:rPr>
        <w:t xml:space="preserve"> k prokázání kvalifikace</w:t>
      </w:r>
    </w:p>
    <w:p w14:paraId="5C3ADCE8" w14:textId="7EC79077" w:rsidR="003D4A44" w:rsidRPr="000559F0" w:rsidRDefault="00B86497" w:rsidP="00783A1B">
      <w:pPr>
        <w:widowControl w:val="0"/>
        <w:rPr>
          <w:rFonts w:asciiTheme="minorHAnsi" w:hAnsiTheme="minorHAnsi" w:cstheme="minorHAnsi"/>
          <w:sz w:val="21"/>
          <w:szCs w:val="21"/>
        </w:rPr>
      </w:pPr>
      <w:r>
        <w:rPr>
          <w:rFonts w:asciiTheme="minorHAnsi" w:hAnsiTheme="minorHAnsi" w:cstheme="minorHAnsi"/>
          <w:sz w:val="21"/>
          <w:szCs w:val="21"/>
        </w:rPr>
        <w:t>D</w:t>
      </w:r>
      <w:r w:rsidRPr="00B86497">
        <w:rPr>
          <w:rFonts w:asciiTheme="minorHAnsi" w:hAnsiTheme="minorHAnsi" w:cstheme="minorHAnsi"/>
          <w:sz w:val="21"/>
          <w:szCs w:val="21"/>
        </w:rPr>
        <w:t xml:space="preserve">oklady k prokázání splnění kvalifikace může účastník předložit </w:t>
      </w:r>
      <w:r w:rsidRPr="00B86497">
        <w:rPr>
          <w:rFonts w:asciiTheme="minorHAnsi" w:hAnsiTheme="minorHAnsi" w:cstheme="minorHAnsi"/>
          <w:b/>
          <w:sz w:val="21"/>
          <w:szCs w:val="21"/>
          <w:u w:val="single"/>
        </w:rPr>
        <w:t>pouze v kopiích</w:t>
      </w:r>
      <w:r w:rsidR="003D4A44" w:rsidRPr="000559F0">
        <w:rPr>
          <w:rFonts w:asciiTheme="minorHAnsi" w:hAnsiTheme="minorHAnsi" w:cstheme="minorHAnsi"/>
          <w:sz w:val="21"/>
          <w:szCs w:val="21"/>
        </w:rPr>
        <w:t xml:space="preserve">. Dodavatel může nahradit požadované doklady jednotným evropským osvědčením pro veřejné zakázky ve smyslu § 87 ZZVZ, výpisem ze seznamu kvalifikovaných dodavatelů dle § 228 ZZVZ nebo platným certifikátem vydaným v rámci schváleného systému certifikovaných dodavatelů dle § 233 a násl. ZZVZ v rozsahu uvedeném na certifikátu. </w:t>
      </w:r>
      <w:r w:rsidR="004929B0" w:rsidRPr="00036C5A">
        <w:rPr>
          <w:rFonts w:asciiTheme="minorHAnsi" w:hAnsiTheme="minorHAnsi" w:cstheme="minorHAnsi"/>
          <w:sz w:val="21"/>
          <w:szCs w:val="21"/>
        </w:rPr>
        <w:t xml:space="preserve">Splnění základní způsobilosti účastník </w:t>
      </w:r>
      <w:r w:rsidR="004929B0" w:rsidRPr="00B86497">
        <w:rPr>
          <w:rFonts w:asciiTheme="minorHAnsi" w:hAnsiTheme="minorHAnsi" w:cstheme="minorHAnsi"/>
          <w:sz w:val="21"/>
          <w:szCs w:val="21"/>
          <w:u w:val="single"/>
        </w:rPr>
        <w:t>v rámci své nabídky</w:t>
      </w:r>
      <w:r w:rsidR="004929B0" w:rsidRPr="00036C5A">
        <w:rPr>
          <w:rFonts w:asciiTheme="minorHAnsi" w:hAnsiTheme="minorHAnsi" w:cstheme="minorHAnsi"/>
          <w:sz w:val="21"/>
          <w:szCs w:val="21"/>
        </w:rPr>
        <w:t xml:space="preserve"> prokáže předložením čestného prohlášení, které je součástí přílohy č. 1 – Krycí list nabídkové ceny této zadávací dokumentace</w:t>
      </w:r>
      <w:r w:rsidR="003D4A44" w:rsidRPr="000559F0">
        <w:rPr>
          <w:rFonts w:asciiTheme="minorHAnsi" w:hAnsiTheme="minorHAnsi" w:cstheme="minorHAnsi"/>
          <w:sz w:val="21"/>
          <w:szCs w:val="21"/>
        </w:rPr>
        <w:t>.</w:t>
      </w:r>
      <w:r w:rsidR="00F9223D" w:rsidRPr="000559F0">
        <w:rPr>
          <w:rFonts w:asciiTheme="minorHAnsi" w:hAnsiTheme="minorHAnsi" w:cstheme="minorHAnsi"/>
          <w:sz w:val="21"/>
          <w:szCs w:val="21"/>
        </w:rPr>
        <w:t xml:space="preserve"> Zadavatel neumožňuje nahrazení požadovaných kvalifikačních dokladů čestným prohlášením, dodavatele</w:t>
      </w:r>
      <w:r>
        <w:rPr>
          <w:rFonts w:asciiTheme="minorHAnsi" w:hAnsiTheme="minorHAnsi" w:cstheme="minorHAnsi"/>
          <w:sz w:val="21"/>
          <w:szCs w:val="21"/>
        </w:rPr>
        <w:t xml:space="preserve"> </w:t>
      </w:r>
      <w:r w:rsidRPr="00B86497">
        <w:rPr>
          <w:rFonts w:asciiTheme="minorHAnsi" w:hAnsiTheme="minorHAnsi" w:cstheme="minorHAnsi"/>
          <w:sz w:val="21"/>
          <w:szCs w:val="21"/>
        </w:rPr>
        <w:t>(neplatí v případě kdy zadavatel čestné prohlášení ke splnění kvalifikace požaduje)</w:t>
      </w:r>
      <w:r w:rsidR="00B7077B">
        <w:rPr>
          <w:rFonts w:asciiTheme="minorHAnsi" w:hAnsiTheme="minorHAnsi" w:cstheme="minorHAnsi"/>
          <w:sz w:val="21"/>
          <w:szCs w:val="21"/>
        </w:rPr>
        <w:t>, p</w:t>
      </w:r>
      <w:r w:rsidRPr="00B86497">
        <w:rPr>
          <w:rFonts w:asciiTheme="minorHAnsi" w:hAnsiTheme="minorHAnsi" w:cstheme="minorHAnsi"/>
          <w:sz w:val="21"/>
          <w:szCs w:val="21"/>
        </w:rPr>
        <w:t>řed uzavřením smlouvy budou po vyb</w:t>
      </w:r>
      <w:r>
        <w:rPr>
          <w:rFonts w:asciiTheme="minorHAnsi" w:hAnsiTheme="minorHAnsi" w:cstheme="minorHAnsi"/>
          <w:sz w:val="21"/>
          <w:szCs w:val="21"/>
        </w:rPr>
        <w:t>raném</w:t>
      </w:r>
      <w:r w:rsidRPr="00B86497">
        <w:rPr>
          <w:rFonts w:asciiTheme="minorHAnsi" w:hAnsiTheme="minorHAnsi" w:cstheme="minorHAnsi"/>
          <w:sz w:val="21"/>
          <w:szCs w:val="21"/>
        </w:rPr>
        <w:t xml:space="preserve"> dodavateli vyžádány jednotlivé doklady dle § 75 ZZVZ</w:t>
      </w:r>
      <w:r w:rsidR="003D4A44" w:rsidRPr="000559F0">
        <w:rPr>
          <w:rFonts w:asciiTheme="minorHAnsi" w:hAnsiTheme="minorHAnsi" w:cstheme="minorHAnsi"/>
          <w:sz w:val="21"/>
          <w:szCs w:val="21"/>
        </w:rPr>
        <w:t>.</w:t>
      </w:r>
    </w:p>
    <w:p w14:paraId="59398878" w14:textId="77777777" w:rsidR="003D4A44" w:rsidRPr="000559F0" w:rsidRDefault="003D4A44" w:rsidP="003D4A44">
      <w:pPr>
        <w:rPr>
          <w:rFonts w:asciiTheme="minorHAnsi" w:hAnsiTheme="minorHAnsi" w:cstheme="minorHAnsi"/>
          <w:sz w:val="21"/>
          <w:szCs w:val="21"/>
        </w:rPr>
      </w:pPr>
    </w:p>
    <w:p w14:paraId="0F355BC8" w14:textId="19578BAA" w:rsidR="00FE7031" w:rsidRDefault="003D4A44" w:rsidP="003D4A44">
      <w:pPr>
        <w:rPr>
          <w:rFonts w:asciiTheme="minorHAnsi" w:hAnsiTheme="minorHAnsi"/>
          <w:bCs/>
          <w:sz w:val="21"/>
          <w:szCs w:val="21"/>
        </w:rPr>
      </w:pPr>
      <w:r w:rsidRPr="000559F0">
        <w:rPr>
          <w:rFonts w:asciiTheme="minorHAnsi" w:hAnsiTheme="minorHAnsi" w:cstheme="minorHAnsi"/>
          <w:sz w:val="21"/>
          <w:szCs w:val="21"/>
        </w:rPr>
        <w:t>Doklady k prokázání splnění základní způsobilosti podle § 74 ZZVZ musí prokazovat splnění požadovaného kritéria způsobilosti nejpozději v době 3 měsíců přede dnem zahájení zadávacího řízení</w:t>
      </w:r>
      <w:r w:rsidR="00FE7031" w:rsidRPr="000559F0">
        <w:rPr>
          <w:rFonts w:asciiTheme="minorHAnsi" w:hAnsiTheme="minorHAnsi"/>
          <w:bCs/>
          <w:sz w:val="21"/>
          <w:szCs w:val="21"/>
        </w:rPr>
        <w:t xml:space="preserve">. </w:t>
      </w:r>
    </w:p>
    <w:p w14:paraId="24693D0D" w14:textId="286D06D5" w:rsidR="00B86497" w:rsidRPr="000559F0" w:rsidRDefault="00B86497" w:rsidP="003D4A44">
      <w:pPr>
        <w:rPr>
          <w:rFonts w:asciiTheme="minorHAnsi" w:hAnsiTheme="minorHAnsi"/>
          <w:bCs/>
          <w:sz w:val="21"/>
          <w:szCs w:val="21"/>
        </w:rPr>
      </w:pPr>
      <w:r w:rsidRPr="00B86497">
        <w:rPr>
          <w:rFonts w:asciiTheme="minorHAnsi" w:hAnsiTheme="minorHAnsi"/>
          <w:bCs/>
          <w:sz w:val="21"/>
          <w:szCs w:val="21"/>
        </w:rPr>
        <w:t>Zadavatel si může v průběhu řízení vyžádat originály dokladů o kvalifikaci podle § 46 ZZV</w:t>
      </w:r>
      <w:r w:rsidR="00156995">
        <w:rPr>
          <w:rFonts w:asciiTheme="minorHAnsi" w:hAnsiTheme="minorHAnsi"/>
          <w:bCs/>
          <w:sz w:val="21"/>
          <w:szCs w:val="21"/>
        </w:rPr>
        <w:t>Z</w:t>
      </w:r>
      <w:r w:rsidRPr="00B86497">
        <w:rPr>
          <w:rFonts w:asciiTheme="minorHAnsi" w:hAnsiTheme="minorHAnsi"/>
          <w:bCs/>
          <w:sz w:val="21"/>
          <w:szCs w:val="21"/>
        </w:rPr>
        <w:t>, popřípadě u vybraného dodavatele podle § 122 odst. 4 písm. a) ZZVZ</w:t>
      </w:r>
      <w:r w:rsidR="00C12E64">
        <w:rPr>
          <w:rFonts w:asciiTheme="minorHAnsi" w:hAnsiTheme="minorHAnsi"/>
          <w:bCs/>
          <w:sz w:val="21"/>
          <w:szCs w:val="21"/>
        </w:rPr>
        <w:t>.</w:t>
      </w:r>
    </w:p>
    <w:p w14:paraId="0D0EC89F" w14:textId="139DF9ED" w:rsidR="00F22B40" w:rsidRPr="00E01154" w:rsidRDefault="00F22B40" w:rsidP="00DA3009">
      <w:pPr>
        <w:pStyle w:val="Styl1"/>
        <w:numPr>
          <w:ilvl w:val="0"/>
          <w:numId w:val="11"/>
        </w:numPr>
        <w:ind w:left="426" w:hanging="426"/>
        <w:rPr>
          <w:rFonts w:asciiTheme="minorHAnsi" w:hAnsiTheme="minorHAnsi"/>
        </w:rPr>
      </w:pPr>
      <w:r w:rsidRPr="00E01154">
        <w:rPr>
          <w:rFonts w:asciiTheme="minorHAnsi" w:hAnsiTheme="minorHAnsi"/>
        </w:rPr>
        <w:t>Další podmínky a požadavky zadavatele</w:t>
      </w:r>
    </w:p>
    <w:p w14:paraId="0B3341C0"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Účastníci si sami nesou veškeré náklady spojené s účastí v zadávacím řízení. </w:t>
      </w:r>
    </w:p>
    <w:p w14:paraId="486E08E3"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Zadavatel v souladu s </w:t>
      </w:r>
      <w:proofErr w:type="spellStart"/>
      <w:r w:rsidRPr="000559F0">
        <w:rPr>
          <w:rFonts w:ascii="Calibri" w:hAnsi="Calibri"/>
          <w:bCs/>
          <w:sz w:val="21"/>
          <w:szCs w:val="21"/>
        </w:rPr>
        <w:t>ust</w:t>
      </w:r>
      <w:proofErr w:type="spellEnd"/>
      <w:r w:rsidRPr="000559F0">
        <w:rPr>
          <w:rFonts w:ascii="Calibri" w:hAnsi="Calibri"/>
          <w:bCs/>
          <w:sz w:val="21"/>
          <w:szCs w:val="21"/>
        </w:rPr>
        <w:t>. § 105 odst. 1 ZZVZ požaduje, aby účastník ve své nabídce předložil seznam poddodavatelů, pokud jsou účastníkovi zadávacího řízení známi a uvedl, kterou část veřejné zakázky bude každý z poddodavatelů plnit. Tyto údaje dodavatel uvede v krycím listu, který tvoří přílohu č. 1 této zadávací dokumentace.</w:t>
      </w:r>
    </w:p>
    <w:p w14:paraId="4057D7C3" w14:textId="77777777" w:rsidR="003D4A44" w:rsidRPr="000559F0" w:rsidRDefault="003D4A44" w:rsidP="003D4A44">
      <w:pPr>
        <w:rPr>
          <w:rFonts w:ascii="Calibri" w:hAnsi="Calibri"/>
          <w:bCs/>
          <w:sz w:val="21"/>
          <w:szCs w:val="21"/>
        </w:rPr>
      </w:pPr>
      <w:r w:rsidRPr="000559F0">
        <w:rPr>
          <w:rFonts w:ascii="Calibri" w:hAnsi="Calibri"/>
          <w:bCs/>
          <w:sz w:val="21"/>
          <w:szCs w:val="21"/>
        </w:rPr>
        <w:t>Další podmínkou zadavatele je, že účastník zadávacího řízení souhlasí se zveřejněním všech náležitostí budoucího smluvního vztahu (vlastní smlouva, množstevní bonusy atd.), vyjma informací, jejichž uveřejnění by znamenalo porušení právního předpisu (např. osobní údaje, obchodní tajemství).</w:t>
      </w:r>
    </w:p>
    <w:p w14:paraId="04FD31E1" w14:textId="77777777" w:rsidR="003D4A44" w:rsidRPr="000559F0" w:rsidRDefault="003D4A44" w:rsidP="003D4A44">
      <w:pPr>
        <w:rPr>
          <w:rFonts w:ascii="Calibri" w:hAnsi="Calibri"/>
          <w:bCs/>
          <w:sz w:val="21"/>
          <w:szCs w:val="21"/>
        </w:rPr>
      </w:pPr>
      <w:r w:rsidRPr="000559F0">
        <w:rPr>
          <w:rFonts w:ascii="Calibri" w:hAnsi="Calibri"/>
          <w:bCs/>
          <w:sz w:val="21"/>
          <w:szCs w:val="21"/>
        </w:rPr>
        <w:t>Celkovou nabídkovou cenu nelze označit jako předmět obchodního tajemství. Celkovou nabídkovou cenu nelze považovat za obchodní tajemství a nelze ji neuveřejnit. Celkovou nabídkovou cenu nelze považovat za chráněnou informaci, a to především z důvodu zachování zásady transparentnosti zadávání veřejných zakázek ve smyslu § 6 ZZVZ, zejména pak transparentnosti výběru dodavatele, jakož i práva veřejnosti býti informována o ceně, která bude hrazena z veřejných rozpočtů.</w:t>
      </w:r>
    </w:p>
    <w:p w14:paraId="6B7FC54B"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 xml:space="preserve">V souladu s ustanovením § 100 odst. 2 ZZVZ si zadavatel vyhrazuje právo na změnu dodavatele v průběhu plnění veřejné zakázky, a to v případě, dojde-li k předčasnému ukončení smlouvy. </w:t>
      </w:r>
    </w:p>
    <w:p w14:paraId="1FC0B1D4" w14:textId="77777777" w:rsidR="004929B0" w:rsidRPr="00442290"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Na základě výše uvedeného může být dodavatel, který při vyhodnocení veřejné zakázky skončil jako další v pořadí za vybraným dodavatelem, vyzván emailem k uzavření smlouvy, a to za ceny, které uvedl ve své nabídce, a za předpokladu, že splní další požadavky stanovené v zadávací dokumentaci. Splnění těchto podmínek zadavatel vyhodnotí a vyhotoví o tomto zápis o splnění podmínek zadávací dokumentace, který bude součástí spisu veřejné zakázky.</w:t>
      </w:r>
    </w:p>
    <w:p w14:paraId="006F36A5" w14:textId="56409ED1" w:rsidR="003D4A44" w:rsidRDefault="004929B0" w:rsidP="004929B0">
      <w:pPr>
        <w:rPr>
          <w:rFonts w:asciiTheme="minorHAnsi" w:hAnsiTheme="minorHAnsi" w:cstheme="minorHAnsi"/>
          <w:sz w:val="21"/>
          <w:szCs w:val="21"/>
        </w:rPr>
      </w:pPr>
      <w:r w:rsidRPr="00442290">
        <w:rPr>
          <w:rFonts w:asciiTheme="minorHAnsi" w:hAnsiTheme="minorHAnsi" w:cstheme="minorHAnsi"/>
          <w:sz w:val="21"/>
          <w:szCs w:val="21"/>
        </w:rPr>
        <w:t>V případě, že dodavatel další v pořadí po vybraném dodavateli nepřistoupí na uzavření smlouvy dle předchozího odstavce, může být osloven další dodavatel v pořadí a tento postup může být opakován, a to až do doby, kdy budou osloveni k uzavření smlouvy všichni dodavatelé, kteří podali nabídku do veřejné zakázky</w:t>
      </w:r>
      <w:r>
        <w:rPr>
          <w:rFonts w:asciiTheme="minorHAnsi" w:hAnsiTheme="minorHAnsi" w:cstheme="minorHAnsi"/>
          <w:sz w:val="21"/>
          <w:szCs w:val="21"/>
        </w:rPr>
        <w:t>.</w:t>
      </w:r>
    </w:p>
    <w:p w14:paraId="1EC298EE" w14:textId="239757A6" w:rsidR="004929B0" w:rsidRDefault="004929B0" w:rsidP="004929B0">
      <w:pPr>
        <w:spacing w:after="120"/>
        <w:rPr>
          <w:rFonts w:ascii="Calibri" w:hAnsi="Calibri" w:cs="Calibri"/>
          <w:sz w:val="21"/>
          <w:szCs w:val="21"/>
        </w:rPr>
      </w:pPr>
      <w:r w:rsidRPr="004929B0">
        <w:rPr>
          <w:rFonts w:ascii="Calibri" w:hAnsi="Calibri" w:cs="Calibri"/>
          <w:sz w:val="21"/>
          <w:szCs w:val="21"/>
        </w:rPr>
        <w:t xml:space="preserve">Zadavatel požaduje, aby každý účastník garantoval, že v případě výběru jeho nabídky, uzavření Smlouvy a plnění veřejné zakázky, nedojde k porušení právních předpisů a rozhodnutí upravujících mezinárodní sankce, kterými jsou Česká republika nebo zadavatel vázáni. Skutečnost, že dodavatel nespadá pod tyto situace, prokáže </w:t>
      </w:r>
      <w:r w:rsidRPr="004929B0">
        <w:rPr>
          <w:rFonts w:ascii="Calibri" w:hAnsi="Calibri" w:cs="Calibri"/>
          <w:sz w:val="21"/>
          <w:szCs w:val="21"/>
        </w:rPr>
        <w:lastRenderedPageBreak/>
        <w:t>dodavatel předložením čestného prohlášení, které je součástí přílohy č. 1 – Krycí list nabídkové ceny těchto zadávacích podmínek.</w:t>
      </w:r>
    </w:p>
    <w:p w14:paraId="000A3D19" w14:textId="699A5A27" w:rsidR="00EC3F3D" w:rsidRDefault="00EC3F3D" w:rsidP="004929B0">
      <w:pPr>
        <w:spacing w:after="120"/>
        <w:rPr>
          <w:rFonts w:ascii="Calibri" w:hAnsi="Calibri" w:cs="Calibri"/>
          <w:sz w:val="21"/>
          <w:szCs w:val="21"/>
        </w:rPr>
      </w:pPr>
      <w:r w:rsidRPr="00783A1B">
        <w:rPr>
          <w:rFonts w:ascii="Calibri" w:hAnsi="Calibri" w:cs="Calibri"/>
          <w:sz w:val="21"/>
          <w:szCs w:val="21"/>
        </w:rPr>
        <w:t>Zadavatel si vyhrazuje právo předložit kompletní nabídku dodavatele ke kontrole poskytovateli dotace, případně dalším pověřeným orgánům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w:t>
      </w:r>
    </w:p>
    <w:p w14:paraId="16519657" w14:textId="3B3E1440" w:rsidR="00ED6E23" w:rsidRDefault="00ED6E23" w:rsidP="004929B0">
      <w:pPr>
        <w:spacing w:after="120"/>
        <w:rPr>
          <w:rFonts w:ascii="Calibri" w:hAnsi="Calibri" w:cs="Calibri"/>
          <w:sz w:val="21"/>
          <w:szCs w:val="21"/>
        </w:rPr>
      </w:pPr>
      <w:r w:rsidRPr="00ED6E23">
        <w:rPr>
          <w:rFonts w:ascii="Calibri" w:hAnsi="Calibri" w:cs="Calibri"/>
          <w:sz w:val="21"/>
          <w:szCs w:val="21"/>
        </w:rPr>
        <w:t>Zadavatel si v souladu s § 242 odst. 5 ZZVZ vyhrazuje právo na stanovení lhůty pro podání námitek.  Námitky lze podat nejpozději 72 hodin před skončením lhůty pro podání nabídek</w:t>
      </w:r>
      <w:r>
        <w:rPr>
          <w:rFonts w:ascii="Calibri" w:hAnsi="Calibri" w:cs="Calibri"/>
          <w:sz w:val="21"/>
          <w:szCs w:val="21"/>
        </w:rPr>
        <w:t>.</w:t>
      </w:r>
    </w:p>
    <w:p w14:paraId="45900A5E"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U vybraného dodavatele, je-li právnickou osobou, zadavatel zjistí údaje o jeho skutečném majiteli podle zákona o některých opatřeních proti legalizaci výnosů z trestné činnosti a financování terorismu (dále jen "skutečný majitel") z evidence údajů o skutečných majitelích podle zákona upravujícího veřejné rejstříky právnických a fyzických osob. </w:t>
      </w:r>
    </w:p>
    <w:p w14:paraId="41EA9B5B"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že vybraný dodavatel bude česká právnická osoba a nebude registrován v evidenci skutečných majitelů, bude zadavatelem ze zadávacího řízení vyloučen.</w:t>
      </w:r>
    </w:p>
    <w:p w14:paraId="6056C3E1" w14:textId="77777777" w:rsidR="003D4A44" w:rsidRPr="000559F0" w:rsidRDefault="003D4A44" w:rsidP="003D4A44">
      <w:pPr>
        <w:rPr>
          <w:rFonts w:ascii="Calibri" w:hAnsi="Calibri"/>
          <w:bCs/>
          <w:sz w:val="21"/>
          <w:szCs w:val="21"/>
        </w:rPr>
      </w:pPr>
    </w:p>
    <w:p w14:paraId="7BA57610" w14:textId="042A6A28" w:rsidR="003D4A44" w:rsidRPr="000559F0" w:rsidRDefault="003D4A44" w:rsidP="003D4A44">
      <w:pPr>
        <w:rPr>
          <w:rFonts w:ascii="Calibri" w:hAnsi="Calibri"/>
          <w:bCs/>
          <w:sz w:val="21"/>
          <w:szCs w:val="21"/>
        </w:rPr>
      </w:pPr>
      <w:r w:rsidRPr="000559F0">
        <w:rPr>
          <w:rFonts w:ascii="Calibri" w:hAnsi="Calibri"/>
          <w:bCs/>
          <w:sz w:val="21"/>
          <w:szCs w:val="21"/>
        </w:rPr>
        <w:t>V případě, že vybraný dodavatel bude zahraniční právnická osoba, zadavatel vyzve tohoto dodavatele</w:t>
      </w:r>
      <w:r w:rsidR="00C852AC" w:rsidRPr="000559F0">
        <w:rPr>
          <w:rFonts w:ascii="Calibri" w:hAnsi="Calibri"/>
          <w:bCs/>
          <w:sz w:val="21"/>
          <w:szCs w:val="21"/>
        </w:rPr>
        <w:t xml:space="preserve"> k</w:t>
      </w:r>
      <w:r w:rsidRPr="000559F0">
        <w:rPr>
          <w:rFonts w:ascii="Calibri" w:hAnsi="Calibri"/>
          <w:bCs/>
          <w:sz w:val="21"/>
          <w:szCs w:val="21"/>
        </w:rPr>
        <w:t xml:space="preserve">    předložení výpisu ze zahraniční evidence obdobné evidenci skutečných majitelů nebo, není-li taková evidence:</w:t>
      </w:r>
    </w:p>
    <w:p w14:paraId="15AF3029" w14:textId="77777777" w:rsidR="003D4A44" w:rsidRPr="000559F0" w:rsidRDefault="003D4A44" w:rsidP="003D4A44">
      <w:pPr>
        <w:rPr>
          <w:rFonts w:ascii="Calibri" w:hAnsi="Calibri"/>
          <w:bCs/>
          <w:sz w:val="21"/>
          <w:szCs w:val="21"/>
        </w:rPr>
      </w:pPr>
      <w:r w:rsidRPr="000559F0">
        <w:rPr>
          <w:rFonts w:ascii="Calibri" w:hAnsi="Calibri"/>
          <w:bCs/>
          <w:sz w:val="21"/>
          <w:szCs w:val="21"/>
        </w:rPr>
        <w:t xml:space="preserve">a) ke sdělení identifikačních údajů všech osob, které jsou jeho skutečným majitelem, a současně </w:t>
      </w:r>
    </w:p>
    <w:p w14:paraId="7CD7618B" w14:textId="77777777" w:rsidR="003D4A44" w:rsidRPr="000559F0" w:rsidRDefault="003D4A44" w:rsidP="003D4A44">
      <w:pPr>
        <w:rPr>
          <w:rFonts w:ascii="Calibri" w:hAnsi="Calibri"/>
          <w:bCs/>
          <w:sz w:val="21"/>
          <w:szCs w:val="21"/>
        </w:rPr>
      </w:pPr>
      <w:r w:rsidRPr="000559F0">
        <w:rPr>
          <w:rFonts w:ascii="Calibri" w:hAnsi="Calibri"/>
          <w:bCs/>
          <w:sz w:val="21"/>
          <w:szCs w:val="21"/>
        </w:rPr>
        <w:t>b) k předložení dokladů, z nichž vyplývá vztah všech osob podle písmene a) k dodavateli; těmito doklady jsou zejména</w:t>
      </w:r>
    </w:p>
    <w:p w14:paraId="6DC60ABA" w14:textId="77777777" w:rsidR="003D4A44" w:rsidRPr="000559F0" w:rsidRDefault="003D4A44" w:rsidP="003D4A44">
      <w:pPr>
        <w:rPr>
          <w:rFonts w:ascii="Calibri" w:hAnsi="Calibri"/>
          <w:bCs/>
          <w:sz w:val="21"/>
          <w:szCs w:val="21"/>
        </w:rPr>
      </w:pPr>
      <w:r w:rsidRPr="000559F0">
        <w:rPr>
          <w:rFonts w:ascii="Calibri" w:hAnsi="Calibri"/>
          <w:bCs/>
          <w:sz w:val="21"/>
          <w:szCs w:val="21"/>
        </w:rPr>
        <w:t>1.</w:t>
      </w:r>
      <w:r w:rsidRPr="000559F0">
        <w:rPr>
          <w:rFonts w:ascii="Calibri" w:hAnsi="Calibri"/>
          <w:bCs/>
          <w:sz w:val="21"/>
          <w:szCs w:val="21"/>
        </w:rPr>
        <w:tab/>
        <w:t>výpis z obchodního rejstříku nebo jiné obdobné evidence,</w:t>
      </w:r>
    </w:p>
    <w:p w14:paraId="61967DE0" w14:textId="77777777" w:rsidR="003D4A44" w:rsidRPr="000559F0" w:rsidRDefault="003D4A44" w:rsidP="003D4A44">
      <w:pPr>
        <w:rPr>
          <w:rFonts w:ascii="Calibri" w:hAnsi="Calibri"/>
          <w:bCs/>
          <w:sz w:val="21"/>
          <w:szCs w:val="21"/>
        </w:rPr>
      </w:pPr>
      <w:r w:rsidRPr="000559F0">
        <w:rPr>
          <w:rFonts w:ascii="Calibri" w:hAnsi="Calibri"/>
          <w:bCs/>
          <w:sz w:val="21"/>
          <w:szCs w:val="21"/>
        </w:rPr>
        <w:t>2.</w:t>
      </w:r>
      <w:r w:rsidRPr="000559F0">
        <w:rPr>
          <w:rFonts w:ascii="Calibri" w:hAnsi="Calibri"/>
          <w:bCs/>
          <w:sz w:val="21"/>
          <w:szCs w:val="21"/>
        </w:rPr>
        <w:tab/>
        <w:t>seznam akcionářů,</w:t>
      </w:r>
    </w:p>
    <w:p w14:paraId="6567E166" w14:textId="77777777" w:rsidR="003D4A44" w:rsidRPr="000559F0" w:rsidRDefault="003D4A44" w:rsidP="003D4A44">
      <w:pPr>
        <w:rPr>
          <w:rFonts w:ascii="Calibri" w:hAnsi="Calibri"/>
          <w:bCs/>
          <w:sz w:val="21"/>
          <w:szCs w:val="21"/>
        </w:rPr>
      </w:pPr>
      <w:r w:rsidRPr="000559F0">
        <w:rPr>
          <w:rFonts w:ascii="Calibri" w:hAnsi="Calibri"/>
          <w:bCs/>
          <w:sz w:val="21"/>
          <w:szCs w:val="21"/>
        </w:rPr>
        <w:t>3.</w:t>
      </w:r>
      <w:r w:rsidRPr="000559F0">
        <w:rPr>
          <w:rFonts w:ascii="Calibri" w:hAnsi="Calibri"/>
          <w:bCs/>
          <w:sz w:val="21"/>
          <w:szCs w:val="21"/>
        </w:rPr>
        <w:tab/>
        <w:t>rozhodnutí statutárního orgánu o vyplacení podílu na zisku,</w:t>
      </w:r>
    </w:p>
    <w:p w14:paraId="5D3EFCE4" w14:textId="77777777" w:rsidR="003D4A44" w:rsidRPr="000559F0" w:rsidRDefault="003D4A44" w:rsidP="003D4A44">
      <w:pPr>
        <w:rPr>
          <w:rFonts w:ascii="Calibri" w:hAnsi="Calibri"/>
          <w:bCs/>
          <w:sz w:val="21"/>
          <w:szCs w:val="21"/>
        </w:rPr>
      </w:pPr>
      <w:r w:rsidRPr="000559F0">
        <w:rPr>
          <w:rFonts w:ascii="Calibri" w:hAnsi="Calibri"/>
          <w:bCs/>
          <w:sz w:val="21"/>
          <w:szCs w:val="21"/>
        </w:rPr>
        <w:t>4.</w:t>
      </w:r>
      <w:r w:rsidRPr="000559F0">
        <w:rPr>
          <w:rFonts w:ascii="Calibri" w:hAnsi="Calibri"/>
          <w:bCs/>
          <w:sz w:val="21"/>
          <w:szCs w:val="21"/>
        </w:rPr>
        <w:tab/>
        <w:t>společenská smlouva, zakladatelská listina nebo stanovy.</w:t>
      </w:r>
    </w:p>
    <w:p w14:paraId="547893D0" w14:textId="77777777" w:rsidR="003D4A44" w:rsidRPr="000559F0" w:rsidRDefault="003D4A44" w:rsidP="003D4A44">
      <w:pPr>
        <w:rPr>
          <w:rFonts w:ascii="Calibri" w:hAnsi="Calibri"/>
          <w:b/>
          <w:bCs/>
          <w:sz w:val="21"/>
          <w:szCs w:val="21"/>
        </w:rPr>
      </w:pPr>
      <w:r w:rsidRPr="000559F0">
        <w:rPr>
          <w:rFonts w:ascii="Calibri" w:hAnsi="Calibri"/>
          <w:b/>
          <w:bCs/>
          <w:sz w:val="21"/>
          <w:szCs w:val="21"/>
        </w:rPr>
        <w:t>V případě nepředložení požadovaného výpisu ze zahraniční evidence, pokud taková evidence existuje nebo nepředložení výše uvedených identifikačních údajů a dokladů, pokud taková obdobná evidence neexistuje, zadavatel vyloučí vybraného dodavatele, je-li zahraniční právnickou osobou, z další účasti v zadávacím řízení.</w:t>
      </w:r>
    </w:p>
    <w:p w14:paraId="04C2071F" w14:textId="77777777" w:rsidR="00FA1DBA" w:rsidRPr="000559F0" w:rsidRDefault="00FA1DBA" w:rsidP="002C07B7">
      <w:pPr>
        <w:rPr>
          <w:rFonts w:asciiTheme="minorHAnsi" w:hAnsiTheme="minorHAnsi" w:cstheme="minorHAnsi"/>
          <w:color w:val="FF0000"/>
          <w:sz w:val="21"/>
          <w:szCs w:val="21"/>
        </w:rPr>
      </w:pPr>
    </w:p>
    <w:tbl>
      <w:tblPr>
        <w:tblW w:w="0" w:type="auto"/>
        <w:tblInd w:w="4757" w:type="dxa"/>
        <w:tblCellMar>
          <w:left w:w="70" w:type="dxa"/>
          <w:right w:w="70" w:type="dxa"/>
        </w:tblCellMar>
        <w:tblLook w:val="0000" w:firstRow="0" w:lastRow="0" w:firstColumn="0" w:lastColumn="0" w:noHBand="0" w:noVBand="0"/>
      </w:tblPr>
      <w:tblGrid>
        <w:gridCol w:w="4606"/>
      </w:tblGrid>
      <w:tr w:rsidR="004A5029" w:rsidRPr="000559F0" w14:paraId="514CB67F" w14:textId="77777777" w:rsidTr="002C2986">
        <w:tc>
          <w:tcPr>
            <w:tcW w:w="4606" w:type="dxa"/>
          </w:tcPr>
          <w:p w14:paraId="5923E673" w14:textId="77777777" w:rsidR="004A5029" w:rsidRPr="000559F0" w:rsidRDefault="00057D0A" w:rsidP="00D8051F">
            <w:pPr>
              <w:rPr>
                <w:rFonts w:asciiTheme="minorHAnsi" w:hAnsiTheme="minorHAnsi" w:cstheme="minorHAnsi"/>
                <w:b/>
                <w:sz w:val="21"/>
                <w:szCs w:val="21"/>
              </w:rPr>
            </w:pPr>
            <w:r w:rsidRPr="000559F0">
              <w:rPr>
                <w:rFonts w:asciiTheme="minorHAnsi" w:hAnsiTheme="minorHAnsi" w:cstheme="minorHAnsi"/>
                <w:b/>
                <w:sz w:val="21"/>
                <w:szCs w:val="21"/>
              </w:rPr>
              <w:t>Z</w:t>
            </w:r>
            <w:r w:rsidR="004A5029" w:rsidRPr="000559F0">
              <w:rPr>
                <w:rFonts w:asciiTheme="minorHAnsi" w:hAnsiTheme="minorHAnsi" w:cstheme="minorHAnsi"/>
                <w:b/>
                <w:sz w:val="21"/>
                <w:szCs w:val="21"/>
              </w:rPr>
              <w:t>a zadavatele:</w:t>
            </w:r>
          </w:p>
        </w:tc>
      </w:tr>
      <w:tr w:rsidR="004A5029" w:rsidRPr="000559F0" w14:paraId="018552B5" w14:textId="77777777" w:rsidTr="002C2986">
        <w:tc>
          <w:tcPr>
            <w:tcW w:w="4606" w:type="dxa"/>
          </w:tcPr>
          <w:p w14:paraId="0702157C" w14:textId="77777777" w:rsidR="0079212A" w:rsidRPr="000559F0" w:rsidRDefault="0079212A" w:rsidP="003D58B8">
            <w:pPr>
              <w:rPr>
                <w:rFonts w:asciiTheme="minorHAnsi" w:hAnsiTheme="minorHAnsi" w:cstheme="minorHAnsi"/>
                <w:sz w:val="21"/>
                <w:szCs w:val="21"/>
              </w:rPr>
            </w:pPr>
          </w:p>
          <w:p w14:paraId="4ED8D0C8" w14:textId="4EEE10E3" w:rsidR="00B07A71" w:rsidRPr="000559F0" w:rsidRDefault="00B07A71" w:rsidP="003D58B8">
            <w:pPr>
              <w:rPr>
                <w:rFonts w:asciiTheme="minorHAnsi" w:hAnsiTheme="minorHAnsi" w:cstheme="minorHAnsi"/>
                <w:sz w:val="21"/>
                <w:szCs w:val="21"/>
              </w:rPr>
            </w:pPr>
          </w:p>
          <w:p w14:paraId="7A45F8F3" w14:textId="77777777" w:rsidR="004C5C92" w:rsidRPr="000559F0" w:rsidRDefault="004C5C92" w:rsidP="003D58B8">
            <w:pPr>
              <w:rPr>
                <w:rFonts w:asciiTheme="minorHAnsi" w:hAnsiTheme="minorHAnsi" w:cstheme="minorHAnsi"/>
                <w:sz w:val="21"/>
                <w:szCs w:val="21"/>
              </w:rPr>
            </w:pPr>
          </w:p>
          <w:p w14:paraId="6ECE75AD" w14:textId="748A5759" w:rsidR="00FA3870" w:rsidRPr="000559F0" w:rsidRDefault="00FA3870" w:rsidP="003D58B8">
            <w:pPr>
              <w:rPr>
                <w:rFonts w:asciiTheme="minorHAnsi" w:hAnsiTheme="minorHAnsi" w:cstheme="minorHAnsi"/>
                <w:sz w:val="21"/>
                <w:szCs w:val="21"/>
              </w:rPr>
            </w:pPr>
          </w:p>
        </w:tc>
      </w:tr>
      <w:tr w:rsidR="004A5029" w:rsidRPr="000559F0" w14:paraId="2C2B53BC" w14:textId="77777777" w:rsidTr="002C2986">
        <w:tc>
          <w:tcPr>
            <w:tcW w:w="4606" w:type="dxa"/>
          </w:tcPr>
          <w:p w14:paraId="72C289BF" w14:textId="77777777" w:rsidR="004A5029" w:rsidRPr="000559F0" w:rsidRDefault="004A5029" w:rsidP="00D8051F">
            <w:pPr>
              <w:rPr>
                <w:rFonts w:asciiTheme="minorHAnsi" w:hAnsiTheme="minorHAnsi" w:cstheme="minorHAnsi"/>
                <w:sz w:val="21"/>
                <w:szCs w:val="21"/>
              </w:rPr>
            </w:pPr>
            <w:r w:rsidRPr="000559F0">
              <w:rPr>
                <w:rFonts w:asciiTheme="minorHAnsi" w:hAnsiTheme="minorHAnsi" w:cstheme="minorHAnsi"/>
                <w:sz w:val="21"/>
                <w:szCs w:val="21"/>
              </w:rPr>
              <w:t>__________________________________</w:t>
            </w:r>
          </w:p>
        </w:tc>
      </w:tr>
      <w:tr w:rsidR="004A5029" w:rsidRPr="000559F0" w14:paraId="065A6018" w14:textId="77777777" w:rsidTr="002C2986">
        <w:tc>
          <w:tcPr>
            <w:tcW w:w="4606" w:type="dxa"/>
          </w:tcPr>
          <w:p w14:paraId="15380F2B" w14:textId="77777777" w:rsidR="00B8492A" w:rsidRPr="000559F0" w:rsidRDefault="00B8492A" w:rsidP="00D8051F">
            <w:pPr>
              <w:rPr>
                <w:rFonts w:asciiTheme="minorHAnsi" w:hAnsiTheme="minorHAnsi" w:cstheme="minorHAnsi"/>
                <w:sz w:val="21"/>
                <w:szCs w:val="21"/>
              </w:rPr>
            </w:pPr>
            <w:r w:rsidRPr="000559F0">
              <w:rPr>
                <w:rFonts w:asciiTheme="minorHAnsi" w:hAnsiTheme="minorHAnsi" w:cstheme="minorHAnsi"/>
                <w:sz w:val="21"/>
                <w:szCs w:val="21"/>
              </w:rPr>
              <w:t>Fakultní nemocnice Olomouc</w:t>
            </w:r>
          </w:p>
          <w:p w14:paraId="22AA9D1F" w14:textId="77777777" w:rsidR="00541A58" w:rsidRPr="000559F0" w:rsidRDefault="004C6C91" w:rsidP="00D8051F">
            <w:pPr>
              <w:rPr>
                <w:rFonts w:asciiTheme="minorHAnsi" w:hAnsiTheme="minorHAnsi" w:cstheme="minorHAnsi"/>
                <w:sz w:val="21"/>
                <w:szCs w:val="21"/>
              </w:rPr>
            </w:pPr>
            <w:r w:rsidRPr="000559F0">
              <w:rPr>
                <w:rFonts w:asciiTheme="minorHAnsi" w:hAnsiTheme="minorHAnsi" w:cstheme="minorHAnsi"/>
                <w:sz w:val="21"/>
                <w:szCs w:val="21"/>
              </w:rPr>
              <w:t>prof</w:t>
            </w:r>
            <w:r w:rsidR="00EC0477" w:rsidRPr="000559F0">
              <w:rPr>
                <w:rFonts w:asciiTheme="minorHAnsi" w:hAnsiTheme="minorHAnsi" w:cstheme="minorHAnsi"/>
                <w:sz w:val="21"/>
                <w:szCs w:val="21"/>
              </w:rPr>
              <w:t>. MUDr. Roman Havlík, Ph.D</w:t>
            </w:r>
            <w:r w:rsidRPr="000559F0">
              <w:rPr>
                <w:rFonts w:asciiTheme="minorHAnsi" w:hAnsiTheme="minorHAnsi" w:cstheme="minorHAnsi"/>
                <w:sz w:val="21"/>
                <w:szCs w:val="21"/>
              </w:rPr>
              <w:t>.</w:t>
            </w:r>
          </w:p>
        </w:tc>
      </w:tr>
    </w:tbl>
    <w:p w14:paraId="17898B36" w14:textId="77777777" w:rsidR="00FA3870" w:rsidRPr="000559F0" w:rsidRDefault="00FA3870" w:rsidP="008242B8">
      <w:pPr>
        <w:spacing w:after="0" w:line="240" w:lineRule="atLeast"/>
        <w:rPr>
          <w:rFonts w:asciiTheme="minorHAnsi" w:hAnsiTheme="minorHAnsi" w:cstheme="minorHAnsi"/>
          <w:sz w:val="21"/>
          <w:szCs w:val="21"/>
          <w:u w:val="single"/>
        </w:rPr>
      </w:pPr>
    </w:p>
    <w:p w14:paraId="7BC8CBC4" w14:textId="42A407EA" w:rsidR="008242B8" w:rsidRPr="000559F0" w:rsidRDefault="008242B8" w:rsidP="008242B8">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u w:val="single"/>
        </w:rPr>
        <w:t>Přílohy:</w:t>
      </w:r>
      <w:r w:rsidRPr="000559F0">
        <w:rPr>
          <w:rFonts w:asciiTheme="minorHAnsi" w:hAnsiTheme="minorHAnsi" w:cstheme="minorHAnsi"/>
          <w:sz w:val="21"/>
          <w:szCs w:val="21"/>
        </w:rPr>
        <w:t xml:space="preserve">  </w:t>
      </w:r>
    </w:p>
    <w:p w14:paraId="613E0800" w14:textId="77777777" w:rsidR="008242B8"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Příloha č. 1 </w:t>
      </w:r>
      <w:r w:rsidRPr="000559F0">
        <w:rPr>
          <w:rFonts w:asciiTheme="minorHAnsi" w:hAnsiTheme="minorHAnsi" w:cstheme="minorHAnsi"/>
          <w:sz w:val="21"/>
          <w:szCs w:val="21"/>
        </w:rPr>
        <w:tab/>
        <w:t>Krycí list nabídkové ceny</w:t>
      </w:r>
    </w:p>
    <w:p w14:paraId="200BC445" w14:textId="48583271" w:rsidR="001C5AF5" w:rsidRPr="000559F0" w:rsidRDefault="008242B8" w:rsidP="00CB385D">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1C5AF5" w:rsidRPr="000559F0">
        <w:rPr>
          <w:rFonts w:asciiTheme="minorHAnsi" w:hAnsiTheme="minorHAnsi" w:cstheme="minorHAnsi"/>
          <w:sz w:val="21"/>
          <w:szCs w:val="21"/>
        </w:rPr>
        <w:t xml:space="preserve">Příloha č. 2 </w:t>
      </w:r>
      <w:r w:rsidR="001C5AF5" w:rsidRPr="000559F0">
        <w:rPr>
          <w:rFonts w:asciiTheme="minorHAnsi" w:hAnsiTheme="minorHAnsi" w:cstheme="minorHAnsi"/>
          <w:sz w:val="21"/>
          <w:szCs w:val="21"/>
        </w:rPr>
        <w:tab/>
        <w:t xml:space="preserve">Příloha krycího listu nabídkové </w:t>
      </w:r>
      <w:r w:rsidR="000559F0" w:rsidRPr="000559F0">
        <w:rPr>
          <w:rFonts w:asciiTheme="minorHAnsi" w:hAnsiTheme="minorHAnsi" w:cstheme="minorHAnsi"/>
          <w:sz w:val="21"/>
          <w:szCs w:val="21"/>
        </w:rPr>
        <w:t xml:space="preserve">ceny </w:t>
      </w:r>
    </w:p>
    <w:p w14:paraId="77678738" w14:textId="7A93ED6B" w:rsidR="008242B8" w:rsidRPr="000559F0" w:rsidRDefault="001C5AF5" w:rsidP="001C5AF5">
      <w:pPr>
        <w:spacing w:after="0" w:line="240" w:lineRule="atLeast"/>
        <w:rPr>
          <w:rFonts w:asciiTheme="minorHAnsi" w:hAnsiTheme="minorHAnsi" w:cstheme="minorHAnsi"/>
          <w:sz w:val="21"/>
          <w:szCs w:val="21"/>
        </w:rPr>
      </w:pPr>
      <w:r w:rsidRPr="000559F0">
        <w:rPr>
          <w:rFonts w:asciiTheme="minorHAnsi" w:hAnsiTheme="minorHAnsi" w:cstheme="minorHAnsi"/>
          <w:sz w:val="21"/>
          <w:szCs w:val="21"/>
        </w:rPr>
        <w:t xml:space="preserve">  </w:t>
      </w:r>
      <w:r w:rsidR="008242B8" w:rsidRPr="000559F0">
        <w:rPr>
          <w:rFonts w:asciiTheme="minorHAnsi" w:hAnsiTheme="minorHAnsi" w:cstheme="minorHAnsi"/>
          <w:sz w:val="21"/>
          <w:szCs w:val="21"/>
        </w:rPr>
        <w:t>Příloha č. 3</w:t>
      </w:r>
      <w:r w:rsidR="008242B8" w:rsidRPr="000559F0">
        <w:rPr>
          <w:rFonts w:asciiTheme="minorHAnsi" w:hAnsiTheme="minorHAnsi" w:cstheme="minorHAnsi"/>
          <w:sz w:val="21"/>
          <w:szCs w:val="21"/>
        </w:rPr>
        <w:tab/>
        <w:t xml:space="preserve">Tabulka splnění minimálních technických </w:t>
      </w:r>
      <w:r w:rsidR="000559F0" w:rsidRPr="000559F0">
        <w:rPr>
          <w:rFonts w:asciiTheme="minorHAnsi" w:hAnsiTheme="minorHAnsi" w:cstheme="minorHAnsi"/>
          <w:sz w:val="21"/>
          <w:szCs w:val="21"/>
        </w:rPr>
        <w:t xml:space="preserve">podmínek </w:t>
      </w:r>
    </w:p>
    <w:p w14:paraId="41655541" w14:textId="01828AEE" w:rsidR="00621982" w:rsidRDefault="008242B8" w:rsidP="00E962FE">
      <w:pPr>
        <w:spacing w:after="0" w:line="240" w:lineRule="atLeast"/>
        <w:ind w:hanging="142"/>
        <w:rPr>
          <w:rFonts w:asciiTheme="minorHAnsi" w:hAnsiTheme="minorHAnsi" w:cstheme="minorHAnsi"/>
          <w:sz w:val="21"/>
          <w:szCs w:val="21"/>
        </w:rPr>
      </w:pPr>
      <w:r w:rsidRPr="000559F0">
        <w:rPr>
          <w:rFonts w:asciiTheme="minorHAnsi" w:hAnsiTheme="minorHAnsi" w:cstheme="minorHAnsi"/>
          <w:sz w:val="21"/>
          <w:szCs w:val="21"/>
        </w:rPr>
        <w:tab/>
        <w:t xml:space="preserve">  </w:t>
      </w:r>
      <w:r w:rsidR="001C5AF5" w:rsidRPr="000559F0">
        <w:rPr>
          <w:rFonts w:asciiTheme="minorHAnsi" w:hAnsiTheme="minorHAnsi" w:cstheme="minorHAnsi"/>
          <w:sz w:val="21"/>
          <w:szCs w:val="21"/>
        </w:rPr>
        <w:t xml:space="preserve">Příloha č. 4 </w:t>
      </w:r>
      <w:r w:rsidR="001C5AF5" w:rsidRPr="000559F0">
        <w:rPr>
          <w:rFonts w:asciiTheme="minorHAnsi" w:hAnsiTheme="minorHAnsi" w:cstheme="minorHAnsi"/>
          <w:sz w:val="21"/>
          <w:szCs w:val="21"/>
        </w:rPr>
        <w:tab/>
        <w:t>Návrh kupní smlouvy</w:t>
      </w:r>
    </w:p>
    <w:p w14:paraId="1E061A20" w14:textId="754912E1" w:rsidR="001C5AF5" w:rsidRDefault="00833754" w:rsidP="00E962FE">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t xml:space="preserve">  </w:t>
      </w:r>
      <w:r w:rsidR="00621982">
        <w:rPr>
          <w:rFonts w:asciiTheme="minorHAnsi" w:hAnsiTheme="minorHAnsi" w:cstheme="minorHAnsi"/>
          <w:sz w:val="21"/>
          <w:szCs w:val="21"/>
        </w:rPr>
        <w:t>Příloha č. 5</w:t>
      </w:r>
      <w:r w:rsidR="00621982">
        <w:rPr>
          <w:rFonts w:asciiTheme="minorHAnsi" w:hAnsiTheme="minorHAnsi" w:cstheme="minorHAnsi"/>
          <w:sz w:val="21"/>
          <w:szCs w:val="21"/>
        </w:rPr>
        <w:tab/>
        <w:t>Návrh smlouvy o provádění komplexních servisních služe</w:t>
      </w:r>
      <w:r w:rsidR="003A06B2">
        <w:rPr>
          <w:rFonts w:asciiTheme="minorHAnsi" w:hAnsiTheme="minorHAnsi" w:cstheme="minorHAnsi"/>
          <w:sz w:val="21"/>
          <w:szCs w:val="21"/>
        </w:rPr>
        <w:t>b</w:t>
      </w:r>
    </w:p>
    <w:p w14:paraId="76FE4130" w14:textId="07897B6C" w:rsidR="00314C78" w:rsidRPr="000559F0" w:rsidRDefault="005324C0" w:rsidP="002E212B">
      <w:pPr>
        <w:spacing w:after="0" w:line="240" w:lineRule="atLeast"/>
        <w:ind w:hanging="142"/>
        <w:rPr>
          <w:rFonts w:asciiTheme="minorHAnsi" w:hAnsiTheme="minorHAnsi" w:cstheme="minorHAnsi"/>
          <w:sz w:val="21"/>
          <w:szCs w:val="21"/>
        </w:rPr>
      </w:pPr>
      <w:r>
        <w:rPr>
          <w:rFonts w:asciiTheme="minorHAnsi" w:hAnsiTheme="minorHAnsi" w:cstheme="minorHAnsi"/>
          <w:sz w:val="21"/>
          <w:szCs w:val="21"/>
        </w:rPr>
        <w:tab/>
      </w:r>
      <w:r w:rsidR="00AB54FD" w:rsidRPr="000559F0">
        <w:rPr>
          <w:rFonts w:asciiTheme="minorHAnsi" w:hAnsiTheme="minorHAnsi" w:cstheme="minorHAnsi"/>
          <w:sz w:val="21"/>
          <w:szCs w:val="21"/>
        </w:rPr>
        <w:tab/>
        <w:t xml:space="preserve">  </w:t>
      </w:r>
    </w:p>
    <w:sectPr w:rsidR="00314C78" w:rsidRPr="000559F0" w:rsidSect="002E212B">
      <w:headerReference w:type="even" r:id="rId16"/>
      <w:footerReference w:type="even" r:id="rId17"/>
      <w:footerReference w:type="default" r:id="rId18"/>
      <w:pgSz w:w="11812" w:h="16706" w:code="9"/>
      <w:pgMar w:top="1560" w:right="1049" w:bottom="1418" w:left="1400" w:header="1191"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F4066" w14:textId="77777777" w:rsidR="00821671" w:rsidRDefault="00821671">
      <w:pPr>
        <w:spacing w:after="0"/>
      </w:pPr>
      <w:r>
        <w:separator/>
      </w:r>
    </w:p>
  </w:endnote>
  <w:endnote w:type="continuationSeparator" w:id="0">
    <w:p w14:paraId="5306029D" w14:textId="77777777" w:rsidR="00821671" w:rsidRDefault="008216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9D4FC" w14:textId="77777777" w:rsidR="002E2E5D" w:rsidRDefault="002E2E5D">
    <w:pPr>
      <w:framePr w:wrap="around" w:vAnchor="text" w:hAnchor="margin" w:xAlign="right" w:y="1"/>
    </w:pPr>
    <w:r>
      <w:fldChar w:fldCharType="begin"/>
    </w:r>
    <w:r>
      <w:instrText xml:space="preserve">PAGE  </w:instrText>
    </w:r>
    <w:r>
      <w:fldChar w:fldCharType="separate"/>
    </w:r>
    <w:r>
      <w:t>9</w:t>
    </w:r>
    <w:r>
      <w:fldChar w:fldCharType="end"/>
    </w:r>
  </w:p>
  <w:p w14:paraId="774C8F1A" w14:textId="77777777" w:rsidR="002E2E5D" w:rsidRDefault="002E2E5D">
    <w:pPr>
      <w:ind w:right="360"/>
    </w:pPr>
  </w:p>
  <w:p w14:paraId="4F1AC431" w14:textId="77777777" w:rsidR="002E2E5D" w:rsidRDefault="002E2E5D"/>
  <w:p w14:paraId="50E56D6E" w14:textId="77777777" w:rsidR="002E2E5D" w:rsidRDefault="002E2E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7346" w14:textId="77777777" w:rsidR="002E2E5D" w:rsidRDefault="002E2E5D">
    <w:pPr>
      <w:jc w:val="center"/>
    </w:pPr>
  </w:p>
  <w:p w14:paraId="6F3CECE3" w14:textId="77777777" w:rsidR="002E2E5D" w:rsidRDefault="002E2E5D">
    <w:pPr>
      <w:jc w:val="center"/>
    </w:pPr>
  </w:p>
  <w:p w14:paraId="0F58C3F8" w14:textId="77777777" w:rsidR="002E2E5D" w:rsidRDefault="002E2E5D">
    <w:pPr>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p w14:paraId="5B62AC2D" w14:textId="77777777" w:rsidR="002E2E5D" w:rsidRDefault="002E2E5D"/>
  <w:p w14:paraId="73742531" w14:textId="77777777" w:rsidR="002E2E5D" w:rsidRDefault="002E2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C7F90" w14:textId="77777777" w:rsidR="00821671" w:rsidRDefault="00821671">
      <w:pPr>
        <w:spacing w:after="0"/>
      </w:pPr>
      <w:r>
        <w:separator/>
      </w:r>
    </w:p>
  </w:footnote>
  <w:footnote w:type="continuationSeparator" w:id="0">
    <w:p w14:paraId="754A59D4" w14:textId="77777777" w:rsidR="00821671" w:rsidRDefault="008216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3A73" w14:textId="77777777" w:rsidR="002E2E5D" w:rsidRDefault="002E2E5D"/>
  <w:p w14:paraId="02521257" w14:textId="77777777" w:rsidR="002E2E5D" w:rsidRDefault="002E2E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E"/>
    <w:multiLevelType w:val="multilevel"/>
    <w:tmpl w:val="0000000E"/>
    <w:name w:val="WWNum1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3087"/>
        </w:tabs>
        <w:ind w:left="501"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04295609"/>
    <w:multiLevelType w:val="hybridMultilevel"/>
    <w:tmpl w:val="C4A47F7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53C05E4"/>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5B53E3"/>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5734B"/>
    <w:multiLevelType w:val="hybridMultilevel"/>
    <w:tmpl w:val="B70A9E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8E84DC5"/>
    <w:multiLevelType w:val="hybridMultilevel"/>
    <w:tmpl w:val="E15AC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227F04"/>
    <w:multiLevelType w:val="hybridMultilevel"/>
    <w:tmpl w:val="5472201A"/>
    <w:lvl w:ilvl="0" w:tplc="CCD49082">
      <w:start w:val="1"/>
      <w:numFmt w:val="lowerLetter"/>
      <w:lvlText w:val="%1)"/>
      <w:lvlJc w:val="left"/>
      <w:pPr>
        <w:ind w:left="1364" w:hanging="360"/>
      </w:pPr>
      <w:rPr>
        <w:i w:val="0"/>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8" w15:restartNumberingAfterBreak="0">
    <w:nsid w:val="0A62157E"/>
    <w:multiLevelType w:val="hybridMultilevel"/>
    <w:tmpl w:val="5972C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866442"/>
    <w:multiLevelType w:val="hybridMultilevel"/>
    <w:tmpl w:val="0CB0F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3354A"/>
    <w:multiLevelType w:val="hybridMultilevel"/>
    <w:tmpl w:val="589CC1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971E39"/>
    <w:multiLevelType w:val="hybridMultilevel"/>
    <w:tmpl w:val="38A8E6E4"/>
    <w:lvl w:ilvl="0" w:tplc="4F3C376E">
      <w:start w:val="1"/>
      <w:numFmt w:val="decimal"/>
      <w:pStyle w:val="Normln-slovan"/>
      <w:lvlText w:val="P%1."/>
      <w:lvlJc w:val="left"/>
      <w:pPr>
        <w:tabs>
          <w:tab w:val="num" w:pos="1287"/>
        </w:tabs>
        <w:ind w:left="964"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24481A"/>
    <w:multiLevelType w:val="hybridMultilevel"/>
    <w:tmpl w:val="B1E0895A"/>
    <w:lvl w:ilvl="0" w:tplc="D7C2B536">
      <w:start w:val="1"/>
      <w:numFmt w:val="lowerLetter"/>
      <w:lvlText w:val="%1)"/>
      <w:lvlJc w:val="left"/>
      <w:pPr>
        <w:tabs>
          <w:tab w:val="num" w:pos="644"/>
        </w:tabs>
        <w:ind w:left="644" w:hanging="360"/>
      </w:pPr>
      <w:rPr>
        <w:rFonts w:ascii="Times New Roman" w:eastAsia="Times New Roman" w:hAnsi="Times New Roman" w:cs="Times New Roman"/>
        <w:b w:val="0"/>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651907"/>
    <w:multiLevelType w:val="hybridMultilevel"/>
    <w:tmpl w:val="BDC84304"/>
    <w:lvl w:ilvl="0" w:tplc="84B6BFB8">
      <w:start w:val="1"/>
      <w:numFmt w:val="bullet"/>
      <w:pStyle w:val="Normln-odrky"/>
      <w:lvlText w:val=""/>
      <w:lvlJc w:val="left"/>
      <w:pPr>
        <w:tabs>
          <w:tab w:val="num" w:pos="1134"/>
        </w:tabs>
        <w:ind w:left="1134" w:hanging="567"/>
      </w:pPr>
      <w:rPr>
        <w:rFonts w:ascii="Symbol" w:hAnsi="Symbol" w:hint="default"/>
        <w:b w:val="0"/>
        <w:i w:val="0"/>
        <w:sz w:val="22"/>
      </w:rPr>
    </w:lvl>
    <w:lvl w:ilvl="1" w:tplc="04050001">
      <w:start w:val="1"/>
      <w:numFmt w:val="bullet"/>
      <w:pStyle w:val="Normln-odrky"/>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6332A7"/>
    <w:multiLevelType w:val="hybridMultilevel"/>
    <w:tmpl w:val="A0B6F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916299"/>
    <w:multiLevelType w:val="multilevel"/>
    <w:tmpl w:val="F57C5DAC"/>
    <w:lvl w:ilvl="0">
      <w:start w:val="1"/>
      <w:numFmt w:val="upperRoman"/>
      <w:pStyle w:val="Nadpisodstavce"/>
      <w:lvlText w:val="%1."/>
      <w:lvlJc w:val="center"/>
      <w:pPr>
        <w:ind w:left="567"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A8852C7"/>
    <w:multiLevelType w:val="hybridMultilevel"/>
    <w:tmpl w:val="14845E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AA3E6A"/>
    <w:multiLevelType w:val="hybridMultilevel"/>
    <w:tmpl w:val="66B48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A241B7"/>
    <w:multiLevelType w:val="hybridMultilevel"/>
    <w:tmpl w:val="F31C0F58"/>
    <w:lvl w:ilvl="0" w:tplc="04BAB524">
      <w:start w:val="1"/>
      <w:numFmt w:val="decimal"/>
      <w:pStyle w:val="Styl1"/>
      <w:lvlText w:val="%1."/>
      <w:lvlJc w:val="left"/>
      <w:pPr>
        <w:tabs>
          <w:tab w:val="num" w:pos="567"/>
        </w:tabs>
        <w:ind w:left="567" w:hanging="567"/>
      </w:pPr>
      <w:rPr>
        <w:rFonts w:hint="default"/>
        <w:color w:val="auto"/>
      </w:rPr>
    </w:lvl>
    <w:lvl w:ilvl="1" w:tplc="F8208880">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B15234"/>
    <w:multiLevelType w:val="hybridMultilevel"/>
    <w:tmpl w:val="C5388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764997"/>
    <w:multiLevelType w:val="hybridMultilevel"/>
    <w:tmpl w:val="CC3A6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8D616A"/>
    <w:multiLevelType w:val="multilevel"/>
    <w:tmpl w:val="02222E62"/>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C40D8E"/>
    <w:multiLevelType w:val="multilevel"/>
    <w:tmpl w:val="77568F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75375BA"/>
    <w:multiLevelType w:val="hybridMultilevel"/>
    <w:tmpl w:val="2B0A9548"/>
    <w:lvl w:ilvl="0" w:tplc="7332C53C">
      <w:start w:val="1"/>
      <w:numFmt w:val="upp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4" w15:restartNumberingAfterBreak="0">
    <w:nsid w:val="49464D96"/>
    <w:multiLevelType w:val="multilevel"/>
    <w:tmpl w:val="9F7A947A"/>
    <w:lvl w:ilvl="0">
      <w:start w:val="1"/>
      <w:numFmt w:val="decimal"/>
      <w:pStyle w:val="Eroven1"/>
      <w:lvlText w:val="%1."/>
      <w:lvlJc w:val="left"/>
      <w:pPr>
        <w:tabs>
          <w:tab w:val="num" w:pos="567"/>
        </w:tabs>
        <w:ind w:left="567" w:hanging="567"/>
      </w:pPr>
      <w:rPr>
        <w:rFonts w:cs="Times New Roman" w:hint="default"/>
      </w:rPr>
    </w:lvl>
    <w:lvl w:ilvl="1">
      <w:start w:val="1"/>
      <w:numFmt w:val="decimal"/>
      <w:pStyle w:val="Erove2"/>
      <w:lvlText w:val="%1.%2."/>
      <w:lvlJc w:val="left"/>
      <w:pPr>
        <w:tabs>
          <w:tab w:val="num" w:pos="792"/>
        </w:tabs>
        <w:ind w:left="792" w:hanging="432"/>
      </w:pPr>
      <w:rPr>
        <w:rFonts w:cs="Times New Roman" w:hint="default"/>
      </w:rPr>
    </w:lvl>
    <w:lvl w:ilvl="2">
      <w:start w:val="1"/>
      <w:numFmt w:val="decimal"/>
      <w:pStyle w:val="Erove3"/>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15:restartNumberingAfterBreak="0">
    <w:nsid w:val="4CD372AA"/>
    <w:multiLevelType w:val="hybridMultilevel"/>
    <w:tmpl w:val="526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5D0A02"/>
    <w:multiLevelType w:val="hybridMultilevel"/>
    <w:tmpl w:val="380481D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4FFC467E"/>
    <w:multiLevelType w:val="hybridMultilevel"/>
    <w:tmpl w:val="09E88AE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8" w15:restartNumberingAfterBreak="0">
    <w:nsid w:val="53505FDD"/>
    <w:multiLevelType w:val="hybridMultilevel"/>
    <w:tmpl w:val="02A4A9D2"/>
    <w:lvl w:ilvl="0" w:tplc="E43C6C30">
      <w:start w:val="1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43C58"/>
    <w:multiLevelType w:val="hybridMultilevel"/>
    <w:tmpl w:val="69740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F96C8B"/>
    <w:multiLevelType w:val="hybridMultilevel"/>
    <w:tmpl w:val="DABC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7326047"/>
    <w:multiLevelType w:val="hybridMultilevel"/>
    <w:tmpl w:val="1778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E3BEF"/>
    <w:multiLevelType w:val="hybridMultilevel"/>
    <w:tmpl w:val="8C10C06A"/>
    <w:lvl w:ilvl="0" w:tplc="3A9E1F6E">
      <w:start w:val="1"/>
      <w:numFmt w:val="decimal"/>
      <w:pStyle w:val="Normln-slovn"/>
      <w:lvlText w:val="%1."/>
      <w:lvlJc w:val="left"/>
      <w:pPr>
        <w:tabs>
          <w:tab w:val="num" w:pos="567"/>
        </w:tabs>
        <w:ind w:left="567" w:hanging="567"/>
      </w:pPr>
      <w:rPr>
        <w:rFonts w:asciiTheme="minorHAnsi" w:hAnsiTheme="minorHAnsi" w:cs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FC26B6C"/>
    <w:multiLevelType w:val="hybridMultilevel"/>
    <w:tmpl w:val="3DFC4E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5D7D5B"/>
    <w:multiLevelType w:val="multilevel"/>
    <w:tmpl w:val="CB88AC5C"/>
    <w:lvl w:ilvl="0">
      <w:start w:val="1"/>
      <w:numFmt w:val="decimal"/>
      <w:pStyle w:val="Nadpisbodu"/>
      <w:lvlText w:val="%1."/>
      <w:lvlJc w:val="left"/>
      <w:pPr>
        <w:tabs>
          <w:tab w:val="num" w:pos="360"/>
        </w:tabs>
        <w:ind w:left="360" w:hanging="360"/>
      </w:pPr>
    </w:lvl>
    <w:lvl w:ilvl="1">
      <w:start w:val="1"/>
      <w:numFmt w:val="decimal"/>
      <w:pStyle w:val="Podbod"/>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8B35F1D"/>
    <w:multiLevelType w:val="hybridMultilevel"/>
    <w:tmpl w:val="2D1AAB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DE61DD"/>
    <w:multiLevelType w:val="hybridMultilevel"/>
    <w:tmpl w:val="F08CEF88"/>
    <w:lvl w:ilvl="0" w:tplc="C9322FC0">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9DC7B39"/>
    <w:multiLevelType w:val="hybridMultilevel"/>
    <w:tmpl w:val="13203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7C1B76"/>
    <w:multiLevelType w:val="hybridMultilevel"/>
    <w:tmpl w:val="A03EFC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B5167B"/>
    <w:multiLevelType w:val="hybridMultilevel"/>
    <w:tmpl w:val="C65EB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C687135"/>
    <w:multiLevelType w:val="hybridMultilevel"/>
    <w:tmpl w:val="8D883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1C6E7D"/>
    <w:multiLevelType w:val="hybridMultilevel"/>
    <w:tmpl w:val="FB1A9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2"/>
  </w:num>
  <w:num w:numId="4">
    <w:abstractNumId w:val="11"/>
  </w:num>
  <w:num w:numId="5">
    <w:abstractNumId w:val="34"/>
  </w:num>
  <w:num w:numId="6">
    <w:abstractNumId w:val="15"/>
  </w:num>
  <w:num w:numId="7">
    <w:abstractNumId w:val="12"/>
  </w:num>
  <w:num w:numId="8">
    <w:abstractNumId w:val="32"/>
    <w:lvlOverride w:ilvl="0">
      <w:startOverride w:val="1"/>
    </w:lvlOverride>
  </w:num>
  <w:num w:numId="9">
    <w:abstractNumId w:val="24"/>
  </w:num>
  <w:num w:numId="10">
    <w:abstractNumId w:val="16"/>
  </w:num>
  <w:num w:numId="11">
    <w:abstractNumId w:val="21"/>
  </w:num>
  <w:num w:numId="12">
    <w:abstractNumId w:val="2"/>
  </w:num>
  <w:num w:numId="13">
    <w:abstractNumId w:val="37"/>
  </w:num>
  <w:num w:numId="14">
    <w:abstractNumId w:val="39"/>
  </w:num>
  <w:num w:numId="15">
    <w:abstractNumId w:val="20"/>
  </w:num>
  <w:num w:numId="16">
    <w:abstractNumId w:val="3"/>
  </w:num>
  <w:num w:numId="17">
    <w:abstractNumId w:val="28"/>
  </w:num>
  <w:num w:numId="18">
    <w:abstractNumId w:val="4"/>
  </w:num>
  <w:num w:numId="19">
    <w:abstractNumId w:val="33"/>
  </w:num>
  <w:num w:numId="20">
    <w:abstractNumId w:val="18"/>
  </w:num>
  <w:num w:numId="21">
    <w:abstractNumId w:val="6"/>
  </w:num>
  <w:num w:numId="22">
    <w:abstractNumId w:val="10"/>
  </w:num>
  <w:num w:numId="23">
    <w:abstractNumId w:val="22"/>
  </w:num>
  <w:num w:numId="24">
    <w:abstractNumId w:val="23"/>
  </w:num>
  <w:num w:numId="25">
    <w:abstractNumId w:val="28"/>
  </w:num>
  <w:num w:numId="26">
    <w:abstractNumId w:val="18"/>
  </w:num>
  <w:num w:numId="27">
    <w:abstractNumId w:val="18"/>
  </w:num>
  <w:num w:numId="28">
    <w:abstractNumId w:val="7"/>
  </w:num>
  <w:num w:numId="29">
    <w:abstractNumId w:val="40"/>
  </w:num>
  <w:num w:numId="30">
    <w:abstractNumId w:val="41"/>
  </w:num>
  <w:num w:numId="31">
    <w:abstractNumId w:val="8"/>
  </w:num>
  <w:num w:numId="32">
    <w:abstractNumId w:val="35"/>
  </w:num>
  <w:num w:numId="33">
    <w:abstractNumId w:val="19"/>
  </w:num>
  <w:num w:numId="34">
    <w:abstractNumId w:val="27"/>
  </w:num>
  <w:num w:numId="35">
    <w:abstractNumId w:val="36"/>
  </w:num>
  <w:num w:numId="36">
    <w:abstractNumId w:val="5"/>
  </w:num>
  <w:num w:numId="37">
    <w:abstractNumId w:val="9"/>
  </w:num>
  <w:num w:numId="38">
    <w:abstractNumId w:val="14"/>
  </w:num>
  <w:num w:numId="39">
    <w:abstractNumId w:val="17"/>
  </w:num>
  <w:num w:numId="40">
    <w:abstractNumId w:val="30"/>
  </w:num>
  <w:num w:numId="41">
    <w:abstractNumId w:val="26"/>
  </w:num>
  <w:num w:numId="42">
    <w:abstractNumId w:val="29"/>
  </w:num>
  <w:num w:numId="43">
    <w:abstractNumId w:val="25"/>
  </w:num>
  <w:num w:numId="44">
    <w:abstractNumId w:val="31"/>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29"/>
    <w:rsid w:val="0000132B"/>
    <w:rsid w:val="000015D4"/>
    <w:rsid w:val="000019CC"/>
    <w:rsid w:val="00005AAE"/>
    <w:rsid w:val="0000654B"/>
    <w:rsid w:val="000070EB"/>
    <w:rsid w:val="00010BD9"/>
    <w:rsid w:val="00011020"/>
    <w:rsid w:val="00013255"/>
    <w:rsid w:val="0001408C"/>
    <w:rsid w:val="000143C9"/>
    <w:rsid w:val="00015872"/>
    <w:rsid w:val="00015CF0"/>
    <w:rsid w:val="0001636C"/>
    <w:rsid w:val="00016D95"/>
    <w:rsid w:val="00017A29"/>
    <w:rsid w:val="00017DC0"/>
    <w:rsid w:val="0002253B"/>
    <w:rsid w:val="00022A24"/>
    <w:rsid w:val="000238D6"/>
    <w:rsid w:val="00024A19"/>
    <w:rsid w:val="0002729E"/>
    <w:rsid w:val="00027BCA"/>
    <w:rsid w:val="000300BD"/>
    <w:rsid w:val="000350C8"/>
    <w:rsid w:val="00035F26"/>
    <w:rsid w:val="00041B29"/>
    <w:rsid w:val="00041EEC"/>
    <w:rsid w:val="00043A9D"/>
    <w:rsid w:val="00044808"/>
    <w:rsid w:val="000451C6"/>
    <w:rsid w:val="00045738"/>
    <w:rsid w:val="00045B6A"/>
    <w:rsid w:val="0004608F"/>
    <w:rsid w:val="00053D8B"/>
    <w:rsid w:val="000559F0"/>
    <w:rsid w:val="00055D5C"/>
    <w:rsid w:val="00056F88"/>
    <w:rsid w:val="00057D0A"/>
    <w:rsid w:val="00061D33"/>
    <w:rsid w:val="00065986"/>
    <w:rsid w:val="00066E34"/>
    <w:rsid w:val="00067833"/>
    <w:rsid w:val="00072E3F"/>
    <w:rsid w:val="000749BC"/>
    <w:rsid w:val="00077847"/>
    <w:rsid w:val="00077BCD"/>
    <w:rsid w:val="0008069C"/>
    <w:rsid w:val="00080ABA"/>
    <w:rsid w:val="00081C3F"/>
    <w:rsid w:val="00081F12"/>
    <w:rsid w:val="00081F41"/>
    <w:rsid w:val="000830EF"/>
    <w:rsid w:val="0008372E"/>
    <w:rsid w:val="00083E56"/>
    <w:rsid w:val="00084427"/>
    <w:rsid w:val="0009026D"/>
    <w:rsid w:val="00090555"/>
    <w:rsid w:val="00092780"/>
    <w:rsid w:val="00093F40"/>
    <w:rsid w:val="000A2C77"/>
    <w:rsid w:val="000A3BD2"/>
    <w:rsid w:val="000A44BB"/>
    <w:rsid w:val="000A660B"/>
    <w:rsid w:val="000A664A"/>
    <w:rsid w:val="000B2D50"/>
    <w:rsid w:val="000B3B05"/>
    <w:rsid w:val="000B48A6"/>
    <w:rsid w:val="000B60A9"/>
    <w:rsid w:val="000B67A4"/>
    <w:rsid w:val="000B6DAD"/>
    <w:rsid w:val="000B7AA3"/>
    <w:rsid w:val="000C0A9A"/>
    <w:rsid w:val="000C204C"/>
    <w:rsid w:val="000C20DD"/>
    <w:rsid w:val="000C2242"/>
    <w:rsid w:val="000C4118"/>
    <w:rsid w:val="000C5EFA"/>
    <w:rsid w:val="000C7BC5"/>
    <w:rsid w:val="000D0A10"/>
    <w:rsid w:val="000D424A"/>
    <w:rsid w:val="000D4530"/>
    <w:rsid w:val="000D6A92"/>
    <w:rsid w:val="000E2AA0"/>
    <w:rsid w:val="000E5085"/>
    <w:rsid w:val="000F0EE7"/>
    <w:rsid w:val="000F2269"/>
    <w:rsid w:val="000F3B15"/>
    <w:rsid w:val="000F4266"/>
    <w:rsid w:val="000F7416"/>
    <w:rsid w:val="00102154"/>
    <w:rsid w:val="001021FC"/>
    <w:rsid w:val="00103500"/>
    <w:rsid w:val="00103FE4"/>
    <w:rsid w:val="00104442"/>
    <w:rsid w:val="00104CBA"/>
    <w:rsid w:val="00105FD4"/>
    <w:rsid w:val="001063E0"/>
    <w:rsid w:val="001145B8"/>
    <w:rsid w:val="001167B6"/>
    <w:rsid w:val="00116E0D"/>
    <w:rsid w:val="001210F8"/>
    <w:rsid w:val="0012118C"/>
    <w:rsid w:val="00121991"/>
    <w:rsid w:val="0012246D"/>
    <w:rsid w:val="001229C1"/>
    <w:rsid w:val="00122BB5"/>
    <w:rsid w:val="00122D5F"/>
    <w:rsid w:val="00122F59"/>
    <w:rsid w:val="00124D3F"/>
    <w:rsid w:val="00130098"/>
    <w:rsid w:val="00132A0B"/>
    <w:rsid w:val="00133931"/>
    <w:rsid w:val="00136E18"/>
    <w:rsid w:val="00136F6F"/>
    <w:rsid w:val="0013784B"/>
    <w:rsid w:val="00144C38"/>
    <w:rsid w:val="0015089C"/>
    <w:rsid w:val="001517B9"/>
    <w:rsid w:val="0015342C"/>
    <w:rsid w:val="00154803"/>
    <w:rsid w:val="001549E9"/>
    <w:rsid w:val="00156995"/>
    <w:rsid w:val="00156B86"/>
    <w:rsid w:val="0015792C"/>
    <w:rsid w:val="001654C0"/>
    <w:rsid w:val="0017001C"/>
    <w:rsid w:val="0017243C"/>
    <w:rsid w:val="00176D9F"/>
    <w:rsid w:val="00181E39"/>
    <w:rsid w:val="0018386B"/>
    <w:rsid w:val="001839C3"/>
    <w:rsid w:val="00183AE9"/>
    <w:rsid w:val="00183DBE"/>
    <w:rsid w:val="00185613"/>
    <w:rsid w:val="00185BFC"/>
    <w:rsid w:val="00187447"/>
    <w:rsid w:val="00187DCB"/>
    <w:rsid w:val="001906F9"/>
    <w:rsid w:val="00192F03"/>
    <w:rsid w:val="0019355E"/>
    <w:rsid w:val="00194BB1"/>
    <w:rsid w:val="0019585A"/>
    <w:rsid w:val="00196777"/>
    <w:rsid w:val="001A0137"/>
    <w:rsid w:val="001A424D"/>
    <w:rsid w:val="001A6510"/>
    <w:rsid w:val="001A73C6"/>
    <w:rsid w:val="001B285B"/>
    <w:rsid w:val="001B3517"/>
    <w:rsid w:val="001B4671"/>
    <w:rsid w:val="001B62E6"/>
    <w:rsid w:val="001B68F9"/>
    <w:rsid w:val="001B694C"/>
    <w:rsid w:val="001B7838"/>
    <w:rsid w:val="001C1473"/>
    <w:rsid w:val="001C170E"/>
    <w:rsid w:val="001C1ACD"/>
    <w:rsid w:val="001C2D6D"/>
    <w:rsid w:val="001C4313"/>
    <w:rsid w:val="001C5AF5"/>
    <w:rsid w:val="001C6BCF"/>
    <w:rsid w:val="001C7E5F"/>
    <w:rsid w:val="001D1AF8"/>
    <w:rsid w:val="001D2479"/>
    <w:rsid w:val="001D2659"/>
    <w:rsid w:val="001D37E9"/>
    <w:rsid w:val="001D47B8"/>
    <w:rsid w:val="001D64DE"/>
    <w:rsid w:val="001D6E67"/>
    <w:rsid w:val="001D78B3"/>
    <w:rsid w:val="001E0556"/>
    <w:rsid w:val="001E06F3"/>
    <w:rsid w:val="001E0D44"/>
    <w:rsid w:val="001E207E"/>
    <w:rsid w:val="001E2357"/>
    <w:rsid w:val="001E4B8E"/>
    <w:rsid w:val="001E5EFE"/>
    <w:rsid w:val="001F153E"/>
    <w:rsid w:val="001F1568"/>
    <w:rsid w:val="001F30DA"/>
    <w:rsid w:val="001F3B72"/>
    <w:rsid w:val="001F3EF2"/>
    <w:rsid w:val="001F43CE"/>
    <w:rsid w:val="001F73B3"/>
    <w:rsid w:val="001F7DCF"/>
    <w:rsid w:val="00200282"/>
    <w:rsid w:val="0020032A"/>
    <w:rsid w:val="0020039B"/>
    <w:rsid w:val="0020348D"/>
    <w:rsid w:val="00204544"/>
    <w:rsid w:val="00204686"/>
    <w:rsid w:val="00204D6C"/>
    <w:rsid w:val="0020646B"/>
    <w:rsid w:val="00206940"/>
    <w:rsid w:val="00206F24"/>
    <w:rsid w:val="00212A4A"/>
    <w:rsid w:val="00212C7F"/>
    <w:rsid w:val="00213A3B"/>
    <w:rsid w:val="00214634"/>
    <w:rsid w:val="00215633"/>
    <w:rsid w:val="00223D54"/>
    <w:rsid w:val="002255BF"/>
    <w:rsid w:val="0022597A"/>
    <w:rsid w:val="002268C2"/>
    <w:rsid w:val="002318DE"/>
    <w:rsid w:val="002333B0"/>
    <w:rsid w:val="0023494B"/>
    <w:rsid w:val="00234A66"/>
    <w:rsid w:val="00235E03"/>
    <w:rsid w:val="00240D13"/>
    <w:rsid w:val="00241689"/>
    <w:rsid w:val="002458D4"/>
    <w:rsid w:val="002525D6"/>
    <w:rsid w:val="002533F5"/>
    <w:rsid w:val="002569FB"/>
    <w:rsid w:val="0025760E"/>
    <w:rsid w:val="00263683"/>
    <w:rsid w:val="00264BF2"/>
    <w:rsid w:val="0026621C"/>
    <w:rsid w:val="0026657A"/>
    <w:rsid w:val="002675AB"/>
    <w:rsid w:val="002701D3"/>
    <w:rsid w:val="002706B4"/>
    <w:rsid w:val="00270FAA"/>
    <w:rsid w:val="00273EFC"/>
    <w:rsid w:val="00273F09"/>
    <w:rsid w:val="002740F6"/>
    <w:rsid w:val="00276BDF"/>
    <w:rsid w:val="00280317"/>
    <w:rsid w:val="00281E31"/>
    <w:rsid w:val="002831AC"/>
    <w:rsid w:val="00283CF9"/>
    <w:rsid w:val="00284214"/>
    <w:rsid w:val="002843C8"/>
    <w:rsid w:val="0028511F"/>
    <w:rsid w:val="002856ED"/>
    <w:rsid w:val="00286278"/>
    <w:rsid w:val="00286FD9"/>
    <w:rsid w:val="00290213"/>
    <w:rsid w:val="0029223C"/>
    <w:rsid w:val="002929E2"/>
    <w:rsid w:val="00292EFD"/>
    <w:rsid w:val="00295B22"/>
    <w:rsid w:val="002A1F87"/>
    <w:rsid w:val="002A35EB"/>
    <w:rsid w:val="002A4869"/>
    <w:rsid w:val="002A498E"/>
    <w:rsid w:val="002A5826"/>
    <w:rsid w:val="002B0CC0"/>
    <w:rsid w:val="002B106D"/>
    <w:rsid w:val="002B4B9A"/>
    <w:rsid w:val="002B79DB"/>
    <w:rsid w:val="002C07B7"/>
    <w:rsid w:val="002C1A39"/>
    <w:rsid w:val="002C2986"/>
    <w:rsid w:val="002C38FC"/>
    <w:rsid w:val="002C44E3"/>
    <w:rsid w:val="002C5010"/>
    <w:rsid w:val="002C6351"/>
    <w:rsid w:val="002C65EB"/>
    <w:rsid w:val="002D04AB"/>
    <w:rsid w:val="002D3452"/>
    <w:rsid w:val="002D5C39"/>
    <w:rsid w:val="002D72BD"/>
    <w:rsid w:val="002D783D"/>
    <w:rsid w:val="002E0F12"/>
    <w:rsid w:val="002E12A6"/>
    <w:rsid w:val="002E212B"/>
    <w:rsid w:val="002E2291"/>
    <w:rsid w:val="002E2E5D"/>
    <w:rsid w:val="002E3C77"/>
    <w:rsid w:val="002E3E97"/>
    <w:rsid w:val="002E50F9"/>
    <w:rsid w:val="002E608B"/>
    <w:rsid w:val="002E6117"/>
    <w:rsid w:val="002F1645"/>
    <w:rsid w:val="002F787C"/>
    <w:rsid w:val="00302795"/>
    <w:rsid w:val="0031233B"/>
    <w:rsid w:val="00312B6D"/>
    <w:rsid w:val="00314C78"/>
    <w:rsid w:val="00316F86"/>
    <w:rsid w:val="00317F9C"/>
    <w:rsid w:val="003237A6"/>
    <w:rsid w:val="00323969"/>
    <w:rsid w:val="00330C60"/>
    <w:rsid w:val="00332D02"/>
    <w:rsid w:val="00334A9B"/>
    <w:rsid w:val="00340951"/>
    <w:rsid w:val="00341BB6"/>
    <w:rsid w:val="0034253A"/>
    <w:rsid w:val="00343D25"/>
    <w:rsid w:val="00345A5F"/>
    <w:rsid w:val="00346C0C"/>
    <w:rsid w:val="003506BD"/>
    <w:rsid w:val="003521EE"/>
    <w:rsid w:val="00353EF6"/>
    <w:rsid w:val="00355D2B"/>
    <w:rsid w:val="00357443"/>
    <w:rsid w:val="003622EE"/>
    <w:rsid w:val="00362A07"/>
    <w:rsid w:val="00362EC8"/>
    <w:rsid w:val="00363489"/>
    <w:rsid w:val="003665CE"/>
    <w:rsid w:val="00366648"/>
    <w:rsid w:val="00366CDA"/>
    <w:rsid w:val="003674FC"/>
    <w:rsid w:val="00370180"/>
    <w:rsid w:val="00371CB3"/>
    <w:rsid w:val="00371EC0"/>
    <w:rsid w:val="00373DE0"/>
    <w:rsid w:val="00373E3F"/>
    <w:rsid w:val="00375000"/>
    <w:rsid w:val="00377027"/>
    <w:rsid w:val="003813D2"/>
    <w:rsid w:val="00381568"/>
    <w:rsid w:val="0038282A"/>
    <w:rsid w:val="00382CC9"/>
    <w:rsid w:val="00384361"/>
    <w:rsid w:val="0038586A"/>
    <w:rsid w:val="003874AB"/>
    <w:rsid w:val="00390178"/>
    <w:rsid w:val="003943D9"/>
    <w:rsid w:val="00394798"/>
    <w:rsid w:val="003A01F4"/>
    <w:rsid w:val="003A0291"/>
    <w:rsid w:val="003A0587"/>
    <w:rsid w:val="003A06B2"/>
    <w:rsid w:val="003A3DBA"/>
    <w:rsid w:val="003A4ACA"/>
    <w:rsid w:val="003A4E1F"/>
    <w:rsid w:val="003A6A7A"/>
    <w:rsid w:val="003A7EAC"/>
    <w:rsid w:val="003B409C"/>
    <w:rsid w:val="003B755E"/>
    <w:rsid w:val="003C1353"/>
    <w:rsid w:val="003C3A45"/>
    <w:rsid w:val="003C460D"/>
    <w:rsid w:val="003C5FDE"/>
    <w:rsid w:val="003D0E1B"/>
    <w:rsid w:val="003D4345"/>
    <w:rsid w:val="003D4602"/>
    <w:rsid w:val="003D4925"/>
    <w:rsid w:val="003D4A44"/>
    <w:rsid w:val="003D58B8"/>
    <w:rsid w:val="003D76EA"/>
    <w:rsid w:val="003E06EF"/>
    <w:rsid w:val="003E160C"/>
    <w:rsid w:val="003E1A48"/>
    <w:rsid w:val="003E7581"/>
    <w:rsid w:val="003E79AF"/>
    <w:rsid w:val="003E7D68"/>
    <w:rsid w:val="003F53F3"/>
    <w:rsid w:val="003F55D7"/>
    <w:rsid w:val="003F6C6E"/>
    <w:rsid w:val="00401B50"/>
    <w:rsid w:val="00401E9D"/>
    <w:rsid w:val="00403674"/>
    <w:rsid w:val="00404EFF"/>
    <w:rsid w:val="00405C31"/>
    <w:rsid w:val="004072C1"/>
    <w:rsid w:val="00407D6F"/>
    <w:rsid w:val="00407F60"/>
    <w:rsid w:val="00411F24"/>
    <w:rsid w:val="004123F8"/>
    <w:rsid w:val="0041436A"/>
    <w:rsid w:val="00421686"/>
    <w:rsid w:val="004217AB"/>
    <w:rsid w:val="00422318"/>
    <w:rsid w:val="00425A4A"/>
    <w:rsid w:val="00426E83"/>
    <w:rsid w:val="0042720E"/>
    <w:rsid w:val="00430904"/>
    <w:rsid w:val="0043109B"/>
    <w:rsid w:val="00431171"/>
    <w:rsid w:val="004347CA"/>
    <w:rsid w:val="00434B66"/>
    <w:rsid w:val="004357CA"/>
    <w:rsid w:val="00436658"/>
    <w:rsid w:val="00440CE4"/>
    <w:rsid w:val="004414A6"/>
    <w:rsid w:val="0044217F"/>
    <w:rsid w:val="00443B94"/>
    <w:rsid w:val="00443E5E"/>
    <w:rsid w:val="0044708E"/>
    <w:rsid w:val="00451D23"/>
    <w:rsid w:val="004531B0"/>
    <w:rsid w:val="0045577D"/>
    <w:rsid w:val="0046358D"/>
    <w:rsid w:val="0046465E"/>
    <w:rsid w:val="00466B67"/>
    <w:rsid w:val="004724F5"/>
    <w:rsid w:val="0047311B"/>
    <w:rsid w:val="0047324E"/>
    <w:rsid w:val="004752AC"/>
    <w:rsid w:val="004777C2"/>
    <w:rsid w:val="00481DC0"/>
    <w:rsid w:val="004850B1"/>
    <w:rsid w:val="00491B68"/>
    <w:rsid w:val="004929B0"/>
    <w:rsid w:val="00493AB8"/>
    <w:rsid w:val="00495A82"/>
    <w:rsid w:val="00496629"/>
    <w:rsid w:val="004A4086"/>
    <w:rsid w:val="004A5029"/>
    <w:rsid w:val="004A5BE3"/>
    <w:rsid w:val="004A6287"/>
    <w:rsid w:val="004A64D1"/>
    <w:rsid w:val="004B06A8"/>
    <w:rsid w:val="004B0DFC"/>
    <w:rsid w:val="004B0EBB"/>
    <w:rsid w:val="004B2DA0"/>
    <w:rsid w:val="004B4F80"/>
    <w:rsid w:val="004B558E"/>
    <w:rsid w:val="004B70C2"/>
    <w:rsid w:val="004C0568"/>
    <w:rsid w:val="004C193B"/>
    <w:rsid w:val="004C3AE3"/>
    <w:rsid w:val="004C4241"/>
    <w:rsid w:val="004C4E82"/>
    <w:rsid w:val="004C5C92"/>
    <w:rsid w:val="004C6C91"/>
    <w:rsid w:val="004C7204"/>
    <w:rsid w:val="004C768E"/>
    <w:rsid w:val="004D63DD"/>
    <w:rsid w:val="004D646F"/>
    <w:rsid w:val="004D6BF8"/>
    <w:rsid w:val="004D6C76"/>
    <w:rsid w:val="004D768F"/>
    <w:rsid w:val="004D7FFD"/>
    <w:rsid w:val="004E0351"/>
    <w:rsid w:val="004E167E"/>
    <w:rsid w:val="004E1FA2"/>
    <w:rsid w:val="004E326E"/>
    <w:rsid w:val="004E445B"/>
    <w:rsid w:val="004E45CD"/>
    <w:rsid w:val="004F2763"/>
    <w:rsid w:val="004F3C44"/>
    <w:rsid w:val="0050096C"/>
    <w:rsid w:val="00503654"/>
    <w:rsid w:val="00503CC3"/>
    <w:rsid w:val="00505298"/>
    <w:rsid w:val="00507803"/>
    <w:rsid w:val="00507A43"/>
    <w:rsid w:val="0051004C"/>
    <w:rsid w:val="00512C2D"/>
    <w:rsid w:val="00515045"/>
    <w:rsid w:val="00516E40"/>
    <w:rsid w:val="00521256"/>
    <w:rsid w:val="00524805"/>
    <w:rsid w:val="005250C0"/>
    <w:rsid w:val="00526139"/>
    <w:rsid w:val="00530046"/>
    <w:rsid w:val="00531903"/>
    <w:rsid w:val="005324C0"/>
    <w:rsid w:val="005340CF"/>
    <w:rsid w:val="005345C2"/>
    <w:rsid w:val="0053794A"/>
    <w:rsid w:val="0053797E"/>
    <w:rsid w:val="0054097B"/>
    <w:rsid w:val="00541A58"/>
    <w:rsid w:val="0054272E"/>
    <w:rsid w:val="00550290"/>
    <w:rsid w:val="005509DC"/>
    <w:rsid w:val="00550C9A"/>
    <w:rsid w:val="00552C2A"/>
    <w:rsid w:val="00552CE4"/>
    <w:rsid w:val="00556319"/>
    <w:rsid w:val="00556F33"/>
    <w:rsid w:val="00557F3F"/>
    <w:rsid w:val="00557F64"/>
    <w:rsid w:val="005614E9"/>
    <w:rsid w:val="005618BE"/>
    <w:rsid w:val="00566EDA"/>
    <w:rsid w:val="00567116"/>
    <w:rsid w:val="00573C3E"/>
    <w:rsid w:val="005757DA"/>
    <w:rsid w:val="0057641A"/>
    <w:rsid w:val="005767B9"/>
    <w:rsid w:val="00586AD6"/>
    <w:rsid w:val="00586B01"/>
    <w:rsid w:val="00590939"/>
    <w:rsid w:val="00591DD9"/>
    <w:rsid w:val="00592430"/>
    <w:rsid w:val="005931CE"/>
    <w:rsid w:val="00595C97"/>
    <w:rsid w:val="00595D96"/>
    <w:rsid w:val="005A01B6"/>
    <w:rsid w:val="005A1509"/>
    <w:rsid w:val="005A1A68"/>
    <w:rsid w:val="005A3F8A"/>
    <w:rsid w:val="005A5BD1"/>
    <w:rsid w:val="005A62F8"/>
    <w:rsid w:val="005A6B31"/>
    <w:rsid w:val="005A7D7E"/>
    <w:rsid w:val="005B2954"/>
    <w:rsid w:val="005B2A29"/>
    <w:rsid w:val="005B373E"/>
    <w:rsid w:val="005B405F"/>
    <w:rsid w:val="005B646B"/>
    <w:rsid w:val="005B6E4F"/>
    <w:rsid w:val="005B73CA"/>
    <w:rsid w:val="005C4165"/>
    <w:rsid w:val="005C4BB6"/>
    <w:rsid w:val="005C51CD"/>
    <w:rsid w:val="005C65BB"/>
    <w:rsid w:val="005D307B"/>
    <w:rsid w:val="005E0026"/>
    <w:rsid w:val="005E130C"/>
    <w:rsid w:val="005E190F"/>
    <w:rsid w:val="005E24D7"/>
    <w:rsid w:val="005E3E9C"/>
    <w:rsid w:val="005E5FA4"/>
    <w:rsid w:val="005E66A2"/>
    <w:rsid w:val="005F3C35"/>
    <w:rsid w:val="005F46E5"/>
    <w:rsid w:val="005F54F8"/>
    <w:rsid w:val="0060016D"/>
    <w:rsid w:val="006029AF"/>
    <w:rsid w:val="0060393D"/>
    <w:rsid w:val="00605E0A"/>
    <w:rsid w:val="006075F7"/>
    <w:rsid w:val="00611CA3"/>
    <w:rsid w:val="0061342C"/>
    <w:rsid w:val="0061461D"/>
    <w:rsid w:val="00615E87"/>
    <w:rsid w:val="0062147D"/>
    <w:rsid w:val="006214D4"/>
    <w:rsid w:val="00621982"/>
    <w:rsid w:val="00622610"/>
    <w:rsid w:val="00622A9F"/>
    <w:rsid w:val="00623878"/>
    <w:rsid w:val="0062600B"/>
    <w:rsid w:val="0062721D"/>
    <w:rsid w:val="00632D99"/>
    <w:rsid w:val="00637057"/>
    <w:rsid w:val="00637D02"/>
    <w:rsid w:val="00640D0C"/>
    <w:rsid w:val="006429D1"/>
    <w:rsid w:val="006446A0"/>
    <w:rsid w:val="00644F1F"/>
    <w:rsid w:val="0064526D"/>
    <w:rsid w:val="006504FA"/>
    <w:rsid w:val="00650A63"/>
    <w:rsid w:val="00650D49"/>
    <w:rsid w:val="006526FD"/>
    <w:rsid w:val="006538BD"/>
    <w:rsid w:val="00654919"/>
    <w:rsid w:val="0065709C"/>
    <w:rsid w:val="00660A8A"/>
    <w:rsid w:val="00663051"/>
    <w:rsid w:val="00665DF9"/>
    <w:rsid w:val="0066652F"/>
    <w:rsid w:val="00667D00"/>
    <w:rsid w:val="0067247A"/>
    <w:rsid w:val="00681697"/>
    <w:rsid w:val="00681BBC"/>
    <w:rsid w:val="00682E17"/>
    <w:rsid w:val="00682ECB"/>
    <w:rsid w:val="00684148"/>
    <w:rsid w:val="00684E59"/>
    <w:rsid w:val="006854DC"/>
    <w:rsid w:val="00685825"/>
    <w:rsid w:val="00691147"/>
    <w:rsid w:val="00691949"/>
    <w:rsid w:val="00694207"/>
    <w:rsid w:val="00694C5A"/>
    <w:rsid w:val="006958EF"/>
    <w:rsid w:val="006966EC"/>
    <w:rsid w:val="00696883"/>
    <w:rsid w:val="00697E47"/>
    <w:rsid w:val="006A026A"/>
    <w:rsid w:val="006A07B7"/>
    <w:rsid w:val="006A7B80"/>
    <w:rsid w:val="006B1717"/>
    <w:rsid w:val="006B222A"/>
    <w:rsid w:val="006B305C"/>
    <w:rsid w:val="006B323E"/>
    <w:rsid w:val="006B592E"/>
    <w:rsid w:val="006B695C"/>
    <w:rsid w:val="006B793E"/>
    <w:rsid w:val="006B7C20"/>
    <w:rsid w:val="006B7D68"/>
    <w:rsid w:val="006C1636"/>
    <w:rsid w:val="006C39D8"/>
    <w:rsid w:val="006C3B82"/>
    <w:rsid w:val="006C4F75"/>
    <w:rsid w:val="006C53DF"/>
    <w:rsid w:val="006C6270"/>
    <w:rsid w:val="006C6BA4"/>
    <w:rsid w:val="006C7309"/>
    <w:rsid w:val="006D1227"/>
    <w:rsid w:val="006D4F06"/>
    <w:rsid w:val="006D5358"/>
    <w:rsid w:val="006D553F"/>
    <w:rsid w:val="006E2DE6"/>
    <w:rsid w:val="006E338E"/>
    <w:rsid w:val="006E662D"/>
    <w:rsid w:val="006F0C1E"/>
    <w:rsid w:val="006F1683"/>
    <w:rsid w:val="006F2397"/>
    <w:rsid w:val="006F253B"/>
    <w:rsid w:val="006F4949"/>
    <w:rsid w:val="006F67A5"/>
    <w:rsid w:val="006F7B41"/>
    <w:rsid w:val="007004A2"/>
    <w:rsid w:val="00701E4E"/>
    <w:rsid w:val="00702472"/>
    <w:rsid w:val="0070388C"/>
    <w:rsid w:val="00707470"/>
    <w:rsid w:val="00707D7E"/>
    <w:rsid w:val="007155C0"/>
    <w:rsid w:val="00715D40"/>
    <w:rsid w:val="0071668D"/>
    <w:rsid w:val="00716AE9"/>
    <w:rsid w:val="00722B11"/>
    <w:rsid w:val="007263CE"/>
    <w:rsid w:val="0072784C"/>
    <w:rsid w:val="00733287"/>
    <w:rsid w:val="00733642"/>
    <w:rsid w:val="0073368A"/>
    <w:rsid w:val="00734F45"/>
    <w:rsid w:val="007364E4"/>
    <w:rsid w:val="00736B42"/>
    <w:rsid w:val="00736E32"/>
    <w:rsid w:val="00736F5E"/>
    <w:rsid w:val="007417CC"/>
    <w:rsid w:val="00743D1D"/>
    <w:rsid w:val="007521B4"/>
    <w:rsid w:val="00752EF7"/>
    <w:rsid w:val="00753634"/>
    <w:rsid w:val="007547A6"/>
    <w:rsid w:val="007554D4"/>
    <w:rsid w:val="007560A2"/>
    <w:rsid w:val="007570F5"/>
    <w:rsid w:val="00764EA2"/>
    <w:rsid w:val="00765F2A"/>
    <w:rsid w:val="00770210"/>
    <w:rsid w:val="0077182A"/>
    <w:rsid w:val="007745B8"/>
    <w:rsid w:val="00775671"/>
    <w:rsid w:val="00776782"/>
    <w:rsid w:val="007769D8"/>
    <w:rsid w:val="00777C13"/>
    <w:rsid w:val="007821CD"/>
    <w:rsid w:val="00783A1B"/>
    <w:rsid w:val="00784445"/>
    <w:rsid w:val="007856CB"/>
    <w:rsid w:val="007869FE"/>
    <w:rsid w:val="00787874"/>
    <w:rsid w:val="0079212A"/>
    <w:rsid w:val="00792AC6"/>
    <w:rsid w:val="00795209"/>
    <w:rsid w:val="00796D72"/>
    <w:rsid w:val="007A0C90"/>
    <w:rsid w:val="007A2E7E"/>
    <w:rsid w:val="007A48AF"/>
    <w:rsid w:val="007A7154"/>
    <w:rsid w:val="007A7B10"/>
    <w:rsid w:val="007B02E5"/>
    <w:rsid w:val="007B1D8F"/>
    <w:rsid w:val="007B1EF0"/>
    <w:rsid w:val="007C0740"/>
    <w:rsid w:val="007C0D18"/>
    <w:rsid w:val="007C1723"/>
    <w:rsid w:val="007C21D9"/>
    <w:rsid w:val="007C48E5"/>
    <w:rsid w:val="007C6B8D"/>
    <w:rsid w:val="007D2B45"/>
    <w:rsid w:val="007D4678"/>
    <w:rsid w:val="007D59DC"/>
    <w:rsid w:val="007E3A70"/>
    <w:rsid w:val="007E52A4"/>
    <w:rsid w:val="007E5715"/>
    <w:rsid w:val="007E6709"/>
    <w:rsid w:val="007E6C47"/>
    <w:rsid w:val="007E6D75"/>
    <w:rsid w:val="007F058A"/>
    <w:rsid w:val="007F220B"/>
    <w:rsid w:val="007F2B1A"/>
    <w:rsid w:val="007F4D4B"/>
    <w:rsid w:val="007F6417"/>
    <w:rsid w:val="007F6CE3"/>
    <w:rsid w:val="007F6F33"/>
    <w:rsid w:val="007F7707"/>
    <w:rsid w:val="00800999"/>
    <w:rsid w:val="008025F7"/>
    <w:rsid w:val="008030E6"/>
    <w:rsid w:val="008042CF"/>
    <w:rsid w:val="0080756B"/>
    <w:rsid w:val="00807BB2"/>
    <w:rsid w:val="00807F56"/>
    <w:rsid w:val="00812059"/>
    <w:rsid w:val="008123C1"/>
    <w:rsid w:val="008136E6"/>
    <w:rsid w:val="00813D88"/>
    <w:rsid w:val="008145A4"/>
    <w:rsid w:val="00820DE2"/>
    <w:rsid w:val="00821671"/>
    <w:rsid w:val="00821AB1"/>
    <w:rsid w:val="00822104"/>
    <w:rsid w:val="00822608"/>
    <w:rsid w:val="00823398"/>
    <w:rsid w:val="00823593"/>
    <w:rsid w:val="008242B8"/>
    <w:rsid w:val="00825364"/>
    <w:rsid w:val="00830B99"/>
    <w:rsid w:val="00831BFF"/>
    <w:rsid w:val="00832613"/>
    <w:rsid w:val="00833567"/>
    <w:rsid w:val="00833754"/>
    <w:rsid w:val="0084279A"/>
    <w:rsid w:val="00843177"/>
    <w:rsid w:val="0084571C"/>
    <w:rsid w:val="00846375"/>
    <w:rsid w:val="0084684C"/>
    <w:rsid w:val="00850048"/>
    <w:rsid w:val="0085058C"/>
    <w:rsid w:val="0085106C"/>
    <w:rsid w:val="0085233E"/>
    <w:rsid w:val="00852CC7"/>
    <w:rsid w:val="008536CA"/>
    <w:rsid w:val="00855453"/>
    <w:rsid w:val="00861F17"/>
    <w:rsid w:val="00862F0A"/>
    <w:rsid w:val="0086688A"/>
    <w:rsid w:val="00866E3A"/>
    <w:rsid w:val="008700B8"/>
    <w:rsid w:val="00873DE5"/>
    <w:rsid w:val="00875A21"/>
    <w:rsid w:val="00876903"/>
    <w:rsid w:val="008775D5"/>
    <w:rsid w:val="00880105"/>
    <w:rsid w:val="008841D7"/>
    <w:rsid w:val="00885AFA"/>
    <w:rsid w:val="00885E03"/>
    <w:rsid w:val="00886DCB"/>
    <w:rsid w:val="00887458"/>
    <w:rsid w:val="0089005B"/>
    <w:rsid w:val="0089041C"/>
    <w:rsid w:val="00893070"/>
    <w:rsid w:val="00893216"/>
    <w:rsid w:val="00893EB0"/>
    <w:rsid w:val="00894292"/>
    <w:rsid w:val="00894409"/>
    <w:rsid w:val="008A0DE4"/>
    <w:rsid w:val="008A14CD"/>
    <w:rsid w:val="008A4CAD"/>
    <w:rsid w:val="008A57A4"/>
    <w:rsid w:val="008A7569"/>
    <w:rsid w:val="008B004D"/>
    <w:rsid w:val="008B0CC8"/>
    <w:rsid w:val="008B228F"/>
    <w:rsid w:val="008B23F8"/>
    <w:rsid w:val="008B3074"/>
    <w:rsid w:val="008B38AC"/>
    <w:rsid w:val="008B3F15"/>
    <w:rsid w:val="008C0934"/>
    <w:rsid w:val="008C4A09"/>
    <w:rsid w:val="008C67FB"/>
    <w:rsid w:val="008C6F7E"/>
    <w:rsid w:val="008C74CF"/>
    <w:rsid w:val="008D0B87"/>
    <w:rsid w:val="008D1FBC"/>
    <w:rsid w:val="008D5664"/>
    <w:rsid w:val="008E2C4D"/>
    <w:rsid w:val="008E3621"/>
    <w:rsid w:val="008E3F7C"/>
    <w:rsid w:val="008E5430"/>
    <w:rsid w:val="008E6020"/>
    <w:rsid w:val="008E785A"/>
    <w:rsid w:val="008F15B5"/>
    <w:rsid w:val="008F20F7"/>
    <w:rsid w:val="008F3884"/>
    <w:rsid w:val="008F3B07"/>
    <w:rsid w:val="008F4747"/>
    <w:rsid w:val="008F4EAB"/>
    <w:rsid w:val="008F6622"/>
    <w:rsid w:val="008F70FF"/>
    <w:rsid w:val="009008D9"/>
    <w:rsid w:val="00900952"/>
    <w:rsid w:val="00900E17"/>
    <w:rsid w:val="00901B81"/>
    <w:rsid w:val="00901D2D"/>
    <w:rsid w:val="0090288B"/>
    <w:rsid w:val="009044A4"/>
    <w:rsid w:val="0090706E"/>
    <w:rsid w:val="00911A04"/>
    <w:rsid w:val="0091336C"/>
    <w:rsid w:val="009165CA"/>
    <w:rsid w:val="009174FF"/>
    <w:rsid w:val="00924311"/>
    <w:rsid w:val="00924A4D"/>
    <w:rsid w:val="00927474"/>
    <w:rsid w:val="0093138A"/>
    <w:rsid w:val="00932F74"/>
    <w:rsid w:val="00933257"/>
    <w:rsid w:val="009353BF"/>
    <w:rsid w:val="00937A74"/>
    <w:rsid w:val="00942394"/>
    <w:rsid w:val="00944966"/>
    <w:rsid w:val="00946667"/>
    <w:rsid w:val="00950913"/>
    <w:rsid w:val="00953D90"/>
    <w:rsid w:val="0095456C"/>
    <w:rsid w:val="00954E18"/>
    <w:rsid w:val="00955B4D"/>
    <w:rsid w:val="009562BD"/>
    <w:rsid w:val="009567C6"/>
    <w:rsid w:val="00956DC7"/>
    <w:rsid w:val="00957785"/>
    <w:rsid w:val="00961C30"/>
    <w:rsid w:val="0096447F"/>
    <w:rsid w:val="0096569A"/>
    <w:rsid w:val="00967A72"/>
    <w:rsid w:val="00970118"/>
    <w:rsid w:val="00973DC2"/>
    <w:rsid w:val="00977871"/>
    <w:rsid w:val="00977C08"/>
    <w:rsid w:val="0098207D"/>
    <w:rsid w:val="009824E6"/>
    <w:rsid w:val="00986DD0"/>
    <w:rsid w:val="00987952"/>
    <w:rsid w:val="009929C0"/>
    <w:rsid w:val="00994CA3"/>
    <w:rsid w:val="00994E43"/>
    <w:rsid w:val="009955D5"/>
    <w:rsid w:val="009A152F"/>
    <w:rsid w:val="009A1A86"/>
    <w:rsid w:val="009A417D"/>
    <w:rsid w:val="009A6A4A"/>
    <w:rsid w:val="009B0B9D"/>
    <w:rsid w:val="009B0F3A"/>
    <w:rsid w:val="009B46EE"/>
    <w:rsid w:val="009B4D2F"/>
    <w:rsid w:val="009B7252"/>
    <w:rsid w:val="009B72D2"/>
    <w:rsid w:val="009C07DA"/>
    <w:rsid w:val="009C2438"/>
    <w:rsid w:val="009C31E3"/>
    <w:rsid w:val="009C3597"/>
    <w:rsid w:val="009C3AB2"/>
    <w:rsid w:val="009C486E"/>
    <w:rsid w:val="009D3026"/>
    <w:rsid w:val="009D43A5"/>
    <w:rsid w:val="009D443F"/>
    <w:rsid w:val="009D61E8"/>
    <w:rsid w:val="009D691F"/>
    <w:rsid w:val="009E6A7E"/>
    <w:rsid w:val="009E7976"/>
    <w:rsid w:val="009F10F8"/>
    <w:rsid w:val="009F2204"/>
    <w:rsid w:val="009F305F"/>
    <w:rsid w:val="009F4872"/>
    <w:rsid w:val="009F4A7F"/>
    <w:rsid w:val="009F602F"/>
    <w:rsid w:val="009F67A0"/>
    <w:rsid w:val="00A03B58"/>
    <w:rsid w:val="00A0440D"/>
    <w:rsid w:val="00A0644A"/>
    <w:rsid w:val="00A06A61"/>
    <w:rsid w:val="00A07C00"/>
    <w:rsid w:val="00A10AE8"/>
    <w:rsid w:val="00A1106B"/>
    <w:rsid w:val="00A114B5"/>
    <w:rsid w:val="00A11D56"/>
    <w:rsid w:val="00A160ED"/>
    <w:rsid w:val="00A20410"/>
    <w:rsid w:val="00A21BCC"/>
    <w:rsid w:val="00A22080"/>
    <w:rsid w:val="00A2210A"/>
    <w:rsid w:val="00A23CFA"/>
    <w:rsid w:val="00A2590B"/>
    <w:rsid w:val="00A26E62"/>
    <w:rsid w:val="00A27B6A"/>
    <w:rsid w:val="00A306B5"/>
    <w:rsid w:val="00A33339"/>
    <w:rsid w:val="00A375A4"/>
    <w:rsid w:val="00A40C02"/>
    <w:rsid w:val="00A41B0C"/>
    <w:rsid w:val="00A42C10"/>
    <w:rsid w:val="00A43716"/>
    <w:rsid w:val="00A44AA4"/>
    <w:rsid w:val="00A47626"/>
    <w:rsid w:val="00A47A07"/>
    <w:rsid w:val="00A47C58"/>
    <w:rsid w:val="00A505DF"/>
    <w:rsid w:val="00A52CED"/>
    <w:rsid w:val="00A52EA7"/>
    <w:rsid w:val="00A55CE4"/>
    <w:rsid w:val="00A5691E"/>
    <w:rsid w:val="00A57091"/>
    <w:rsid w:val="00A57370"/>
    <w:rsid w:val="00A57391"/>
    <w:rsid w:val="00A604ED"/>
    <w:rsid w:val="00A60748"/>
    <w:rsid w:val="00A63B25"/>
    <w:rsid w:val="00A63C18"/>
    <w:rsid w:val="00A64601"/>
    <w:rsid w:val="00A64C37"/>
    <w:rsid w:val="00A7032D"/>
    <w:rsid w:val="00A70C13"/>
    <w:rsid w:val="00A70CB5"/>
    <w:rsid w:val="00A70E14"/>
    <w:rsid w:val="00A70F09"/>
    <w:rsid w:val="00A74772"/>
    <w:rsid w:val="00A76370"/>
    <w:rsid w:val="00A85EC1"/>
    <w:rsid w:val="00A86074"/>
    <w:rsid w:val="00A86AE1"/>
    <w:rsid w:val="00A9154E"/>
    <w:rsid w:val="00A92E19"/>
    <w:rsid w:val="00A94602"/>
    <w:rsid w:val="00A9509E"/>
    <w:rsid w:val="00AA12CD"/>
    <w:rsid w:val="00AA1378"/>
    <w:rsid w:val="00AA1F16"/>
    <w:rsid w:val="00AA2875"/>
    <w:rsid w:val="00AA2E8B"/>
    <w:rsid w:val="00AA34F2"/>
    <w:rsid w:val="00AA3609"/>
    <w:rsid w:val="00AA38B3"/>
    <w:rsid w:val="00AA3A3B"/>
    <w:rsid w:val="00AA5C87"/>
    <w:rsid w:val="00AA60D7"/>
    <w:rsid w:val="00AA7844"/>
    <w:rsid w:val="00AB1FD3"/>
    <w:rsid w:val="00AB2E37"/>
    <w:rsid w:val="00AB54FD"/>
    <w:rsid w:val="00AB58B4"/>
    <w:rsid w:val="00AB7306"/>
    <w:rsid w:val="00AB74D9"/>
    <w:rsid w:val="00AC1B63"/>
    <w:rsid w:val="00AC25B4"/>
    <w:rsid w:val="00AC2E65"/>
    <w:rsid w:val="00AC3032"/>
    <w:rsid w:val="00AC641B"/>
    <w:rsid w:val="00AC6751"/>
    <w:rsid w:val="00AD13D1"/>
    <w:rsid w:val="00AD1EE7"/>
    <w:rsid w:val="00AD3423"/>
    <w:rsid w:val="00AD43A7"/>
    <w:rsid w:val="00AD4769"/>
    <w:rsid w:val="00AD4A8E"/>
    <w:rsid w:val="00AD4D54"/>
    <w:rsid w:val="00AD502F"/>
    <w:rsid w:val="00AD5413"/>
    <w:rsid w:val="00AD5570"/>
    <w:rsid w:val="00AE1EC3"/>
    <w:rsid w:val="00AE4D3D"/>
    <w:rsid w:val="00AE758C"/>
    <w:rsid w:val="00AE7758"/>
    <w:rsid w:val="00AF0181"/>
    <w:rsid w:val="00AF01BE"/>
    <w:rsid w:val="00AF1134"/>
    <w:rsid w:val="00AF14D2"/>
    <w:rsid w:val="00AF2954"/>
    <w:rsid w:val="00AF5891"/>
    <w:rsid w:val="00B013AA"/>
    <w:rsid w:val="00B02580"/>
    <w:rsid w:val="00B02D0F"/>
    <w:rsid w:val="00B03A4B"/>
    <w:rsid w:val="00B059FD"/>
    <w:rsid w:val="00B0624D"/>
    <w:rsid w:val="00B07A67"/>
    <w:rsid w:val="00B07A71"/>
    <w:rsid w:val="00B13003"/>
    <w:rsid w:val="00B130E9"/>
    <w:rsid w:val="00B176DC"/>
    <w:rsid w:val="00B236F3"/>
    <w:rsid w:val="00B25855"/>
    <w:rsid w:val="00B3236F"/>
    <w:rsid w:val="00B350B6"/>
    <w:rsid w:val="00B35EE0"/>
    <w:rsid w:val="00B36A68"/>
    <w:rsid w:val="00B37092"/>
    <w:rsid w:val="00B37D6A"/>
    <w:rsid w:val="00B40B25"/>
    <w:rsid w:val="00B415F1"/>
    <w:rsid w:val="00B439A2"/>
    <w:rsid w:val="00B44DD6"/>
    <w:rsid w:val="00B455DC"/>
    <w:rsid w:val="00B46997"/>
    <w:rsid w:val="00B4786A"/>
    <w:rsid w:val="00B5033E"/>
    <w:rsid w:val="00B507C6"/>
    <w:rsid w:val="00B54243"/>
    <w:rsid w:val="00B55189"/>
    <w:rsid w:val="00B55F37"/>
    <w:rsid w:val="00B56F02"/>
    <w:rsid w:val="00B571EA"/>
    <w:rsid w:val="00B60441"/>
    <w:rsid w:val="00B611D0"/>
    <w:rsid w:val="00B62E85"/>
    <w:rsid w:val="00B64A6A"/>
    <w:rsid w:val="00B6550B"/>
    <w:rsid w:val="00B70145"/>
    <w:rsid w:val="00B7077B"/>
    <w:rsid w:val="00B746F3"/>
    <w:rsid w:val="00B77C49"/>
    <w:rsid w:val="00B80FB3"/>
    <w:rsid w:val="00B8492A"/>
    <w:rsid w:val="00B86497"/>
    <w:rsid w:val="00B86BB2"/>
    <w:rsid w:val="00B87C58"/>
    <w:rsid w:val="00B90C43"/>
    <w:rsid w:val="00B94823"/>
    <w:rsid w:val="00B949BA"/>
    <w:rsid w:val="00BA0E0E"/>
    <w:rsid w:val="00BA163D"/>
    <w:rsid w:val="00BA1B7B"/>
    <w:rsid w:val="00BA41D7"/>
    <w:rsid w:val="00BA542B"/>
    <w:rsid w:val="00BA5A02"/>
    <w:rsid w:val="00BB0B44"/>
    <w:rsid w:val="00BB0D07"/>
    <w:rsid w:val="00BB2A48"/>
    <w:rsid w:val="00BB4857"/>
    <w:rsid w:val="00BB63E0"/>
    <w:rsid w:val="00BB7BEB"/>
    <w:rsid w:val="00BC30E2"/>
    <w:rsid w:val="00BC351F"/>
    <w:rsid w:val="00BC5210"/>
    <w:rsid w:val="00BC7576"/>
    <w:rsid w:val="00BD01DF"/>
    <w:rsid w:val="00BD08A4"/>
    <w:rsid w:val="00BD1939"/>
    <w:rsid w:val="00BD4D70"/>
    <w:rsid w:val="00BD4DBD"/>
    <w:rsid w:val="00BE0F34"/>
    <w:rsid w:val="00BE3579"/>
    <w:rsid w:val="00BE35D1"/>
    <w:rsid w:val="00BE37B7"/>
    <w:rsid w:val="00BE502A"/>
    <w:rsid w:val="00BE76E1"/>
    <w:rsid w:val="00BF02F2"/>
    <w:rsid w:val="00BF0961"/>
    <w:rsid w:val="00BF26D8"/>
    <w:rsid w:val="00BF5784"/>
    <w:rsid w:val="00C0063A"/>
    <w:rsid w:val="00C01CF9"/>
    <w:rsid w:val="00C02BBE"/>
    <w:rsid w:val="00C02EEB"/>
    <w:rsid w:val="00C042F8"/>
    <w:rsid w:val="00C045D2"/>
    <w:rsid w:val="00C052D6"/>
    <w:rsid w:val="00C10130"/>
    <w:rsid w:val="00C1095A"/>
    <w:rsid w:val="00C12E64"/>
    <w:rsid w:val="00C135D5"/>
    <w:rsid w:val="00C155B2"/>
    <w:rsid w:val="00C1758F"/>
    <w:rsid w:val="00C2055D"/>
    <w:rsid w:val="00C21927"/>
    <w:rsid w:val="00C236D1"/>
    <w:rsid w:val="00C272A5"/>
    <w:rsid w:val="00C311A9"/>
    <w:rsid w:val="00C33D8E"/>
    <w:rsid w:val="00C37102"/>
    <w:rsid w:val="00C37811"/>
    <w:rsid w:val="00C37FC7"/>
    <w:rsid w:val="00C437BA"/>
    <w:rsid w:val="00C4585B"/>
    <w:rsid w:val="00C476E3"/>
    <w:rsid w:val="00C47ACA"/>
    <w:rsid w:val="00C47E88"/>
    <w:rsid w:val="00C520D1"/>
    <w:rsid w:val="00C52196"/>
    <w:rsid w:val="00C53737"/>
    <w:rsid w:val="00C57EFF"/>
    <w:rsid w:val="00C617F3"/>
    <w:rsid w:val="00C61C68"/>
    <w:rsid w:val="00C62679"/>
    <w:rsid w:val="00C66A44"/>
    <w:rsid w:val="00C70832"/>
    <w:rsid w:val="00C711BC"/>
    <w:rsid w:val="00C72397"/>
    <w:rsid w:val="00C7299B"/>
    <w:rsid w:val="00C743AC"/>
    <w:rsid w:val="00C74BAD"/>
    <w:rsid w:val="00C74DAF"/>
    <w:rsid w:val="00C76C98"/>
    <w:rsid w:val="00C7774E"/>
    <w:rsid w:val="00C852AC"/>
    <w:rsid w:val="00C90557"/>
    <w:rsid w:val="00C92424"/>
    <w:rsid w:val="00C92A1B"/>
    <w:rsid w:val="00C93533"/>
    <w:rsid w:val="00C93E20"/>
    <w:rsid w:val="00C94FCB"/>
    <w:rsid w:val="00C95056"/>
    <w:rsid w:val="00CA0465"/>
    <w:rsid w:val="00CA053B"/>
    <w:rsid w:val="00CA229C"/>
    <w:rsid w:val="00CA34DC"/>
    <w:rsid w:val="00CA39D4"/>
    <w:rsid w:val="00CA42EC"/>
    <w:rsid w:val="00CA4E3A"/>
    <w:rsid w:val="00CA5EA9"/>
    <w:rsid w:val="00CA6EF6"/>
    <w:rsid w:val="00CB385D"/>
    <w:rsid w:val="00CB609B"/>
    <w:rsid w:val="00CB6572"/>
    <w:rsid w:val="00CC41B6"/>
    <w:rsid w:val="00CC5652"/>
    <w:rsid w:val="00CC6892"/>
    <w:rsid w:val="00CD08FB"/>
    <w:rsid w:val="00CD46ED"/>
    <w:rsid w:val="00CD685A"/>
    <w:rsid w:val="00CD79CD"/>
    <w:rsid w:val="00CE05F0"/>
    <w:rsid w:val="00CE064E"/>
    <w:rsid w:val="00CE1010"/>
    <w:rsid w:val="00CE4EA3"/>
    <w:rsid w:val="00CE53D5"/>
    <w:rsid w:val="00CE6EBE"/>
    <w:rsid w:val="00CF08D9"/>
    <w:rsid w:val="00CF1EAC"/>
    <w:rsid w:val="00CF2AB1"/>
    <w:rsid w:val="00CF3484"/>
    <w:rsid w:val="00CF40F9"/>
    <w:rsid w:val="00CF4856"/>
    <w:rsid w:val="00CF67D7"/>
    <w:rsid w:val="00CF7FB2"/>
    <w:rsid w:val="00D00B93"/>
    <w:rsid w:val="00D01F77"/>
    <w:rsid w:val="00D0244E"/>
    <w:rsid w:val="00D04564"/>
    <w:rsid w:val="00D0526A"/>
    <w:rsid w:val="00D06AEC"/>
    <w:rsid w:val="00D073D9"/>
    <w:rsid w:val="00D118D7"/>
    <w:rsid w:val="00D21DD2"/>
    <w:rsid w:val="00D225DD"/>
    <w:rsid w:val="00D233DD"/>
    <w:rsid w:val="00D31E0A"/>
    <w:rsid w:val="00D36367"/>
    <w:rsid w:val="00D409C5"/>
    <w:rsid w:val="00D41958"/>
    <w:rsid w:val="00D43CB1"/>
    <w:rsid w:val="00D456DF"/>
    <w:rsid w:val="00D47B67"/>
    <w:rsid w:val="00D60519"/>
    <w:rsid w:val="00D61A07"/>
    <w:rsid w:val="00D61EB1"/>
    <w:rsid w:val="00D629F6"/>
    <w:rsid w:val="00D66029"/>
    <w:rsid w:val="00D67691"/>
    <w:rsid w:val="00D67ABF"/>
    <w:rsid w:val="00D75BFD"/>
    <w:rsid w:val="00D76EB8"/>
    <w:rsid w:val="00D8051F"/>
    <w:rsid w:val="00D84455"/>
    <w:rsid w:val="00D86184"/>
    <w:rsid w:val="00D92864"/>
    <w:rsid w:val="00D93D9E"/>
    <w:rsid w:val="00D968B1"/>
    <w:rsid w:val="00D96C8E"/>
    <w:rsid w:val="00D97AA9"/>
    <w:rsid w:val="00DA0B07"/>
    <w:rsid w:val="00DA3009"/>
    <w:rsid w:val="00DB3B52"/>
    <w:rsid w:val="00DB58F5"/>
    <w:rsid w:val="00DC2DCA"/>
    <w:rsid w:val="00DC3A9B"/>
    <w:rsid w:val="00DD1FA2"/>
    <w:rsid w:val="00DD2A9C"/>
    <w:rsid w:val="00DD3312"/>
    <w:rsid w:val="00DD4AAC"/>
    <w:rsid w:val="00DD56EA"/>
    <w:rsid w:val="00DE1437"/>
    <w:rsid w:val="00DE4F9D"/>
    <w:rsid w:val="00DE6635"/>
    <w:rsid w:val="00DE7020"/>
    <w:rsid w:val="00DE7FE6"/>
    <w:rsid w:val="00DF062E"/>
    <w:rsid w:val="00DF07E2"/>
    <w:rsid w:val="00DF1A91"/>
    <w:rsid w:val="00DF1FA6"/>
    <w:rsid w:val="00DF1FD6"/>
    <w:rsid w:val="00DF315B"/>
    <w:rsid w:val="00DF3634"/>
    <w:rsid w:val="00DF3E99"/>
    <w:rsid w:val="00DF7359"/>
    <w:rsid w:val="00DF7BC3"/>
    <w:rsid w:val="00E00818"/>
    <w:rsid w:val="00E00BEB"/>
    <w:rsid w:val="00E01154"/>
    <w:rsid w:val="00E02260"/>
    <w:rsid w:val="00E05CA6"/>
    <w:rsid w:val="00E11F52"/>
    <w:rsid w:val="00E12763"/>
    <w:rsid w:val="00E147A2"/>
    <w:rsid w:val="00E17EB3"/>
    <w:rsid w:val="00E20AC4"/>
    <w:rsid w:val="00E24311"/>
    <w:rsid w:val="00E31222"/>
    <w:rsid w:val="00E313B2"/>
    <w:rsid w:val="00E321E6"/>
    <w:rsid w:val="00E3244E"/>
    <w:rsid w:val="00E33B88"/>
    <w:rsid w:val="00E34E4B"/>
    <w:rsid w:val="00E361C8"/>
    <w:rsid w:val="00E363F2"/>
    <w:rsid w:val="00E3686E"/>
    <w:rsid w:val="00E40913"/>
    <w:rsid w:val="00E41639"/>
    <w:rsid w:val="00E425B7"/>
    <w:rsid w:val="00E4290C"/>
    <w:rsid w:val="00E45FA4"/>
    <w:rsid w:val="00E475A1"/>
    <w:rsid w:val="00E513DB"/>
    <w:rsid w:val="00E51D54"/>
    <w:rsid w:val="00E51DDB"/>
    <w:rsid w:val="00E534FA"/>
    <w:rsid w:val="00E536FE"/>
    <w:rsid w:val="00E54367"/>
    <w:rsid w:val="00E552F4"/>
    <w:rsid w:val="00E555C2"/>
    <w:rsid w:val="00E55C68"/>
    <w:rsid w:val="00E55E7B"/>
    <w:rsid w:val="00E603C7"/>
    <w:rsid w:val="00E60FB3"/>
    <w:rsid w:val="00E62C58"/>
    <w:rsid w:val="00E65C90"/>
    <w:rsid w:val="00E70EF3"/>
    <w:rsid w:val="00E711A5"/>
    <w:rsid w:val="00E731D7"/>
    <w:rsid w:val="00E74472"/>
    <w:rsid w:val="00E75159"/>
    <w:rsid w:val="00E763FE"/>
    <w:rsid w:val="00E82039"/>
    <w:rsid w:val="00E8288D"/>
    <w:rsid w:val="00E83279"/>
    <w:rsid w:val="00E83EAF"/>
    <w:rsid w:val="00E85CE8"/>
    <w:rsid w:val="00E91CEF"/>
    <w:rsid w:val="00E93684"/>
    <w:rsid w:val="00E9379C"/>
    <w:rsid w:val="00E94FCF"/>
    <w:rsid w:val="00E95C4A"/>
    <w:rsid w:val="00E962FE"/>
    <w:rsid w:val="00E96A64"/>
    <w:rsid w:val="00EA39F4"/>
    <w:rsid w:val="00EA4AF4"/>
    <w:rsid w:val="00EB03D0"/>
    <w:rsid w:val="00EB1A96"/>
    <w:rsid w:val="00EB1AF3"/>
    <w:rsid w:val="00EB3C19"/>
    <w:rsid w:val="00EB654F"/>
    <w:rsid w:val="00EB6B1F"/>
    <w:rsid w:val="00EC0477"/>
    <w:rsid w:val="00EC0DEC"/>
    <w:rsid w:val="00EC37AD"/>
    <w:rsid w:val="00EC3F3D"/>
    <w:rsid w:val="00EC552D"/>
    <w:rsid w:val="00EC5BFE"/>
    <w:rsid w:val="00EC5D43"/>
    <w:rsid w:val="00ED0CAF"/>
    <w:rsid w:val="00ED1410"/>
    <w:rsid w:val="00ED1C50"/>
    <w:rsid w:val="00ED28B9"/>
    <w:rsid w:val="00ED2A23"/>
    <w:rsid w:val="00ED2D24"/>
    <w:rsid w:val="00ED37F6"/>
    <w:rsid w:val="00ED4266"/>
    <w:rsid w:val="00ED6E23"/>
    <w:rsid w:val="00EE0908"/>
    <w:rsid w:val="00EE0C63"/>
    <w:rsid w:val="00EE1847"/>
    <w:rsid w:val="00EE1D2C"/>
    <w:rsid w:val="00EE21F3"/>
    <w:rsid w:val="00EE44B5"/>
    <w:rsid w:val="00EE636C"/>
    <w:rsid w:val="00EF0FB7"/>
    <w:rsid w:val="00EF1880"/>
    <w:rsid w:val="00EF1A36"/>
    <w:rsid w:val="00EF1CCA"/>
    <w:rsid w:val="00EF5A44"/>
    <w:rsid w:val="00EF747F"/>
    <w:rsid w:val="00F0061D"/>
    <w:rsid w:val="00F06C48"/>
    <w:rsid w:val="00F07ACE"/>
    <w:rsid w:val="00F127E9"/>
    <w:rsid w:val="00F20BBD"/>
    <w:rsid w:val="00F20C24"/>
    <w:rsid w:val="00F20EFF"/>
    <w:rsid w:val="00F21DD0"/>
    <w:rsid w:val="00F22B40"/>
    <w:rsid w:val="00F24545"/>
    <w:rsid w:val="00F25564"/>
    <w:rsid w:val="00F30D47"/>
    <w:rsid w:val="00F333DA"/>
    <w:rsid w:val="00F3544D"/>
    <w:rsid w:val="00F36448"/>
    <w:rsid w:val="00F454F6"/>
    <w:rsid w:val="00F46CEC"/>
    <w:rsid w:val="00F47AA0"/>
    <w:rsid w:val="00F506D5"/>
    <w:rsid w:val="00F510CA"/>
    <w:rsid w:val="00F51463"/>
    <w:rsid w:val="00F52CFD"/>
    <w:rsid w:val="00F53072"/>
    <w:rsid w:val="00F54970"/>
    <w:rsid w:val="00F55E49"/>
    <w:rsid w:val="00F564D1"/>
    <w:rsid w:val="00F61BF1"/>
    <w:rsid w:val="00F625EE"/>
    <w:rsid w:val="00F63437"/>
    <w:rsid w:val="00F74731"/>
    <w:rsid w:val="00F74AEB"/>
    <w:rsid w:val="00F752AD"/>
    <w:rsid w:val="00F77704"/>
    <w:rsid w:val="00F80966"/>
    <w:rsid w:val="00F84038"/>
    <w:rsid w:val="00F85B19"/>
    <w:rsid w:val="00F86362"/>
    <w:rsid w:val="00F86CAA"/>
    <w:rsid w:val="00F915EF"/>
    <w:rsid w:val="00F9169E"/>
    <w:rsid w:val="00F9223D"/>
    <w:rsid w:val="00F9293D"/>
    <w:rsid w:val="00F933F7"/>
    <w:rsid w:val="00F936D9"/>
    <w:rsid w:val="00F95401"/>
    <w:rsid w:val="00F954BD"/>
    <w:rsid w:val="00FA1DBA"/>
    <w:rsid w:val="00FA1E30"/>
    <w:rsid w:val="00FA2E1F"/>
    <w:rsid w:val="00FA3870"/>
    <w:rsid w:val="00FB0291"/>
    <w:rsid w:val="00FB07E7"/>
    <w:rsid w:val="00FB0BCD"/>
    <w:rsid w:val="00FB21B8"/>
    <w:rsid w:val="00FB32B0"/>
    <w:rsid w:val="00FB43CE"/>
    <w:rsid w:val="00FB6609"/>
    <w:rsid w:val="00FB7310"/>
    <w:rsid w:val="00FB7A2E"/>
    <w:rsid w:val="00FC1607"/>
    <w:rsid w:val="00FC1E35"/>
    <w:rsid w:val="00FC266C"/>
    <w:rsid w:val="00FC4BF2"/>
    <w:rsid w:val="00FC7CE7"/>
    <w:rsid w:val="00FD1DF8"/>
    <w:rsid w:val="00FD51FF"/>
    <w:rsid w:val="00FD55C1"/>
    <w:rsid w:val="00FE7031"/>
    <w:rsid w:val="00FE742F"/>
    <w:rsid w:val="00FF047F"/>
    <w:rsid w:val="00FF120B"/>
    <w:rsid w:val="00FF1BC7"/>
    <w:rsid w:val="00FF201F"/>
    <w:rsid w:val="00FF2539"/>
    <w:rsid w:val="00FF33F6"/>
    <w:rsid w:val="00FF5B40"/>
    <w:rsid w:val="00FF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D7C8B"/>
  <w15:docId w15:val="{97BDF674-2CA7-42A9-82CB-5D76E4C5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3B05"/>
    <w:pPr>
      <w:spacing w:after="60"/>
      <w:jc w:val="both"/>
    </w:pPr>
    <w:rPr>
      <w:rFonts w:ascii="Times New Roman" w:eastAsia="Times New Roman" w:hAnsi="Times New Roman"/>
      <w:sz w:val="22"/>
      <w:szCs w:val="24"/>
    </w:rPr>
  </w:style>
  <w:style w:type="paragraph" w:styleId="Nadpis1">
    <w:name w:val="heading 1"/>
    <w:basedOn w:val="Normln"/>
    <w:next w:val="Normln"/>
    <w:link w:val="Nadpis1Char"/>
    <w:qFormat/>
    <w:rsid w:val="004A5029"/>
    <w:pPr>
      <w:keepNext/>
      <w:keepLines/>
      <w:spacing w:after="0"/>
      <w:jc w:val="center"/>
      <w:outlineLvl w:val="0"/>
    </w:pPr>
    <w:rPr>
      <w:b/>
      <w:bCs/>
      <w:sz w:val="40"/>
      <w:szCs w:val="28"/>
    </w:rPr>
  </w:style>
  <w:style w:type="paragraph" w:styleId="Nadpis2">
    <w:name w:val="heading 2"/>
    <w:basedOn w:val="Normln"/>
    <w:next w:val="Normln"/>
    <w:link w:val="Nadpis2Char"/>
    <w:qFormat/>
    <w:rsid w:val="004A5029"/>
    <w:pPr>
      <w:tabs>
        <w:tab w:val="left" w:pos="567"/>
      </w:tabs>
      <w:spacing w:after="0"/>
      <w:jc w:val="center"/>
      <w:outlineLvl w:val="1"/>
    </w:pPr>
    <w:rPr>
      <w:b/>
      <w:snapToGrid w:val="0"/>
      <w:sz w:val="24"/>
      <w:u w:color="333399"/>
    </w:rPr>
  </w:style>
  <w:style w:type="paragraph" w:styleId="Nadpis3">
    <w:name w:val="heading 3"/>
    <w:basedOn w:val="Normln"/>
    <w:next w:val="Normln"/>
    <w:link w:val="Nadpis3Char"/>
    <w:uiPriority w:val="9"/>
    <w:semiHidden/>
    <w:unhideWhenUsed/>
    <w:qFormat/>
    <w:rsid w:val="00ED1410"/>
    <w:pPr>
      <w:keepNext/>
      <w:spacing w:before="240"/>
      <w:outlineLvl w:val="2"/>
    </w:pPr>
    <w:rPr>
      <w:rFonts w:ascii="Cambria" w:hAnsi="Cambria"/>
      <w:b/>
      <w:bCs/>
      <w:sz w:val="26"/>
      <w:szCs w:val="26"/>
    </w:rPr>
  </w:style>
  <w:style w:type="paragraph" w:styleId="Nadpis4">
    <w:name w:val="heading 4"/>
    <w:basedOn w:val="Normln"/>
    <w:next w:val="Normln"/>
    <w:link w:val="Nadpis4Char"/>
    <w:qFormat/>
    <w:rsid w:val="004A5029"/>
    <w:pPr>
      <w:keepNext/>
      <w:outlineLvl w:val="3"/>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A5029"/>
    <w:rPr>
      <w:rFonts w:ascii="Times New Roman" w:eastAsia="Times New Roman" w:hAnsi="Times New Roman" w:cs="Times New Roman"/>
      <w:b/>
      <w:bCs/>
      <w:sz w:val="40"/>
      <w:szCs w:val="28"/>
      <w:lang w:eastAsia="cs-CZ"/>
    </w:rPr>
  </w:style>
  <w:style w:type="character" w:customStyle="1" w:styleId="Nadpis2Char">
    <w:name w:val="Nadpis 2 Char"/>
    <w:link w:val="Nadpis2"/>
    <w:rsid w:val="004A5029"/>
    <w:rPr>
      <w:rFonts w:ascii="Times New Roman" w:eastAsia="Times New Roman" w:hAnsi="Times New Roman" w:cs="Times New Roman"/>
      <w:b/>
      <w:snapToGrid w:val="0"/>
      <w:sz w:val="24"/>
      <w:szCs w:val="24"/>
      <w:u w:color="333399"/>
    </w:rPr>
  </w:style>
  <w:style w:type="character" w:customStyle="1" w:styleId="Nadpis4Char">
    <w:name w:val="Nadpis 4 Char"/>
    <w:link w:val="Nadpis4"/>
    <w:rsid w:val="004A5029"/>
    <w:rPr>
      <w:rFonts w:ascii="Times New Roman" w:eastAsia="Times New Roman" w:hAnsi="Times New Roman" w:cs="Times New Roman"/>
      <w:szCs w:val="24"/>
      <w:lang w:eastAsia="cs-CZ"/>
    </w:rPr>
  </w:style>
  <w:style w:type="paragraph" w:styleId="Zhlav">
    <w:name w:val="header"/>
    <w:basedOn w:val="Normln"/>
    <w:link w:val="ZhlavChar"/>
    <w:rsid w:val="004A5029"/>
    <w:pPr>
      <w:tabs>
        <w:tab w:val="center" w:pos="4536"/>
        <w:tab w:val="right" w:pos="9072"/>
      </w:tabs>
    </w:pPr>
    <w:rPr>
      <w:sz w:val="20"/>
    </w:rPr>
  </w:style>
  <w:style w:type="character" w:customStyle="1" w:styleId="ZhlavChar">
    <w:name w:val="Záhlaví Char"/>
    <w:link w:val="Zhlav"/>
    <w:rsid w:val="004A5029"/>
    <w:rPr>
      <w:rFonts w:ascii="Times New Roman" w:eastAsia="Times New Roman" w:hAnsi="Times New Roman" w:cs="Times New Roman"/>
      <w:szCs w:val="24"/>
      <w:lang w:eastAsia="cs-CZ"/>
    </w:rPr>
  </w:style>
  <w:style w:type="paragraph" w:customStyle="1" w:styleId="Styl1">
    <w:name w:val="Styl1"/>
    <w:next w:val="Normln"/>
    <w:rsid w:val="004A5029"/>
    <w:pPr>
      <w:numPr>
        <w:numId w:val="2"/>
      </w:numPr>
      <w:spacing w:before="480" w:after="240"/>
    </w:pPr>
    <w:rPr>
      <w:rFonts w:ascii="Times New Roman" w:hAnsi="Times New Roman"/>
      <w:b/>
      <w:snapToGrid w:val="0"/>
      <w:sz w:val="24"/>
      <w:szCs w:val="26"/>
      <w:u w:val="single"/>
    </w:rPr>
  </w:style>
  <w:style w:type="paragraph" w:customStyle="1" w:styleId="Normln-odrky">
    <w:name w:val="Normální - odrážky"/>
    <w:rsid w:val="004A5029"/>
    <w:pPr>
      <w:numPr>
        <w:ilvl w:val="1"/>
        <w:numId w:val="1"/>
      </w:numPr>
    </w:pPr>
    <w:rPr>
      <w:rFonts w:ascii="Times New Roman" w:hAnsi="Times New Roman"/>
      <w:sz w:val="22"/>
    </w:rPr>
  </w:style>
  <w:style w:type="character" w:customStyle="1" w:styleId="Normln-tunznak">
    <w:name w:val="Normální - tučný znak"/>
    <w:rsid w:val="004A5029"/>
    <w:rPr>
      <w:rFonts w:ascii="Times New Roman" w:hAnsi="Times New Roman"/>
      <w:b/>
      <w:sz w:val="22"/>
    </w:rPr>
  </w:style>
  <w:style w:type="paragraph" w:customStyle="1" w:styleId="Normln-slovan">
    <w:name w:val="Normální - číslované"/>
    <w:rsid w:val="004A5029"/>
    <w:pPr>
      <w:numPr>
        <w:numId w:val="4"/>
      </w:numPr>
    </w:pPr>
    <w:rPr>
      <w:rFonts w:ascii="Times New Roman" w:hAnsi="Times New Roman"/>
      <w:sz w:val="22"/>
    </w:rPr>
  </w:style>
  <w:style w:type="paragraph" w:customStyle="1" w:styleId="Normln-slovn">
    <w:name w:val="Normální - číslování"/>
    <w:basedOn w:val="Normln"/>
    <w:rsid w:val="004A5029"/>
    <w:pPr>
      <w:numPr>
        <w:numId w:val="3"/>
      </w:numPr>
    </w:pPr>
    <w:rPr>
      <w:szCs w:val="22"/>
    </w:rPr>
  </w:style>
  <w:style w:type="paragraph" w:styleId="Odstavecseseznamem">
    <w:name w:val="List Paragraph"/>
    <w:basedOn w:val="Normln"/>
    <w:uiPriority w:val="34"/>
    <w:qFormat/>
    <w:rsid w:val="001D2659"/>
    <w:pPr>
      <w:ind w:left="720"/>
      <w:contextualSpacing/>
    </w:pPr>
  </w:style>
  <w:style w:type="character" w:styleId="Hypertextovodkaz">
    <w:name w:val="Hyperlink"/>
    <w:uiPriority w:val="99"/>
    <w:rsid w:val="00ED1410"/>
    <w:rPr>
      <w:color w:val="0000FF"/>
      <w:u w:val="single"/>
    </w:rPr>
  </w:style>
  <w:style w:type="character" w:customStyle="1" w:styleId="Nadpis3Char">
    <w:name w:val="Nadpis 3 Char"/>
    <w:link w:val="Nadpis3"/>
    <w:uiPriority w:val="9"/>
    <w:semiHidden/>
    <w:rsid w:val="00ED1410"/>
    <w:rPr>
      <w:rFonts w:ascii="Cambria" w:eastAsia="Times New Roman" w:hAnsi="Cambria" w:cs="Times New Roman"/>
      <w:b/>
      <w:bCs/>
      <w:sz w:val="26"/>
      <w:szCs w:val="26"/>
    </w:rPr>
  </w:style>
  <w:style w:type="character" w:styleId="Zdraznn">
    <w:name w:val="Emphasis"/>
    <w:uiPriority w:val="20"/>
    <w:qFormat/>
    <w:rsid w:val="00BB0B44"/>
    <w:rPr>
      <w:i/>
      <w:iCs/>
    </w:rPr>
  </w:style>
  <w:style w:type="paragraph" w:customStyle="1" w:styleId="Textodstavce">
    <w:name w:val="Text odstavce"/>
    <w:basedOn w:val="Normln"/>
    <w:rsid w:val="00431171"/>
    <w:pPr>
      <w:tabs>
        <w:tab w:val="num" w:pos="567"/>
        <w:tab w:val="left" w:pos="851"/>
      </w:tabs>
      <w:spacing w:before="120" w:after="120"/>
      <w:ind w:left="567" w:hanging="567"/>
      <w:outlineLvl w:val="6"/>
    </w:pPr>
    <w:rPr>
      <w:rFonts w:ascii="Courier New" w:hAnsi="Courier New" w:cs="Courier New"/>
      <w:sz w:val="24"/>
    </w:rPr>
  </w:style>
  <w:style w:type="character" w:customStyle="1" w:styleId="cpvselected1">
    <w:name w:val="cpvselected1"/>
    <w:rsid w:val="00DE4F9D"/>
    <w:rPr>
      <w:color w:val="FF0000"/>
    </w:rPr>
  </w:style>
  <w:style w:type="paragraph" w:styleId="Zkladntextodsazen2">
    <w:name w:val="Body Text Indent 2"/>
    <w:basedOn w:val="Normln"/>
    <w:link w:val="Zkladntextodsazen2Char"/>
    <w:rsid w:val="002A1F87"/>
    <w:pPr>
      <w:spacing w:after="120" w:line="480" w:lineRule="auto"/>
      <w:ind w:left="283"/>
      <w:jc w:val="left"/>
    </w:pPr>
    <w:rPr>
      <w:sz w:val="24"/>
    </w:rPr>
  </w:style>
  <w:style w:type="character" w:customStyle="1" w:styleId="Zkladntextodsazen2Char">
    <w:name w:val="Základní text odsazený 2 Char"/>
    <w:link w:val="Zkladntextodsazen2"/>
    <w:rsid w:val="002A1F87"/>
    <w:rPr>
      <w:rFonts w:ascii="Times New Roman" w:eastAsia="Times New Roman" w:hAnsi="Times New Roman"/>
      <w:sz w:val="24"/>
      <w:szCs w:val="24"/>
    </w:rPr>
  </w:style>
  <w:style w:type="paragraph" w:styleId="Normlnweb">
    <w:name w:val="Normal (Web)"/>
    <w:basedOn w:val="Normln"/>
    <w:rsid w:val="002A1F87"/>
    <w:pPr>
      <w:spacing w:before="100" w:beforeAutospacing="1" w:after="100" w:afterAutospacing="1"/>
      <w:jc w:val="left"/>
    </w:pPr>
    <w:rPr>
      <w:sz w:val="24"/>
    </w:rPr>
  </w:style>
  <w:style w:type="paragraph" w:customStyle="1" w:styleId="Nadpisbodu">
    <w:name w:val="Nadpis bodu"/>
    <w:basedOn w:val="Nadpis1"/>
    <w:next w:val="Normln"/>
    <w:rsid w:val="00BD4DBD"/>
    <w:pPr>
      <w:keepLines w:val="0"/>
      <w:numPr>
        <w:numId w:val="5"/>
      </w:numPr>
      <w:shd w:val="clear" w:color="auto" w:fill="CCFFFF"/>
      <w:spacing w:before="360" w:after="120"/>
      <w:jc w:val="both"/>
    </w:pPr>
    <w:rPr>
      <w:rFonts w:ascii="Arial" w:hAnsi="Arial" w:cs="Arial"/>
      <w:bCs w:val="0"/>
      <w:kern w:val="32"/>
      <w:sz w:val="20"/>
      <w:szCs w:val="20"/>
    </w:rPr>
  </w:style>
  <w:style w:type="paragraph" w:customStyle="1" w:styleId="Podbod">
    <w:name w:val="Podbod"/>
    <w:basedOn w:val="Nadpis2"/>
    <w:rsid w:val="00BD4DBD"/>
    <w:pPr>
      <w:keepNext/>
      <w:widowControl w:val="0"/>
      <w:numPr>
        <w:ilvl w:val="1"/>
        <w:numId w:val="5"/>
      </w:numPr>
      <w:tabs>
        <w:tab w:val="clear" w:pos="567"/>
      </w:tabs>
      <w:spacing w:before="120" w:after="60"/>
      <w:ind w:left="788" w:hanging="431"/>
      <w:jc w:val="both"/>
    </w:pPr>
    <w:rPr>
      <w:rFonts w:ascii="Arial" w:hAnsi="Arial" w:cs="Arial"/>
      <w:iCs/>
      <w:snapToGrid/>
      <w:sz w:val="20"/>
      <w:szCs w:val="28"/>
    </w:rPr>
  </w:style>
  <w:style w:type="paragraph" w:customStyle="1" w:styleId="StylNadpisboduTimesNewRoman">
    <w:name w:val="Styl Nadpis bodu + Times New Roman"/>
    <w:basedOn w:val="Nadpisbodu"/>
    <w:rsid w:val="00BD4DBD"/>
    <w:rPr>
      <w:rFonts w:ascii="Times New Roman" w:hAnsi="Times New Roman"/>
      <w:bCs/>
      <w:sz w:val="24"/>
    </w:rPr>
  </w:style>
  <w:style w:type="paragraph" w:customStyle="1" w:styleId="StylPodbodTimesNewRoman">
    <w:name w:val="Styl Podbod + Times New Roman"/>
    <w:basedOn w:val="Podbod"/>
    <w:rsid w:val="00BD4DBD"/>
    <w:pPr>
      <w:ind w:left="792" w:hanging="432"/>
    </w:pPr>
    <w:rPr>
      <w:rFonts w:ascii="Times New Roman" w:hAnsi="Times New Roman"/>
      <w:bCs/>
      <w:iCs w:val="0"/>
      <w:sz w:val="24"/>
    </w:rPr>
  </w:style>
  <w:style w:type="paragraph" w:customStyle="1" w:styleId="Odstavec">
    <w:name w:val="Odstavec"/>
    <w:basedOn w:val="Normln"/>
    <w:link w:val="OdstavecChar"/>
    <w:qFormat/>
    <w:rsid w:val="004D63DD"/>
    <w:pPr>
      <w:numPr>
        <w:ilvl w:val="1"/>
        <w:numId w:val="6"/>
      </w:numPr>
      <w:spacing w:before="60" w:after="0"/>
    </w:pPr>
    <w:rPr>
      <w:rFonts w:ascii="Calibri" w:hAnsi="Calibri"/>
      <w:sz w:val="24"/>
      <w:szCs w:val="22"/>
    </w:rPr>
  </w:style>
  <w:style w:type="paragraph" w:customStyle="1" w:styleId="Nadpisodstavce">
    <w:name w:val="Nadpis odstavce"/>
    <w:basedOn w:val="Nadpis4"/>
    <w:autoRedefine/>
    <w:qFormat/>
    <w:rsid w:val="004D63DD"/>
    <w:pPr>
      <w:numPr>
        <w:numId w:val="6"/>
      </w:numPr>
      <w:spacing w:before="480" w:after="120"/>
      <w:jc w:val="center"/>
    </w:pPr>
    <w:rPr>
      <w:rFonts w:ascii="Calibri" w:hAnsi="Calibri"/>
      <w:b/>
      <w:sz w:val="24"/>
    </w:rPr>
  </w:style>
  <w:style w:type="character" w:customStyle="1" w:styleId="OdstavecChar">
    <w:name w:val="Odstavec Char"/>
    <w:link w:val="Odstavec"/>
    <w:rsid w:val="004D63DD"/>
    <w:rPr>
      <w:rFonts w:eastAsia="Times New Roman"/>
      <w:sz w:val="24"/>
      <w:szCs w:val="22"/>
    </w:rPr>
  </w:style>
  <w:style w:type="paragraph" w:styleId="Textbubliny">
    <w:name w:val="Balloon Text"/>
    <w:basedOn w:val="Normln"/>
    <w:link w:val="TextbublinyChar"/>
    <w:uiPriority w:val="99"/>
    <w:semiHidden/>
    <w:unhideWhenUsed/>
    <w:rsid w:val="00932F74"/>
    <w:pPr>
      <w:spacing w:after="0"/>
    </w:pPr>
    <w:rPr>
      <w:rFonts w:ascii="Segoe UI" w:hAnsi="Segoe UI"/>
      <w:sz w:val="18"/>
      <w:szCs w:val="18"/>
    </w:rPr>
  </w:style>
  <w:style w:type="character" w:customStyle="1" w:styleId="TextbublinyChar">
    <w:name w:val="Text bubliny Char"/>
    <w:link w:val="Textbubliny"/>
    <w:uiPriority w:val="99"/>
    <w:semiHidden/>
    <w:rsid w:val="00932F74"/>
    <w:rPr>
      <w:rFonts w:ascii="Segoe UI" w:eastAsia="Times New Roman" w:hAnsi="Segoe UI" w:cs="Segoe UI"/>
      <w:sz w:val="18"/>
      <w:szCs w:val="18"/>
    </w:rPr>
  </w:style>
  <w:style w:type="paragraph" w:styleId="Zpat">
    <w:name w:val="footer"/>
    <w:basedOn w:val="Normln"/>
    <w:link w:val="ZpatChar"/>
    <w:uiPriority w:val="99"/>
    <w:unhideWhenUsed/>
    <w:rsid w:val="001B694C"/>
    <w:pPr>
      <w:tabs>
        <w:tab w:val="center" w:pos="4536"/>
        <w:tab w:val="right" w:pos="9072"/>
      </w:tabs>
    </w:pPr>
  </w:style>
  <w:style w:type="character" w:customStyle="1" w:styleId="ZpatChar">
    <w:name w:val="Zápatí Char"/>
    <w:link w:val="Zpat"/>
    <w:uiPriority w:val="99"/>
    <w:rsid w:val="001B694C"/>
    <w:rPr>
      <w:rFonts w:ascii="Times New Roman" w:eastAsia="Times New Roman" w:hAnsi="Times New Roman"/>
      <w:sz w:val="22"/>
      <w:szCs w:val="24"/>
    </w:rPr>
  </w:style>
  <w:style w:type="paragraph" w:styleId="Zkladntext">
    <w:name w:val="Body Text"/>
    <w:basedOn w:val="Normln"/>
    <w:link w:val="ZkladntextChar"/>
    <w:rsid w:val="007A2E7E"/>
    <w:pPr>
      <w:spacing w:after="120"/>
      <w:jc w:val="left"/>
    </w:pPr>
    <w:rPr>
      <w:sz w:val="24"/>
    </w:rPr>
  </w:style>
  <w:style w:type="character" w:customStyle="1" w:styleId="ZkladntextChar">
    <w:name w:val="Základní text Char"/>
    <w:link w:val="Zkladntext"/>
    <w:rsid w:val="007A2E7E"/>
    <w:rPr>
      <w:rFonts w:ascii="Times New Roman" w:eastAsia="Times New Roman" w:hAnsi="Times New Roman"/>
      <w:sz w:val="24"/>
      <w:szCs w:val="24"/>
    </w:rPr>
  </w:style>
  <w:style w:type="paragraph" w:customStyle="1" w:styleId="a">
    <w:rsid w:val="00144C38"/>
    <w:pPr>
      <w:shd w:val="clear" w:color="auto" w:fill="000080"/>
    </w:pPr>
    <w:rPr>
      <w:rFonts w:ascii="Tahoma" w:eastAsia="Times New Roman" w:hAnsi="Tahoma" w:cs="Tahoma"/>
    </w:rPr>
  </w:style>
  <w:style w:type="paragraph" w:styleId="Rozloendokumentu">
    <w:name w:val="Document Map"/>
    <w:basedOn w:val="Normln"/>
    <w:link w:val="RozloendokumentuChar"/>
    <w:uiPriority w:val="99"/>
    <w:semiHidden/>
    <w:unhideWhenUsed/>
    <w:rsid w:val="00144C38"/>
    <w:rPr>
      <w:rFonts w:ascii="Tahoma" w:hAnsi="Tahoma"/>
      <w:sz w:val="16"/>
      <w:szCs w:val="16"/>
    </w:rPr>
  </w:style>
  <w:style w:type="character" w:customStyle="1" w:styleId="RozloendokumentuChar">
    <w:name w:val="Rozložení dokumentu Char"/>
    <w:link w:val="Rozloendokumentu"/>
    <w:uiPriority w:val="99"/>
    <w:semiHidden/>
    <w:rsid w:val="00144C38"/>
    <w:rPr>
      <w:rFonts w:ascii="Tahoma" w:eastAsia="Times New Roman" w:hAnsi="Tahoma" w:cs="Tahoma"/>
      <w:sz w:val="16"/>
      <w:szCs w:val="16"/>
    </w:rPr>
  </w:style>
  <w:style w:type="paragraph" w:customStyle="1" w:styleId="Textpsmene">
    <w:name w:val="Text písmene"/>
    <w:basedOn w:val="Normln"/>
    <w:uiPriority w:val="99"/>
    <w:rsid w:val="00B13003"/>
    <w:pPr>
      <w:spacing w:after="0"/>
      <w:outlineLvl w:val="7"/>
    </w:pPr>
    <w:rPr>
      <w:sz w:val="24"/>
    </w:rPr>
  </w:style>
  <w:style w:type="character" w:styleId="Odkaznakoment">
    <w:name w:val="annotation reference"/>
    <w:uiPriority w:val="99"/>
    <w:semiHidden/>
    <w:unhideWhenUsed/>
    <w:rsid w:val="006B793E"/>
    <w:rPr>
      <w:sz w:val="16"/>
      <w:szCs w:val="16"/>
    </w:rPr>
  </w:style>
  <w:style w:type="paragraph" w:styleId="Textkomente">
    <w:name w:val="annotation text"/>
    <w:basedOn w:val="Normln"/>
    <w:link w:val="TextkomenteChar"/>
    <w:uiPriority w:val="99"/>
    <w:unhideWhenUsed/>
    <w:rsid w:val="006B793E"/>
    <w:rPr>
      <w:sz w:val="20"/>
      <w:szCs w:val="20"/>
    </w:rPr>
  </w:style>
  <w:style w:type="character" w:customStyle="1" w:styleId="TextkomenteChar">
    <w:name w:val="Text komentáře Char"/>
    <w:link w:val="Textkomente"/>
    <w:uiPriority w:val="99"/>
    <w:rsid w:val="006B793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B793E"/>
    <w:rPr>
      <w:b/>
      <w:bCs/>
    </w:rPr>
  </w:style>
  <w:style w:type="character" w:customStyle="1" w:styleId="PedmtkomenteChar">
    <w:name w:val="Předmět komentáře Char"/>
    <w:link w:val="Pedmtkomente"/>
    <w:uiPriority w:val="99"/>
    <w:semiHidden/>
    <w:rsid w:val="006B793E"/>
    <w:rPr>
      <w:rFonts w:ascii="Times New Roman" w:eastAsia="Times New Roman" w:hAnsi="Times New Roman"/>
      <w:b/>
      <w:bCs/>
    </w:rPr>
  </w:style>
  <w:style w:type="paragraph" w:customStyle="1" w:styleId="Styl2">
    <w:name w:val="Styl2"/>
    <w:basedOn w:val="Normln"/>
    <w:next w:val="Normln"/>
    <w:rsid w:val="00B86BB2"/>
    <w:pPr>
      <w:keepNext/>
      <w:spacing w:before="240"/>
      <w:jc w:val="left"/>
      <w:outlineLvl w:val="2"/>
    </w:pPr>
    <w:rPr>
      <w:rFonts w:ascii="Arial" w:hAnsi="Arial"/>
      <w:sz w:val="24"/>
      <w:szCs w:val="20"/>
    </w:rPr>
  </w:style>
  <w:style w:type="paragraph" w:styleId="Podpise-mailu">
    <w:name w:val="E-mail Signature"/>
    <w:basedOn w:val="Normln"/>
    <w:link w:val="Podpise-mailuChar"/>
    <w:rsid w:val="005B373E"/>
    <w:pPr>
      <w:spacing w:before="100" w:beforeAutospacing="1" w:after="100" w:afterAutospacing="1"/>
      <w:jc w:val="left"/>
    </w:pPr>
    <w:rPr>
      <w:sz w:val="24"/>
    </w:rPr>
  </w:style>
  <w:style w:type="character" w:customStyle="1" w:styleId="Podpise-mailuChar">
    <w:name w:val="Podpis e-mailu Char"/>
    <w:link w:val="Podpise-mailu"/>
    <w:rsid w:val="005B373E"/>
    <w:rPr>
      <w:rFonts w:ascii="Times New Roman" w:eastAsia="Times New Roman" w:hAnsi="Times New Roman"/>
      <w:sz w:val="24"/>
      <w:szCs w:val="24"/>
    </w:rPr>
  </w:style>
  <w:style w:type="paragraph" w:styleId="Podnadpis">
    <w:name w:val="Subtitle"/>
    <w:basedOn w:val="Normln"/>
    <w:next w:val="Normln"/>
    <w:link w:val="PodnadpisChar"/>
    <w:uiPriority w:val="11"/>
    <w:qFormat/>
    <w:rsid w:val="00D04564"/>
    <w:pPr>
      <w:numPr>
        <w:ilvl w:val="1"/>
      </w:numPr>
      <w:spacing w:after="200" w:line="276" w:lineRule="auto"/>
      <w:jc w:val="left"/>
    </w:pPr>
    <w:rPr>
      <w:rFonts w:ascii="Calibri Light" w:hAnsi="Calibri Light"/>
      <w:i/>
      <w:iCs/>
      <w:color w:val="5B9BD5"/>
      <w:spacing w:val="15"/>
      <w:sz w:val="24"/>
      <w:lang w:eastAsia="en-US"/>
    </w:rPr>
  </w:style>
  <w:style w:type="character" w:customStyle="1" w:styleId="PodnadpisChar">
    <w:name w:val="Podnadpis Char"/>
    <w:link w:val="Podnadpis"/>
    <w:uiPriority w:val="11"/>
    <w:rsid w:val="00D04564"/>
    <w:rPr>
      <w:rFonts w:ascii="Calibri Light" w:eastAsia="Times New Roman" w:hAnsi="Calibri Light"/>
      <w:i/>
      <w:iCs/>
      <w:color w:val="5B9BD5"/>
      <w:spacing w:val="15"/>
      <w:sz w:val="24"/>
      <w:szCs w:val="24"/>
      <w:lang w:eastAsia="en-US"/>
    </w:rPr>
  </w:style>
  <w:style w:type="paragraph" w:styleId="Bezmezer">
    <w:name w:val="No Spacing"/>
    <w:uiPriority w:val="1"/>
    <w:qFormat/>
    <w:rsid w:val="00D04564"/>
    <w:rPr>
      <w:rFonts w:eastAsia="Times New Roman"/>
      <w:sz w:val="22"/>
      <w:szCs w:val="22"/>
      <w:lang w:eastAsia="en-US"/>
    </w:rPr>
  </w:style>
  <w:style w:type="paragraph" w:styleId="Obsah1">
    <w:name w:val="toc 1"/>
    <w:basedOn w:val="Normln"/>
    <w:next w:val="Normln"/>
    <w:autoRedefine/>
    <w:uiPriority w:val="39"/>
    <w:rsid w:val="002318DE"/>
    <w:pPr>
      <w:tabs>
        <w:tab w:val="right" w:leader="dot" w:pos="10103"/>
      </w:tabs>
      <w:spacing w:before="120" w:after="0" w:line="276" w:lineRule="auto"/>
      <w:ind w:left="708"/>
      <w:jc w:val="center"/>
    </w:pPr>
    <w:rPr>
      <w:rFonts w:ascii="Arial" w:hAnsi="Arial" w:cs="Arial"/>
      <w:noProof/>
      <w:sz w:val="24"/>
      <w:lang w:eastAsia="en-US"/>
    </w:rPr>
  </w:style>
  <w:style w:type="paragraph" w:customStyle="1" w:styleId="Eroven1">
    <w:name w:val="E Úroven 1"/>
    <w:basedOn w:val="Normln"/>
    <w:rsid w:val="002318DE"/>
    <w:pPr>
      <w:numPr>
        <w:numId w:val="9"/>
      </w:numPr>
      <w:spacing w:after="0"/>
      <w:jc w:val="left"/>
    </w:pPr>
    <w:rPr>
      <w:rFonts w:ascii="Arial" w:hAnsi="Arial"/>
      <w:b/>
      <w:sz w:val="32"/>
      <w:u w:val="single"/>
    </w:rPr>
  </w:style>
  <w:style w:type="paragraph" w:customStyle="1" w:styleId="Erove2">
    <w:name w:val="E Úroveň 2"/>
    <w:basedOn w:val="Normln"/>
    <w:rsid w:val="002318DE"/>
    <w:pPr>
      <w:numPr>
        <w:ilvl w:val="1"/>
        <w:numId w:val="9"/>
      </w:numPr>
      <w:spacing w:after="0"/>
      <w:jc w:val="left"/>
    </w:pPr>
    <w:rPr>
      <w:rFonts w:ascii="Arial" w:hAnsi="Arial"/>
      <w:b/>
      <w:sz w:val="28"/>
    </w:rPr>
  </w:style>
  <w:style w:type="paragraph" w:customStyle="1" w:styleId="Erove3">
    <w:name w:val="E Úroveň 3"/>
    <w:basedOn w:val="Normln"/>
    <w:rsid w:val="002318DE"/>
    <w:pPr>
      <w:numPr>
        <w:ilvl w:val="2"/>
        <w:numId w:val="9"/>
      </w:numPr>
      <w:spacing w:after="0"/>
      <w:jc w:val="left"/>
    </w:pPr>
    <w:rPr>
      <w:rFonts w:ascii="Arial" w:hAnsi="Arial"/>
      <w:b/>
      <w:sz w:val="24"/>
    </w:rPr>
  </w:style>
  <w:style w:type="character" w:styleId="Sledovanodkaz">
    <w:name w:val="FollowedHyperlink"/>
    <w:basedOn w:val="Standardnpsmoodstavce"/>
    <w:uiPriority w:val="99"/>
    <w:semiHidden/>
    <w:unhideWhenUsed/>
    <w:rsid w:val="002318DE"/>
    <w:rPr>
      <w:color w:val="800080" w:themeColor="followedHyperlink"/>
      <w:u w:val="single"/>
    </w:rPr>
  </w:style>
  <w:style w:type="character" w:customStyle="1" w:styleId="cpvselected">
    <w:name w:val="cpvselected"/>
    <w:basedOn w:val="Standardnpsmoodstavce"/>
    <w:rsid w:val="002E0F12"/>
  </w:style>
  <w:style w:type="table" w:styleId="Mkatabulky">
    <w:name w:val="Table Grid"/>
    <w:basedOn w:val="Normlntabulka"/>
    <w:uiPriority w:val="59"/>
    <w:rsid w:val="00992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C4585B"/>
    <w:rPr>
      <w:color w:val="605E5C"/>
      <w:shd w:val="clear" w:color="auto" w:fill="E1DFDD"/>
    </w:rPr>
  </w:style>
  <w:style w:type="paragraph" w:customStyle="1" w:styleId="xmsonormal">
    <w:name w:val="x_msonormal"/>
    <w:basedOn w:val="Normln"/>
    <w:rsid w:val="00F52CFD"/>
    <w:pPr>
      <w:spacing w:after="0"/>
      <w:jc w:val="left"/>
    </w:pPr>
    <w:rPr>
      <w:rFonts w:ascii="Calibri" w:eastAsiaTheme="minorHAnsi" w:hAnsi="Calibri" w:cs="Calibri"/>
      <w:szCs w:val="22"/>
    </w:rPr>
  </w:style>
  <w:style w:type="character" w:styleId="Nevyeenzmnka">
    <w:name w:val="Unresolved Mention"/>
    <w:basedOn w:val="Standardnpsmoodstavce"/>
    <w:uiPriority w:val="99"/>
    <w:semiHidden/>
    <w:unhideWhenUsed/>
    <w:rsid w:val="00C7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4961">
      <w:bodyDiv w:val="1"/>
      <w:marLeft w:val="0"/>
      <w:marRight w:val="0"/>
      <w:marTop w:val="0"/>
      <w:marBottom w:val="0"/>
      <w:divBdr>
        <w:top w:val="none" w:sz="0" w:space="0" w:color="auto"/>
        <w:left w:val="none" w:sz="0" w:space="0" w:color="auto"/>
        <w:bottom w:val="none" w:sz="0" w:space="0" w:color="auto"/>
        <w:right w:val="none" w:sz="0" w:space="0" w:color="auto"/>
      </w:divBdr>
    </w:div>
    <w:div w:id="117454931">
      <w:bodyDiv w:val="1"/>
      <w:marLeft w:val="0"/>
      <w:marRight w:val="0"/>
      <w:marTop w:val="0"/>
      <w:marBottom w:val="0"/>
      <w:divBdr>
        <w:top w:val="none" w:sz="0" w:space="0" w:color="auto"/>
        <w:left w:val="none" w:sz="0" w:space="0" w:color="auto"/>
        <w:bottom w:val="none" w:sz="0" w:space="0" w:color="auto"/>
        <w:right w:val="none" w:sz="0" w:space="0" w:color="auto"/>
      </w:divBdr>
    </w:div>
    <w:div w:id="143132222">
      <w:bodyDiv w:val="1"/>
      <w:marLeft w:val="0"/>
      <w:marRight w:val="0"/>
      <w:marTop w:val="0"/>
      <w:marBottom w:val="0"/>
      <w:divBdr>
        <w:top w:val="none" w:sz="0" w:space="0" w:color="auto"/>
        <w:left w:val="none" w:sz="0" w:space="0" w:color="auto"/>
        <w:bottom w:val="none" w:sz="0" w:space="0" w:color="auto"/>
        <w:right w:val="none" w:sz="0" w:space="0" w:color="auto"/>
      </w:divBdr>
    </w:div>
    <w:div w:id="230428816">
      <w:bodyDiv w:val="1"/>
      <w:marLeft w:val="0"/>
      <w:marRight w:val="0"/>
      <w:marTop w:val="0"/>
      <w:marBottom w:val="0"/>
      <w:divBdr>
        <w:top w:val="none" w:sz="0" w:space="0" w:color="auto"/>
        <w:left w:val="none" w:sz="0" w:space="0" w:color="auto"/>
        <w:bottom w:val="none" w:sz="0" w:space="0" w:color="auto"/>
        <w:right w:val="none" w:sz="0" w:space="0" w:color="auto"/>
      </w:divBdr>
    </w:div>
    <w:div w:id="254438223">
      <w:bodyDiv w:val="1"/>
      <w:marLeft w:val="0"/>
      <w:marRight w:val="0"/>
      <w:marTop w:val="0"/>
      <w:marBottom w:val="0"/>
      <w:divBdr>
        <w:top w:val="none" w:sz="0" w:space="0" w:color="auto"/>
        <w:left w:val="none" w:sz="0" w:space="0" w:color="auto"/>
        <w:bottom w:val="none" w:sz="0" w:space="0" w:color="auto"/>
        <w:right w:val="none" w:sz="0" w:space="0" w:color="auto"/>
      </w:divBdr>
    </w:div>
    <w:div w:id="289214082">
      <w:bodyDiv w:val="1"/>
      <w:marLeft w:val="0"/>
      <w:marRight w:val="0"/>
      <w:marTop w:val="0"/>
      <w:marBottom w:val="0"/>
      <w:divBdr>
        <w:top w:val="none" w:sz="0" w:space="0" w:color="auto"/>
        <w:left w:val="none" w:sz="0" w:space="0" w:color="auto"/>
        <w:bottom w:val="none" w:sz="0" w:space="0" w:color="auto"/>
        <w:right w:val="none" w:sz="0" w:space="0" w:color="auto"/>
      </w:divBdr>
    </w:div>
    <w:div w:id="318925498">
      <w:bodyDiv w:val="1"/>
      <w:marLeft w:val="0"/>
      <w:marRight w:val="0"/>
      <w:marTop w:val="0"/>
      <w:marBottom w:val="0"/>
      <w:divBdr>
        <w:top w:val="none" w:sz="0" w:space="0" w:color="auto"/>
        <w:left w:val="none" w:sz="0" w:space="0" w:color="auto"/>
        <w:bottom w:val="none" w:sz="0" w:space="0" w:color="auto"/>
        <w:right w:val="none" w:sz="0" w:space="0" w:color="auto"/>
      </w:divBdr>
    </w:div>
    <w:div w:id="484198823">
      <w:bodyDiv w:val="1"/>
      <w:marLeft w:val="0"/>
      <w:marRight w:val="0"/>
      <w:marTop w:val="0"/>
      <w:marBottom w:val="0"/>
      <w:divBdr>
        <w:top w:val="none" w:sz="0" w:space="0" w:color="auto"/>
        <w:left w:val="none" w:sz="0" w:space="0" w:color="auto"/>
        <w:bottom w:val="none" w:sz="0" w:space="0" w:color="auto"/>
        <w:right w:val="none" w:sz="0" w:space="0" w:color="auto"/>
      </w:divBdr>
    </w:div>
    <w:div w:id="527984648">
      <w:bodyDiv w:val="1"/>
      <w:marLeft w:val="0"/>
      <w:marRight w:val="0"/>
      <w:marTop w:val="0"/>
      <w:marBottom w:val="0"/>
      <w:divBdr>
        <w:top w:val="none" w:sz="0" w:space="0" w:color="auto"/>
        <w:left w:val="none" w:sz="0" w:space="0" w:color="auto"/>
        <w:bottom w:val="none" w:sz="0" w:space="0" w:color="auto"/>
        <w:right w:val="none" w:sz="0" w:space="0" w:color="auto"/>
      </w:divBdr>
    </w:div>
    <w:div w:id="599459936">
      <w:bodyDiv w:val="1"/>
      <w:marLeft w:val="0"/>
      <w:marRight w:val="0"/>
      <w:marTop w:val="0"/>
      <w:marBottom w:val="0"/>
      <w:divBdr>
        <w:top w:val="none" w:sz="0" w:space="0" w:color="auto"/>
        <w:left w:val="none" w:sz="0" w:space="0" w:color="auto"/>
        <w:bottom w:val="none" w:sz="0" w:space="0" w:color="auto"/>
        <w:right w:val="none" w:sz="0" w:space="0" w:color="auto"/>
      </w:divBdr>
    </w:div>
    <w:div w:id="797145412">
      <w:bodyDiv w:val="1"/>
      <w:marLeft w:val="0"/>
      <w:marRight w:val="0"/>
      <w:marTop w:val="0"/>
      <w:marBottom w:val="0"/>
      <w:divBdr>
        <w:top w:val="none" w:sz="0" w:space="0" w:color="auto"/>
        <w:left w:val="none" w:sz="0" w:space="0" w:color="auto"/>
        <w:bottom w:val="none" w:sz="0" w:space="0" w:color="auto"/>
        <w:right w:val="none" w:sz="0" w:space="0" w:color="auto"/>
      </w:divBdr>
    </w:div>
    <w:div w:id="824394006">
      <w:bodyDiv w:val="1"/>
      <w:marLeft w:val="0"/>
      <w:marRight w:val="0"/>
      <w:marTop w:val="0"/>
      <w:marBottom w:val="0"/>
      <w:divBdr>
        <w:top w:val="none" w:sz="0" w:space="0" w:color="auto"/>
        <w:left w:val="none" w:sz="0" w:space="0" w:color="auto"/>
        <w:bottom w:val="none" w:sz="0" w:space="0" w:color="auto"/>
        <w:right w:val="none" w:sz="0" w:space="0" w:color="auto"/>
      </w:divBdr>
    </w:div>
    <w:div w:id="978999702">
      <w:bodyDiv w:val="1"/>
      <w:marLeft w:val="0"/>
      <w:marRight w:val="0"/>
      <w:marTop w:val="0"/>
      <w:marBottom w:val="0"/>
      <w:divBdr>
        <w:top w:val="none" w:sz="0" w:space="0" w:color="auto"/>
        <w:left w:val="none" w:sz="0" w:space="0" w:color="auto"/>
        <w:bottom w:val="none" w:sz="0" w:space="0" w:color="auto"/>
        <w:right w:val="none" w:sz="0" w:space="0" w:color="auto"/>
      </w:divBdr>
    </w:div>
    <w:div w:id="989748867">
      <w:bodyDiv w:val="1"/>
      <w:marLeft w:val="0"/>
      <w:marRight w:val="0"/>
      <w:marTop w:val="0"/>
      <w:marBottom w:val="0"/>
      <w:divBdr>
        <w:top w:val="none" w:sz="0" w:space="0" w:color="auto"/>
        <w:left w:val="none" w:sz="0" w:space="0" w:color="auto"/>
        <w:bottom w:val="none" w:sz="0" w:space="0" w:color="auto"/>
        <w:right w:val="none" w:sz="0" w:space="0" w:color="auto"/>
      </w:divBdr>
    </w:div>
    <w:div w:id="1061103619">
      <w:bodyDiv w:val="1"/>
      <w:marLeft w:val="0"/>
      <w:marRight w:val="0"/>
      <w:marTop w:val="0"/>
      <w:marBottom w:val="0"/>
      <w:divBdr>
        <w:top w:val="none" w:sz="0" w:space="0" w:color="auto"/>
        <w:left w:val="none" w:sz="0" w:space="0" w:color="auto"/>
        <w:bottom w:val="none" w:sz="0" w:space="0" w:color="auto"/>
        <w:right w:val="none" w:sz="0" w:space="0" w:color="auto"/>
      </w:divBdr>
    </w:div>
    <w:div w:id="1063720025">
      <w:bodyDiv w:val="1"/>
      <w:marLeft w:val="0"/>
      <w:marRight w:val="0"/>
      <w:marTop w:val="0"/>
      <w:marBottom w:val="0"/>
      <w:divBdr>
        <w:top w:val="none" w:sz="0" w:space="0" w:color="auto"/>
        <w:left w:val="none" w:sz="0" w:space="0" w:color="auto"/>
        <w:bottom w:val="none" w:sz="0" w:space="0" w:color="auto"/>
        <w:right w:val="none" w:sz="0" w:space="0" w:color="auto"/>
      </w:divBdr>
    </w:div>
    <w:div w:id="1081950565">
      <w:bodyDiv w:val="1"/>
      <w:marLeft w:val="0"/>
      <w:marRight w:val="0"/>
      <w:marTop w:val="0"/>
      <w:marBottom w:val="0"/>
      <w:divBdr>
        <w:top w:val="none" w:sz="0" w:space="0" w:color="auto"/>
        <w:left w:val="none" w:sz="0" w:space="0" w:color="auto"/>
        <w:bottom w:val="none" w:sz="0" w:space="0" w:color="auto"/>
        <w:right w:val="none" w:sz="0" w:space="0" w:color="auto"/>
      </w:divBdr>
    </w:div>
    <w:div w:id="1316447338">
      <w:bodyDiv w:val="1"/>
      <w:marLeft w:val="0"/>
      <w:marRight w:val="0"/>
      <w:marTop w:val="0"/>
      <w:marBottom w:val="0"/>
      <w:divBdr>
        <w:top w:val="none" w:sz="0" w:space="0" w:color="auto"/>
        <w:left w:val="none" w:sz="0" w:space="0" w:color="auto"/>
        <w:bottom w:val="none" w:sz="0" w:space="0" w:color="auto"/>
        <w:right w:val="none" w:sz="0" w:space="0" w:color="auto"/>
      </w:divBdr>
    </w:div>
    <w:div w:id="1380203318">
      <w:bodyDiv w:val="1"/>
      <w:marLeft w:val="0"/>
      <w:marRight w:val="0"/>
      <w:marTop w:val="0"/>
      <w:marBottom w:val="0"/>
      <w:divBdr>
        <w:top w:val="none" w:sz="0" w:space="0" w:color="auto"/>
        <w:left w:val="none" w:sz="0" w:space="0" w:color="auto"/>
        <w:bottom w:val="none" w:sz="0" w:space="0" w:color="auto"/>
        <w:right w:val="none" w:sz="0" w:space="0" w:color="auto"/>
      </w:divBdr>
    </w:div>
    <w:div w:id="1565527343">
      <w:bodyDiv w:val="1"/>
      <w:marLeft w:val="0"/>
      <w:marRight w:val="0"/>
      <w:marTop w:val="0"/>
      <w:marBottom w:val="0"/>
      <w:divBdr>
        <w:top w:val="none" w:sz="0" w:space="0" w:color="auto"/>
        <w:left w:val="none" w:sz="0" w:space="0" w:color="auto"/>
        <w:bottom w:val="none" w:sz="0" w:space="0" w:color="auto"/>
        <w:right w:val="none" w:sz="0" w:space="0" w:color="auto"/>
      </w:divBdr>
    </w:div>
    <w:div w:id="1757163699">
      <w:bodyDiv w:val="1"/>
      <w:marLeft w:val="0"/>
      <w:marRight w:val="0"/>
      <w:marTop w:val="0"/>
      <w:marBottom w:val="0"/>
      <w:divBdr>
        <w:top w:val="none" w:sz="0" w:space="0" w:color="auto"/>
        <w:left w:val="none" w:sz="0" w:space="0" w:color="auto"/>
        <w:bottom w:val="none" w:sz="0" w:space="0" w:color="auto"/>
        <w:right w:val="none" w:sz="0" w:space="0" w:color="auto"/>
      </w:divBdr>
    </w:div>
    <w:div w:id="2070956077">
      <w:bodyDiv w:val="1"/>
      <w:marLeft w:val="0"/>
      <w:marRight w:val="0"/>
      <w:marTop w:val="0"/>
      <w:marBottom w:val="0"/>
      <w:divBdr>
        <w:top w:val="none" w:sz="0" w:space="0" w:color="auto"/>
        <w:left w:val="none" w:sz="0" w:space="0" w:color="auto"/>
        <w:bottom w:val="none" w:sz="0" w:space="0" w:color="auto"/>
        <w:right w:val="none" w:sz="0" w:space="0" w:color="auto"/>
      </w:divBdr>
    </w:div>
    <w:div w:id="21177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arena.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ordion.cz/nabidkaGORDION/profil/fn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zp.sukl.cz/" TargetMode="External"/><Relationship Id="rId5" Type="http://schemas.openxmlformats.org/officeDocument/2006/relationships/webSettings" Target="webSettings.xml"/><Relationship Id="rId15" Type="http://schemas.openxmlformats.org/officeDocument/2006/relationships/hyperlink" Target="https://tenderarena.cz/dodavatel" TargetMode="External"/><Relationship Id="rId10" Type="http://schemas.openxmlformats.org/officeDocument/2006/relationships/hyperlink" Target="http://www.egordion.cz/nabidkaGORDION/profil/fn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ordion.cz/nabidkaGORDION/profil/fnol" TargetMode="External"/><Relationship Id="rId14" Type="http://schemas.openxmlformats.org/officeDocument/2006/relationships/hyperlink" Target="https://sites.google.com/tendersystems.cz/napoveda-tenderarena-dodavatel&#18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7FDB1-4982-495E-B7AD-70FF02B3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3725</Words>
  <Characters>21984</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25658</CharactersWithSpaces>
  <SharedDoc>false</SharedDoc>
  <HLinks>
    <vt:vector size="6" baseType="variant">
      <vt:variant>
        <vt:i4>5046344</vt:i4>
      </vt:variant>
      <vt:variant>
        <vt:i4>0</vt:i4>
      </vt:variant>
      <vt:variant>
        <vt:i4>0</vt:i4>
      </vt:variant>
      <vt:variant>
        <vt:i4>5</vt:i4>
      </vt:variant>
      <vt:variant>
        <vt:lpwstr>http://www.egordion.cz/nabidkaGORDION/profil/fnol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Krejčí</dc:creator>
  <cp:lastModifiedBy>Zdražilová Kristýna</cp:lastModifiedBy>
  <cp:revision>8</cp:revision>
  <cp:lastPrinted>2024-10-09T06:02:00Z</cp:lastPrinted>
  <dcterms:created xsi:type="dcterms:W3CDTF">2024-07-03T04:00:00Z</dcterms:created>
  <dcterms:modified xsi:type="dcterms:W3CDTF">2024-10-09T06:02:00Z</dcterms:modified>
</cp:coreProperties>
</file>