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1B6DA" w14:textId="77777777"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14:paraId="36208EE1" w14:textId="77777777"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14:paraId="1A1624BC" w14:textId="77777777" w:rsidR="004C4BC2" w:rsidRDefault="004C4BC2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</w:p>
    <w:p w14:paraId="5E8BEF5A" w14:textId="77777777" w:rsidR="009160A9" w:rsidRPr="004C4BC2" w:rsidRDefault="009160A9" w:rsidP="004C4BC2">
      <w:pPr>
        <w:pStyle w:val="Normalneodsazen"/>
        <w:spacing w:line="360" w:lineRule="auto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Níže uvedeného dne, měsíce a roku uzavřeli</w:t>
      </w:r>
    </w:p>
    <w:p w14:paraId="396A2C3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</w:p>
    <w:p w14:paraId="392FB9C9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14:paraId="76F7328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14:paraId="04595A94" w14:textId="579DA292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EE56DB" w:rsidRPr="00EE56DB">
        <w:rPr>
          <w:rFonts w:asciiTheme="minorHAnsi" w:hAnsiTheme="minorHAnsi" w:cstheme="minorHAnsi"/>
          <w:sz w:val="20"/>
          <w:szCs w:val="20"/>
        </w:rPr>
        <w:t>Zdravotníků 248/7</w:t>
      </w:r>
      <w:r w:rsidRPr="004C4BC2">
        <w:rPr>
          <w:rFonts w:asciiTheme="minorHAnsi" w:hAnsiTheme="minorHAnsi" w:cstheme="minorHAnsi"/>
          <w:sz w:val="20"/>
          <w:szCs w:val="20"/>
        </w:rPr>
        <w:t>, 779 00 Olomouc</w:t>
      </w:r>
    </w:p>
    <w:p w14:paraId="72F49FD4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362F5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Pr="004C4BC2">
        <w:rPr>
          <w:rFonts w:asciiTheme="minorHAnsi" w:hAnsiTheme="minorHAnsi" w:cstheme="minorHAnsi"/>
          <w:sz w:val="20"/>
          <w:szCs w:val="20"/>
        </w:rPr>
        <w:t>00098892</w:t>
      </w:r>
    </w:p>
    <w:p w14:paraId="2DA46D78" w14:textId="77777777" w:rsidR="00362F5F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DIČ: CZ00098892</w:t>
      </w:r>
    </w:p>
    <w:p w14:paraId="18086C56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</w:t>
      </w:r>
      <w:r w:rsidR="009160A9" w:rsidRPr="004C4BC2">
        <w:rPr>
          <w:rFonts w:asciiTheme="minorHAnsi" w:hAnsiTheme="minorHAnsi" w:cstheme="minorHAnsi"/>
          <w:sz w:val="20"/>
          <w:szCs w:val="20"/>
        </w:rPr>
        <w:t>astoupená</w:t>
      </w:r>
      <w:r w:rsidRPr="004C4BC2">
        <w:rPr>
          <w:rFonts w:asciiTheme="minorHAnsi" w:hAnsiTheme="minorHAnsi" w:cstheme="minorHAnsi"/>
          <w:sz w:val="20"/>
          <w:szCs w:val="20"/>
        </w:rPr>
        <w:t xml:space="preserve">: </w:t>
      </w:r>
      <w:r w:rsidR="00C56B1F" w:rsidRPr="004C4BC2">
        <w:rPr>
          <w:rFonts w:asciiTheme="minorHAnsi" w:hAnsiTheme="minorHAnsi" w:cstheme="minorHAnsi"/>
          <w:sz w:val="20"/>
          <w:szCs w:val="20"/>
        </w:rPr>
        <w:t>prof</w:t>
      </w:r>
      <w:r w:rsidR="009160A9" w:rsidRPr="004C4BC2">
        <w:rPr>
          <w:rFonts w:asciiTheme="minorHAnsi" w:hAnsiTheme="minorHAnsi" w:cstheme="minorHAnsi"/>
          <w:sz w:val="20"/>
          <w:szCs w:val="20"/>
        </w:rPr>
        <w:t>. MUDr. Romanem Havlíkem, Ph.D., ředitelem</w:t>
      </w:r>
    </w:p>
    <w:p w14:paraId="1630ED9F" w14:textId="77777777" w:rsidR="000D22A1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0D22A1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D0497C" w:rsidRPr="004C4BC2">
        <w:rPr>
          <w:rFonts w:asciiTheme="minorHAnsi" w:hAnsiTheme="minorHAnsi" w:cstheme="minorHAnsi"/>
          <w:sz w:val="20"/>
          <w:szCs w:val="20"/>
        </w:rPr>
        <w:t>36334811/0710</w:t>
      </w:r>
    </w:p>
    <w:p w14:paraId="6E18A016" w14:textId="77777777" w:rsidR="000D22A1" w:rsidRPr="004C4BC2" w:rsidRDefault="000D22A1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1C2561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o</w:t>
      </w:r>
      <w:r w:rsidRPr="004C4BC2">
        <w:rPr>
          <w:rFonts w:asciiTheme="minorHAnsi" w:hAnsiTheme="minorHAnsi" w:cstheme="minorHAnsi"/>
          <w:i/>
          <w:sz w:val="20"/>
          <w:szCs w:val="20"/>
        </w:rPr>
        <w:t>bjednatel“</w:t>
      </w:r>
    </w:p>
    <w:p w14:paraId="576D91F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186646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a</w:t>
      </w:r>
    </w:p>
    <w:p w14:paraId="3BC5FCC3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sdt>
      <w:sdtPr>
        <w:rPr>
          <w:rFonts w:asciiTheme="minorHAnsi" w:hAnsiTheme="minorHAnsi" w:cstheme="minorHAnsi"/>
          <w:b/>
          <w:sz w:val="20"/>
          <w:szCs w:val="20"/>
        </w:rPr>
        <w:id w:val="22692405"/>
        <w:placeholder>
          <w:docPart w:val="DefaultPlaceholder_22675703"/>
        </w:placeholder>
        <w:text/>
      </w:sdtPr>
      <w:sdtEndPr/>
      <w:sdtContent>
        <w:p w14:paraId="357E93AA" w14:textId="77777777" w:rsidR="009160A9" w:rsidRPr="004C4BC2" w:rsidRDefault="009160A9" w:rsidP="004C4BC2">
          <w:pPr>
            <w:spacing w:line="360" w:lineRule="auto"/>
            <w:rPr>
              <w:rFonts w:asciiTheme="minorHAnsi" w:hAnsiTheme="minorHAnsi" w:cstheme="minorHAnsi"/>
              <w:b/>
              <w:sz w:val="20"/>
              <w:szCs w:val="20"/>
            </w:rPr>
          </w:pPr>
          <w:r w:rsidRPr="004C4BC2">
            <w:rPr>
              <w:rFonts w:asciiTheme="minorHAnsi" w:hAnsiTheme="minorHAnsi" w:cstheme="minorHAnsi"/>
              <w:b/>
              <w:sz w:val="20"/>
              <w:szCs w:val="20"/>
            </w:rPr>
            <w:t>………………………………………………..</w:t>
          </w:r>
        </w:p>
      </w:sdtContent>
    </w:sdt>
    <w:p w14:paraId="53F3BDE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se sídlem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48C8CB90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IČ</w:t>
      </w:r>
      <w:r w:rsidR="0029507F" w:rsidRPr="004C4BC2">
        <w:rPr>
          <w:rFonts w:asciiTheme="minorHAnsi" w:hAnsiTheme="minorHAnsi" w:cstheme="minorHAnsi"/>
          <w:sz w:val="20"/>
          <w:szCs w:val="20"/>
        </w:rPr>
        <w:t xml:space="preserve">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4C4BC2">
            <w:rPr>
              <w:rFonts w:asciiTheme="minorHAnsi" w:hAnsiTheme="minorHAnsi" w:cstheme="minorHAnsi"/>
              <w:sz w:val="20"/>
              <w:szCs w:val="20"/>
            </w:rPr>
            <w:t>..</w:t>
          </w:r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5A363731" w14:textId="77777777" w:rsidR="00385E0C" w:rsidRPr="004C4BC2" w:rsidRDefault="00385E0C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DIČ</w:t>
      </w:r>
      <w:r w:rsidR="0029507F" w:rsidRPr="004C4BC2">
        <w:rPr>
          <w:rFonts w:asciiTheme="minorHAnsi" w:hAnsiTheme="minorHAnsi" w:cstheme="minorHAnsi"/>
          <w:sz w:val="20"/>
          <w:szCs w:val="20"/>
        </w:rPr>
        <w:t>:</w:t>
      </w:r>
      <w:r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  <w:r w:rsidRPr="004C4BC2">
            <w:rPr>
              <w:rFonts w:asciiTheme="minorHAnsi" w:hAnsiTheme="minorHAnsi" w:cstheme="minorHAnsi"/>
              <w:sz w:val="20"/>
              <w:szCs w:val="20"/>
            </w:rPr>
            <w:t>.</w:t>
          </w:r>
        </w:sdtContent>
      </w:sdt>
    </w:p>
    <w:p w14:paraId="6CF03182" w14:textId="77777777" w:rsidR="009160A9" w:rsidRPr="004C4BC2" w:rsidRDefault="0029507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</w:t>
          </w:r>
          <w:proofErr w:type="gramStart"/>
          <w:r w:rsidR="009160A9"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14:paraId="55A838D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zapsaná v Obchodním rejstříku vedeném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</w:t>
          </w:r>
          <w:proofErr w:type="gramStart"/>
          <w:r w:rsidRPr="004C4BC2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4C4BC2">
        <w:rPr>
          <w:rFonts w:asciiTheme="minorHAnsi" w:hAnsiTheme="minorHAnsi" w:cstheme="minorHAnsi"/>
          <w:sz w:val="20"/>
          <w:szCs w:val="20"/>
        </w:rPr>
        <w:t xml:space="preserve">soudem v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oddíl</w:t>
      </w:r>
      <w:r w:rsidR="00B84BBD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  <w:r w:rsidRPr="004C4BC2">
        <w:rPr>
          <w:rFonts w:asciiTheme="minorHAnsi" w:hAnsiTheme="minorHAnsi" w:cstheme="minorHAnsi"/>
          <w:sz w:val="20"/>
          <w:szCs w:val="20"/>
        </w:rPr>
        <w:t>, vložka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…..</w:t>
          </w:r>
        </w:sdtContent>
      </w:sdt>
    </w:p>
    <w:p w14:paraId="3199909C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bankovní spojení:</w:t>
      </w:r>
      <w:r w:rsidR="00B83B67" w:rsidRPr="004C4BC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</w:t>
          </w:r>
        </w:sdtContent>
      </w:sdt>
    </w:p>
    <w:p w14:paraId="6B4D77DA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5FBD57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4C4BC2">
        <w:rPr>
          <w:rFonts w:asciiTheme="minorHAnsi" w:hAnsiTheme="minorHAnsi" w:cstheme="minorHAnsi"/>
          <w:bCs/>
          <w:sz w:val="20"/>
          <w:szCs w:val="20"/>
        </w:rPr>
        <w:t xml:space="preserve">na straně druhé </w:t>
      </w:r>
      <w:r w:rsidRPr="004C4BC2">
        <w:rPr>
          <w:rFonts w:asciiTheme="minorHAnsi" w:hAnsiTheme="minorHAnsi" w:cstheme="minorHAnsi"/>
          <w:sz w:val="20"/>
          <w:szCs w:val="20"/>
        </w:rPr>
        <w:t>jako</w:t>
      </w:r>
      <w:r w:rsidRPr="004C4BC2">
        <w:rPr>
          <w:rFonts w:asciiTheme="minorHAnsi" w:hAnsiTheme="minorHAnsi" w:cstheme="minorHAnsi"/>
          <w:i/>
          <w:sz w:val="20"/>
          <w:szCs w:val="20"/>
        </w:rPr>
        <w:t xml:space="preserve"> „</w:t>
      </w:r>
      <w:r w:rsidR="004C4BC2">
        <w:rPr>
          <w:rFonts w:asciiTheme="minorHAnsi" w:hAnsiTheme="minorHAnsi" w:cstheme="minorHAnsi"/>
          <w:i/>
          <w:sz w:val="20"/>
          <w:szCs w:val="20"/>
        </w:rPr>
        <w:t>p</w:t>
      </w:r>
      <w:r w:rsidRPr="004C4BC2">
        <w:rPr>
          <w:rFonts w:asciiTheme="minorHAnsi" w:hAnsiTheme="minorHAnsi" w:cstheme="minorHAnsi"/>
          <w:i/>
          <w:sz w:val="20"/>
          <w:szCs w:val="20"/>
        </w:rPr>
        <w:t>oskytovatel“</w:t>
      </w:r>
    </w:p>
    <w:p w14:paraId="79390607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BA9258B" w14:textId="77777777" w:rsidR="009160A9" w:rsidRPr="004C4BC2" w:rsidRDefault="009160A9" w:rsidP="004C4BC2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4C4BC2">
        <w:rPr>
          <w:rFonts w:asciiTheme="minorHAnsi" w:hAnsiTheme="minorHAnsi" w:cstheme="minorHAnsi"/>
          <w:szCs w:val="20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14:paraId="431207A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5BCA0C8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070EFF2" w14:textId="77777777" w:rsidR="009160A9" w:rsidRPr="004C4BC2" w:rsidRDefault="00362F5F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tuto</w:t>
      </w:r>
    </w:p>
    <w:p w14:paraId="17B20835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23F1A54F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085F8931" w14:textId="77777777" w:rsidR="009160A9" w:rsidRPr="004C4BC2" w:rsidRDefault="009160A9" w:rsidP="004C4BC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41EC6D6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>SMLOUV</w:t>
      </w:r>
      <w:r w:rsidR="00362F5F" w:rsidRPr="004C4BC2">
        <w:rPr>
          <w:rFonts w:asciiTheme="minorHAnsi" w:hAnsiTheme="minorHAnsi" w:cstheme="minorHAnsi"/>
          <w:b/>
          <w:sz w:val="20"/>
          <w:szCs w:val="20"/>
          <w:u w:val="single"/>
        </w:rPr>
        <w:t>U</w:t>
      </w:r>
      <w:r w:rsidRPr="004C4BC2">
        <w:rPr>
          <w:rFonts w:asciiTheme="minorHAnsi" w:hAnsiTheme="minorHAnsi" w:cstheme="minorHAnsi"/>
          <w:b/>
          <w:sz w:val="20"/>
          <w:szCs w:val="20"/>
          <w:u w:val="single"/>
        </w:rPr>
        <w:t xml:space="preserve"> O PROVÁDĚNÍ KOMPLEXNÍCH SERVISNÍCH SLUŽEB</w:t>
      </w:r>
    </w:p>
    <w:p w14:paraId="3BBED5C3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4C4BC2">
          <w:rPr>
            <w:rFonts w:asciiTheme="minorHAnsi" w:hAnsiTheme="minorHAnsi" w:cstheme="minorHAnsi"/>
            <w:sz w:val="20"/>
            <w:szCs w:val="20"/>
          </w:rPr>
          <w:t>1746 a</w:t>
        </w:r>
      </w:smartTag>
      <w:r w:rsidRPr="004C4BC2">
        <w:rPr>
          <w:rFonts w:asciiTheme="minorHAnsi" w:hAnsiTheme="minorHAnsi" w:cstheme="minorHAnsi"/>
          <w:sz w:val="20"/>
          <w:szCs w:val="20"/>
        </w:rPr>
        <w:t xml:space="preserve"> násl. zákona č. 89/2012 Sb. občanského zákoníku v platném znění</w:t>
      </w:r>
    </w:p>
    <w:p w14:paraId="6C744B70" w14:textId="77777777" w:rsidR="009160A9" w:rsidRPr="004C4BC2" w:rsidRDefault="009160A9" w:rsidP="004C4BC2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lastRenderedPageBreak/>
        <w:t>I.</w:t>
      </w:r>
    </w:p>
    <w:p w14:paraId="447EE92B" w14:textId="77777777" w:rsidR="009160A9" w:rsidRPr="004C4BC2" w:rsidRDefault="009160A9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Úvodní ustanovení</w:t>
      </w:r>
    </w:p>
    <w:p w14:paraId="53C3FC99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Zúčastněné smluvní strany si navzájem prohlašují, že jsou oprávněny tuto smlouvu uzavřít a řádně plnit závazky v ní obsažené, a že splňují veškeré podmínky a požadavky stanovené zákonem a touto smlouvou.</w:t>
      </w:r>
    </w:p>
    <w:p w14:paraId="20BE5B97" w14:textId="07CC15D1" w:rsidR="008351D4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2.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Tato smlouva je uzavírána na základě výsledků </w:t>
      </w:r>
      <w:r w:rsidR="00C633F8">
        <w:rPr>
          <w:rFonts w:asciiTheme="minorHAnsi" w:hAnsiTheme="minorHAnsi" w:cstheme="minorHAnsi"/>
          <w:sz w:val="20"/>
          <w:szCs w:val="20"/>
        </w:rPr>
        <w:t>otevřeného zadávacího</w:t>
      </w:r>
      <w:r w:rsidR="00AE6508" w:rsidRPr="004C4BC2">
        <w:rPr>
          <w:rFonts w:asciiTheme="minorHAnsi" w:hAnsiTheme="minorHAnsi" w:cstheme="minorHAnsi"/>
          <w:sz w:val="20"/>
          <w:szCs w:val="20"/>
        </w:rPr>
        <w:t xml:space="preserve"> </w:t>
      </w:r>
      <w:r w:rsidR="003214CC" w:rsidRPr="004C4BC2">
        <w:rPr>
          <w:rFonts w:asciiTheme="minorHAnsi" w:hAnsiTheme="minorHAnsi" w:cstheme="minorHAnsi"/>
          <w:sz w:val="20"/>
          <w:szCs w:val="20"/>
        </w:rPr>
        <w:t>řízení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podle zákona č. 13</w:t>
      </w:r>
      <w:r w:rsidR="0008501B" w:rsidRPr="004C4BC2">
        <w:rPr>
          <w:rFonts w:asciiTheme="minorHAnsi" w:hAnsiTheme="minorHAnsi" w:cstheme="minorHAnsi"/>
          <w:sz w:val="20"/>
          <w:szCs w:val="20"/>
        </w:rPr>
        <w:t>4</w:t>
      </w:r>
      <w:r w:rsidR="003A724B" w:rsidRPr="004C4BC2">
        <w:rPr>
          <w:rFonts w:asciiTheme="minorHAnsi" w:hAnsiTheme="minorHAnsi" w:cstheme="minorHAnsi"/>
          <w:sz w:val="20"/>
          <w:szCs w:val="20"/>
        </w:rPr>
        <w:t>/20</w:t>
      </w:r>
      <w:r w:rsidR="0008501B" w:rsidRPr="004C4BC2">
        <w:rPr>
          <w:rFonts w:asciiTheme="minorHAnsi" w:hAnsiTheme="minorHAnsi" w:cstheme="minorHAnsi"/>
          <w:sz w:val="20"/>
          <w:szCs w:val="20"/>
        </w:rPr>
        <w:t>1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6 Sb., o </w:t>
      </w:r>
      <w:r w:rsidR="003E4A70" w:rsidRPr="004C4BC2">
        <w:rPr>
          <w:rFonts w:asciiTheme="minorHAnsi" w:hAnsiTheme="minorHAnsi" w:cstheme="minorHAnsi"/>
          <w:sz w:val="20"/>
          <w:szCs w:val="20"/>
        </w:rPr>
        <w:t xml:space="preserve">zadávání </w:t>
      </w:r>
      <w:r w:rsidR="003A724B" w:rsidRPr="004C4BC2">
        <w:rPr>
          <w:rFonts w:asciiTheme="minorHAnsi" w:hAnsiTheme="minorHAnsi" w:cstheme="minorHAnsi"/>
          <w:sz w:val="20"/>
          <w:szCs w:val="20"/>
        </w:rPr>
        <w:t>veřejných zakáz</w:t>
      </w:r>
      <w:r w:rsidR="003E4A70" w:rsidRPr="004C4BC2">
        <w:rPr>
          <w:rFonts w:asciiTheme="minorHAnsi" w:hAnsiTheme="minorHAnsi" w:cstheme="minorHAnsi"/>
          <w:sz w:val="20"/>
          <w:szCs w:val="20"/>
        </w:rPr>
        <w:t>e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k v platném znění zahájeného </w:t>
      </w:r>
      <w:r w:rsidR="00C56B1F" w:rsidRPr="004C4BC2">
        <w:rPr>
          <w:rFonts w:asciiTheme="minorHAnsi" w:hAnsiTheme="minorHAnsi" w:cstheme="minorHAnsi"/>
          <w:sz w:val="20"/>
          <w:szCs w:val="20"/>
        </w:rPr>
        <w:t>objednatelem</w:t>
      </w:r>
      <w:r w:rsidR="003A724B" w:rsidRPr="004C4BC2">
        <w:rPr>
          <w:rFonts w:asciiTheme="minorHAnsi" w:hAnsiTheme="minorHAnsi" w:cstheme="minorHAnsi"/>
          <w:sz w:val="20"/>
          <w:szCs w:val="20"/>
        </w:rPr>
        <w:t xml:space="preserve"> jako veřejným zadavatelem s názvem</w:t>
      </w:r>
      <w:r w:rsidR="003A724B" w:rsidRPr="004C4BC2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„</w:t>
      </w:r>
      <w:r w:rsidR="00C92FF5" w:rsidRPr="00C92F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Telemetrický systém </w:t>
      </w:r>
      <w:proofErr w:type="spellStart"/>
      <w:r w:rsidR="00C92FF5" w:rsidRPr="00C92FF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polyEMG</w:t>
      </w:r>
      <w:proofErr w:type="spellEnd"/>
      <w:r w:rsidR="006207D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II</w:t>
      </w:r>
      <w:r w:rsidR="0031296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“, </w:t>
      </w:r>
      <w:r w:rsidR="00BD590E" w:rsidRPr="00BD590E">
        <w:rPr>
          <w:rFonts w:asciiTheme="minorHAnsi" w:hAnsiTheme="minorHAnsi" w:cstheme="minorHAnsi"/>
          <w:sz w:val="20"/>
          <w:szCs w:val="20"/>
        </w:rPr>
        <w:t xml:space="preserve">interní </w:t>
      </w:r>
      <w:r w:rsidR="004F2D49" w:rsidRPr="00BD590E">
        <w:rPr>
          <w:rFonts w:asciiTheme="minorHAnsi" w:hAnsiTheme="minorHAnsi" w:cstheme="minorHAnsi"/>
          <w:sz w:val="20"/>
          <w:szCs w:val="20"/>
        </w:rPr>
        <w:t>evidenční číslo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 xml:space="preserve"> 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6207DF">
        <w:rPr>
          <w:rFonts w:asciiTheme="minorHAnsi" w:hAnsiTheme="minorHAnsi" w:cstheme="minorHAnsi"/>
          <w:b/>
          <w:sz w:val="20"/>
          <w:szCs w:val="20"/>
        </w:rPr>
        <w:t>1042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  <w:r w:rsidR="000A3E5B" w:rsidRPr="004C4BC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sz w:val="20"/>
          <w:szCs w:val="20"/>
        </w:rPr>
        <w:t>Je-li v této smlouvě zmíněna zadávací dokumentace, má se na mysli zadávací dokumentace vztahující se k uvedené veřejné zakázce.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Smluvní strany se zavazují plnit podmínky obsažené v této smlouvě, přičemž za závazné se pro obě smluvní strany považuje rovněž zadávací dokumentace a nabídka, kterou </w:t>
      </w:r>
      <w:r w:rsidR="00CA6D2A">
        <w:rPr>
          <w:rFonts w:asciiTheme="minorHAnsi" w:hAnsiTheme="minorHAnsi" w:cstheme="minorHAnsi"/>
          <w:sz w:val="20"/>
          <w:szCs w:val="20"/>
        </w:rPr>
        <w:t>poskytovatel</w:t>
      </w:r>
      <w:r w:rsidR="00945C6D" w:rsidRPr="004C4BC2">
        <w:rPr>
          <w:rFonts w:asciiTheme="minorHAnsi" w:hAnsiTheme="minorHAnsi" w:cstheme="minorHAnsi"/>
          <w:sz w:val="20"/>
          <w:szCs w:val="20"/>
        </w:rPr>
        <w:t xml:space="preserve"> předložil do zadávacího řízení.</w:t>
      </w:r>
    </w:p>
    <w:p w14:paraId="5C69DEC0" w14:textId="4677F17F" w:rsidR="009160A9" w:rsidRPr="004C4BC2" w:rsidRDefault="008351D4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3. </w:t>
      </w:r>
      <w:r w:rsidRPr="004C4BC2">
        <w:rPr>
          <w:rFonts w:asciiTheme="minorHAnsi" w:hAnsiTheme="minorHAnsi" w:cstheme="minorHAnsi"/>
          <w:sz w:val="20"/>
        </w:rPr>
        <w:tab/>
        <w:t xml:space="preserve">Poskytovatel potvrzuje, že jsou mu známy veškeré technické, kvalitativní a jiné podmínky nezbytné k poskytování služeb dle této smlouvy a že disponuje takovými odbornými znalostmi, které jsou k poskytování služeb nezbytné. </w:t>
      </w:r>
      <w:bookmarkStart w:id="0" w:name="_Ref167689330"/>
    </w:p>
    <w:p w14:paraId="649362CF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II.</w:t>
      </w:r>
    </w:p>
    <w:p w14:paraId="05429118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Předmět smlouvy</w:t>
      </w:r>
    </w:p>
    <w:p w14:paraId="65C4FCCA" w14:textId="3975A750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color w:val="000000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 xml:space="preserve">Předmětem smlouvy je závazek poskytovatele </w:t>
      </w:r>
      <w:bookmarkEnd w:id="0"/>
      <w:r w:rsidRPr="004C4BC2">
        <w:rPr>
          <w:rFonts w:asciiTheme="minorHAnsi" w:hAnsiTheme="minorHAnsi" w:cstheme="minorHAnsi"/>
          <w:sz w:val="20"/>
        </w:rPr>
        <w:t xml:space="preserve">poskytovat údržbu a servis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………………………………………………………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ve FN Olomouc, realizované/pořízené na základě VZ specifikované výše (dále společně jako „předmět servisu“) spoč</w:t>
      </w:r>
      <w:r w:rsidRPr="004C4BC2">
        <w:rPr>
          <w:rFonts w:asciiTheme="minorHAnsi" w:hAnsiTheme="minorHAnsi" w:cstheme="minorHAnsi"/>
          <w:snapToGrid w:val="0"/>
          <w:sz w:val="20"/>
        </w:rPr>
        <w:t xml:space="preserve">ívající v periodických kontrolách, ošetřování, seřizování, opravách a zkouškách prováděných v souladu s pokyny výrobce, jak je níže blíže specifikováno. Předmět servisu je vymezen v příloze č. 1, která je nedílnou součástí této smlouvy. </w:t>
      </w:r>
      <w:r w:rsidR="008351D4" w:rsidRPr="004C4BC2">
        <w:rPr>
          <w:rFonts w:asciiTheme="minorHAnsi" w:hAnsiTheme="minorHAnsi" w:cstheme="minorHAnsi"/>
          <w:snapToGrid w:val="0"/>
          <w:sz w:val="20"/>
        </w:rPr>
        <w:t xml:space="preserve"> Součástí předmětu plnění je také </w:t>
      </w:r>
      <w:r w:rsidR="008351D4" w:rsidRPr="004C4BC2">
        <w:rPr>
          <w:rFonts w:asciiTheme="minorHAnsi" w:hAnsiTheme="minorHAnsi" w:cstheme="minorHAnsi"/>
          <w:sz w:val="20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14:paraId="5122BEA1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14:paraId="3CF7F9E2" w14:textId="77777777" w:rsidR="002362B4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napToGrid w:val="0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napToGrid w:val="0"/>
          <w:sz w:val="20"/>
        </w:rPr>
        <w:t>Objednatel se zavazuje způsobem dohodnutým v této smlouvě spolupůsobit při provádění činností dle této smlouvy a zaplatit poskytovateli v této smlouvě dohodnutou úplatu.</w:t>
      </w:r>
    </w:p>
    <w:p w14:paraId="103A3350" w14:textId="0789198B" w:rsidR="009160A9" w:rsidRDefault="002362B4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snapToGrid w:val="0"/>
          <w:sz w:val="20"/>
        </w:rPr>
        <w:t>4.</w:t>
      </w:r>
      <w:r w:rsidRPr="004C4BC2">
        <w:rPr>
          <w:rFonts w:asciiTheme="minorHAnsi" w:hAnsiTheme="minorHAnsi" w:cstheme="minorHAnsi"/>
          <w:snapToGrid w:val="0"/>
          <w:sz w:val="20"/>
        </w:rPr>
        <w:tab/>
      </w:r>
      <w:r w:rsidR="00AC6E2A" w:rsidRPr="004C4BC2">
        <w:rPr>
          <w:rFonts w:asciiTheme="minorHAnsi" w:hAnsiTheme="minorHAnsi" w:cstheme="minorHAnsi"/>
          <w:sz w:val="20"/>
        </w:rPr>
        <w:t xml:space="preserve">Místem plnění </w:t>
      </w:r>
      <w:r w:rsidR="00D61EAD">
        <w:rPr>
          <w:rFonts w:asciiTheme="minorHAnsi" w:hAnsiTheme="minorHAnsi" w:cstheme="minorHAnsi"/>
          <w:sz w:val="20"/>
        </w:rPr>
        <w:t>je</w:t>
      </w:r>
      <w:r w:rsidR="00E41AEC">
        <w:rPr>
          <w:rFonts w:asciiTheme="minorHAnsi" w:hAnsiTheme="minorHAnsi" w:cstheme="minorHAnsi"/>
          <w:sz w:val="20"/>
        </w:rPr>
        <w:t>:</w:t>
      </w:r>
      <w:r w:rsidR="00D61EAD" w:rsidRPr="00D61EAD">
        <w:t xml:space="preserve"> </w:t>
      </w:r>
      <w:r w:rsidR="004B59C5" w:rsidRPr="004B59C5">
        <w:rPr>
          <w:rFonts w:asciiTheme="minorHAnsi" w:hAnsiTheme="minorHAnsi" w:cstheme="minorHAnsi"/>
          <w:b/>
          <w:sz w:val="20"/>
        </w:rPr>
        <w:t>Oddělení rehabilitace</w:t>
      </w:r>
      <w:r w:rsidR="004F2D49">
        <w:rPr>
          <w:rFonts w:asciiTheme="minorHAnsi" w:hAnsiTheme="minorHAnsi" w:cstheme="minorHAnsi"/>
          <w:b/>
          <w:sz w:val="20"/>
        </w:rPr>
        <w:t xml:space="preserve">, </w:t>
      </w:r>
      <w:r w:rsidR="0041300C" w:rsidRPr="0041300C">
        <w:rPr>
          <w:rFonts w:asciiTheme="minorHAnsi" w:hAnsiTheme="minorHAnsi" w:cstheme="minorHAnsi"/>
          <w:b/>
          <w:sz w:val="20"/>
        </w:rPr>
        <w:t>Fakultní nemocnice</w:t>
      </w:r>
      <w:r w:rsidR="00D61EAD">
        <w:rPr>
          <w:rFonts w:asciiTheme="minorHAnsi" w:hAnsiTheme="minorHAnsi" w:cstheme="minorHAnsi"/>
          <w:b/>
          <w:sz w:val="20"/>
        </w:rPr>
        <w:t xml:space="preserve"> Olomouc</w:t>
      </w:r>
    </w:p>
    <w:p w14:paraId="5A6FB56A" w14:textId="77777777" w:rsidR="00D61EAD" w:rsidRPr="00C633F8" w:rsidRDefault="00D61EAD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i/>
          <w:sz w:val="20"/>
        </w:rPr>
      </w:pPr>
    </w:p>
    <w:p w14:paraId="60DFEBCD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III.</w:t>
      </w:r>
    </w:p>
    <w:p w14:paraId="0966058C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Rozsah a termíny provádění údržby a servisu a oprav</w:t>
      </w:r>
    </w:p>
    <w:p w14:paraId="29EF78D1" w14:textId="19FCB136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sz w:val="20"/>
        </w:rPr>
        <w:tab/>
        <w:t>Činnost dle této smlouvy se vztahuje na předmět servisu, jak je specifikován v příloze č. 1 této smlouvy, jakož i na všechny jeho součásti a příslušenství.</w:t>
      </w:r>
      <w:r w:rsidR="000632D1">
        <w:rPr>
          <w:rFonts w:asciiTheme="minorHAnsi" w:hAnsiTheme="minorHAnsi" w:cstheme="minorHAnsi"/>
          <w:sz w:val="20"/>
        </w:rPr>
        <w:t xml:space="preserve"> Pravidelnost a četnost požadovaných činností je uvedena v příloze č. 1 této smlouvy.</w:t>
      </w:r>
    </w:p>
    <w:p w14:paraId="62FAC32A" w14:textId="77777777" w:rsidR="007C355C" w:rsidRPr="004C4BC2" w:rsidRDefault="007C355C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Činnost dle této smlouvy zahrnuje:</w:t>
      </w:r>
    </w:p>
    <w:p w14:paraId="491E08E9" w14:textId="5658DF66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Preventivní kontroly předmětu servisu vč. přístrojového vybavení, jeho součástí a příslušenství, dle pokynů výrobce a v souladu se všemi příslušnými právními předpisy.</w:t>
      </w:r>
      <w:r w:rsidR="000632D1">
        <w:rPr>
          <w:rFonts w:asciiTheme="minorHAnsi" w:hAnsiTheme="minorHAnsi" w:cstheme="minorHAnsi"/>
          <w:sz w:val="20"/>
        </w:rPr>
        <w:t xml:space="preserve"> </w:t>
      </w:r>
    </w:p>
    <w:p w14:paraId="2048A6A4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Pravidelné kalibrace a nastavení dle pokynů výrobce a v souladu se všemi příslušnými právními předpisy.</w:t>
      </w:r>
    </w:p>
    <w:p w14:paraId="1E2DACCF" w14:textId="44627888" w:rsidR="007C355C" w:rsidRPr="004C4BC2" w:rsidRDefault="00C60164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60164">
        <w:rPr>
          <w:rFonts w:asciiTheme="minorHAnsi" w:hAnsiTheme="minorHAnsi" w:cstheme="minorHAnsi"/>
          <w:sz w:val="20"/>
        </w:rPr>
        <w:t xml:space="preserve">Provádění pravidelných servisních zásahů vyžadovaných výrobcem nebo platnou legislativou. Servisní zásah je poskytovatel povinen provést </w:t>
      </w:r>
      <w:r w:rsidRPr="00630A99">
        <w:rPr>
          <w:rFonts w:asciiTheme="minorHAnsi" w:hAnsiTheme="minorHAnsi" w:cstheme="minorHAnsi"/>
          <w:sz w:val="20"/>
        </w:rPr>
        <w:t xml:space="preserve">vždy nejpozději do </w:t>
      </w:r>
      <w:r w:rsidRPr="00630A99">
        <w:rPr>
          <w:rFonts w:asciiTheme="minorHAnsi" w:hAnsiTheme="minorHAnsi" w:cstheme="minorHAnsi"/>
          <w:b/>
          <w:sz w:val="20"/>
        </w:rPr>
        <w:t>5 dnů před uplynutím platnosti předchozí kontroly.</w:t>
      </w:r>
    </w:p>
    <w:p w14:paraId="594B42C3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Opravy poruch a závad předmětu servisu vč. přístrojového vybavení, jeho součástí a příslušenství, tj. uvedení vadného či porušeného do stavu plné funkčnosti, tj. plné využitelnosti jeho technických parametrů.</w:t>
      </w:r>
    </w:p>
    <w:p w14:paraId="374D0A35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Provádění standardního upgrade předmětu servisu vč. přístrojového vybavení, jeho součástí a </w:t>
      </w:r>
      <w:r w:rsidR="005740DF" w:rsidRPr="004C4BC2">
        <w:rPr>
          <w:rFonts w:asciiTheme="minorHAnsi" w:hAnsiTheme="minorHAnsi" w:cstheme="minorHAnsi"/>
          <w:sz w:val="20"/>
        </w:rPr>
        <w:t>příslušenství,</w:t>
      </w:r>
      <w:r w:rsidRPr="004C4BC2">
        <w:rPr>
          <w:rFonts w:asciiTheme="minorHAnsi" w:hAnsiTheme="minorHAnsi" w:cstheme="minorHAnsi"/>
          <w:sz w:val="20"/>
        </w:rPr>
        <w:t xml:space="preserve"> a to včetně upgrade softwaru, to vše v rozsahu dle aktuálního stavu rozvoje technologií.</w:t>
      </w:r>
    </w:p>
    <w:p w14:paraId="218D6527" w14:textId="31217A91" w:rsidR="007C355C" w:rsidRPr="00A42980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FB51DE">
        <w:rPr>
          <w:rFonts w:asciiTheme="minorHAnsi" w:hAnsiTheme="minorHAnsi" w:cstheme="minorHAnsi"/>
          <w:sz w:val="20"/>
        </w:rPr>
        <w:t>Provádění pravidelných předepsaných periodických bezpečnostně-technických kontrol</w:t>
      </w:r>
      <w:r w:rsidR="00A173A1" w:rsidRPr="00FB51DE">
        <w:rPr>
          <w:rFonts w:asciiTheme="minorHAnsi" w:hAnsiTheme="minorHAnsi" w:cstheme="minorHAnsi"/>
          <w:sz w:val="20"/>
        </w:rPr>
        <w:t>, včetně elektrické kontroly,</w:t>
      </w:r>
      <w:r w:rsidRPr="00FB51DE">
        <w:rPr>
          <w:rFonts w:asciiTheme="minorHAnsi" w:hAnsiTheme="minorHAnsi" w:cstheme="minorHAnsi"/>
          <w:sz w:val="20"/>
        </w:rPr>
        <w:t xml:space="preserve"> předmětu</w:t>
      </w:r>
      <w:r w:rsidRPr="004C4BC2">
        <w:rPr>
          <w:rFonts w:asciiTheme="minorHAnsi" w:hAnsiTheme="minorHAnsi" w:cstheme="minorHAnsi"/>
          <w:sz w:val="20"/>
        </w:rPr>
        <w:t xml:space="preserve"> servisu vč. přístrojového vybavení, jeho součástí a příslušenství v souladu </w:t>
      </w:r>
      <w:r w:rsidR="004448E9">
        <w:rPr>
          <w:rFonts w:asciiTheme="minorHAnsi" w:hAnsiTheme="minorHAnsi" w:cstheme="minorHAnsi"/>
          <w:sz w:val="20"/>
        </w:rPr>
        <w:t xml:space="preserve">s </w:t>
      </w:r>
      <w:r w:rsidRPr="004C4BC2">
        <w:rPr>
          <w:rFonts w:asciiTheme="minorHAnsi" w:hAnsiTheme="minorHAnsi" w:cstheme="minorHAnsi"/>
          <w:sz w:val="20"/>
        </w:rPr>
        <w:t xml:space="preserve">platnou legislativou. Prohlídku je poskytovatel povinen provést vždy nejpozději </w:t>
      </w:r>
      <w:r w:rsidRPr="004C4BC2">
        <w:rPr>
          <w:rFonts w:asciiTheme="minorHAnsi" w:hAnsiTheme="minorHAnsi" w:cstheme="minorHAnsi"/>
          <w:b/>
          <w:sz w:val="20"/>
        </w:rPr>
        <w:t>do 5 dnů před uplynutím platnosti předchozí kontroly.</w:t>
      </w:r>
    </w:p>
    <w:p w14:paraId="2A10FFD0" w14:textId="12BAFBCD" w:rsidR="00A42980" w:rsidRPr="00A173A1" w:rsidRDefault="00A42980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173A1">
        <w:rPr>
          <w:rFonts w:asciiTheme="minorHAnsi" w:hAnsiTheme="minorHAnsi" w:cstheme="minorHAnsi"/>
          <w:sz w:val="20"/>
        </w:rPr>
        <w:t xml:space="preserve">Provádění periodických </w:t>
      </w:r>
      <w:r w:rsidR="00A173A1" w:rsidRPr="00A173A1">
        <w:rPr>
          <w:rFonts w:asciiTheme="minorHAnsi" w:hAnsiTheme="minorHAnsi" w:cstheme="minorHAnsi"/>
          <w:sz w:val="20"/>
        </w:rPr>
        <w:t>prohlídek – pokud</w:t>
      </w:r>
      <w:r w:rsidR="00253D87" w:rsidRPr="00A173A1">
        <w:rPr>
          <w:rFonts w:asciiTheme="minorHAnsi" w:hAnsiTheme="minorHAnsi" w:cstheme="minorHAnsi"/>
          <w:sz w:val="20"/>
        </w:rPr>
        <w:t xml:space="preserve"> jsou vyžadovány výrobcem</w:t>
      </w:r>
      <w:r w:rsidR="00A173A1" w:rsidRPr="00A173A1">
        <w:rPr>
          <w:rFonts w:asciiTheme="minorHAnsi" w:hAnsiTheme="minorHAnsi" w:cstheme="minorHAnsi"/>
          <w:sz w:val="20"/>
        </w:rPr>
        <w:t xml:space="preserve"> či platnou legislativou</w:t>
      </w:r>
      <w:r w:rsidR="00253D87" w:rsidRPr="00A173A1">
        <w:rPr>
          <w:rFonts w:asciiTheme="minorHAnsi" w:hAnsiTheme="minorHAnsi" w:cstheme="minorHAnsi"/>
          <w:sz w:val="20"/>
        </w:rPr>
        <w:t xml:space="preserve">. Prohlídku je poskytovatel povinen provést vždy nejpozději </w:t>
      </w:r>
      <w:r w:rsidR="00253D87" w:rsidRPr="00A173A1">
        <w:rPr>
          <w:rFonts w:asciiTheme="minorHAnsi" w:hAnsiTheme="minorHAnsi" w:cstheme="minorHAnsi"/>
          <w:b/>
          <w:sz w:val="20"/>
        </w:rPr>
        <w:t>do 5 dnů</w:t>
      </w:r>
      <w:r w:rsidR="00253D87" w:rsidRPr="00A173A1">
        <w:rPr>
          <w:rFonts w:asciiTheme="minorHAnsi" w:hAnsiTheme="minorHAnsi" w:cstheme="minorHAnsi"/>
          <w:sz w:val="20"/>
        </w:rPr>
        <w:t xml:space="preserve"> před uplynutím platnosti předchozí </w:t>
      </w:r>
      <w:r w:rsidR="00A173A1">
        <w:rPr>
          <w:rFonts w:asciiTheme="minorHAnsi" w:hAnsiTheme="minorHAnsi" w:cstheme="minorHAnsi"/>
          <w:sz w:val="20"/>
        </w:rPr>
        <w:t>prohlídky</w:t>
      </w:r>
      <w:r w:rsidR="00253D87" w:rsidRPr="00A173A1">
        <w:rPr>
          <w:rFonts w:asciiTheme="minorHAnsi" w:hAnsiTheme="minorHAnsi" w:cstheme="minorHAnsi"/>
          <w:sz w:val="20"/>
        </w:rPr>
        <w:t>.</w:t>
      </w:r>
    </w:p>
    <w:p w14:paraId="4B2A144F" w14:textId="2DB80E14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V případě jakéhokoli zásahu do elektrického zařízení většího rozsahu, případně poruchy provést na vyžádání </w:t>
      </w:r>
      <w:r w:rsidR="004448E9">
        <w:rPr>
          <w:rFonts w:asciiTheme="minorHAnsi" w:hAnsiTheme="minorHAnsi" w:cstheme="minorHAnsi"/>
          <w:sz w:val="20"/>
        </w:rPr>
        <w:t>o</w:t>
      </w:r>
      <w:r w:rsidRPr="004C4BC2">
        <w:rPr>
          <w:rFonts w:asciiTheme="minorHAnsi" w:hAnsiTheme="minorHAnsi" w:cstheme="minorHAnsi"/>
          <w:sz w:val="20"/>
        </w:rPr>
        <w:t>bjednatele novou revizi</w:t>
      </w:r>
      <w:r w:rsidR="00D912C0">
        <w:rPr>
          <w:rFonts w:asciiTheme="minorHAnsi" w:hAnsiTheme="minorHAnsi" w:cstheme="minorHAnsi"/>
          <w:sz w:val="20"/>
        </w:rPr>
        <w:t xml:space="preserve"> / kontrolu</w:t>
      </w:r>
      <w:r w:rsidR="008F73AF">
        <w:rPr>
          <w:rFonts w:asciiTheme="minorHAnsi" w:hAnsiTheme="minorHAnsi" w:cstheme="minorHAnsi"/>
          <w:sz w:val="20"/>
        </w:rPr>
        <w:t>.</w:t>
      </w:r>
    </w:p>
    <w:p w14:paraId="2859E794" w14:textId="5F32C654" w:rsidR="00AB6905" w:rsidRPr="00C71A71" w:rsidRDefault="00AB6905" w:rsidP="00C71A71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C71A71">
        <w:rPr>
          <w:rFonts w:asciiTheme="minorHAnsi" w:hAnsiTheme="minorHAnsi" w:cstheme="minorHAnsi"/>
          <w:sz w:val="20"/>
        </w:rPr>
        <w:t xml:space="preserve">Instruktáž personálu </w:t>
      </w:r>
      <w:bookmarkStart w:id="1" w:name="_Hlk89937388"/>
      <w:r w:rsidRPr="00C71A71">
        <w:rPr>
          <w:rFonts w:asciiTheme="minorHAnsi" w:hAnsiTheme="minorHAnsi" w:cstheme="minorHAnsi"/>
          <w:sz w:val="20"/>
        </w:rPr>
        <w:t xml:space="preserve">dle </w:t>
      </w:r>
      <w:r w:rsidR="00705E8C" w:rsidRPr="00705E8C">
        <w:rPr>
          <w:rFonts w:asciiTheme="minorHAnsi" w:hAnsiTheme="minorHAnsi" w:cstheme="minorHAnsi"/>
          <w:sz w:val="20"/>
        </w:rPr>
        <w:t>zákona o zdravotnických prostředcích</w:t>
      </w:r>
      <w:r w:rsidRPr="00705E8C">
        <w:rPr>
          <w:rFonts w:asciiTheme="minorHAnsi" w:hAnsiTheme="minorHAnsi" w:cstheme="minorHAnsi"/>
          <w:sz w:val="20"/>
        </w:rPr>
        <w:t>.</w:t>
      </w:r>
      <w:bookmarkEnd w:id="1"/>
    </w:p>
    <w:p w14:paraId="1C15DA2E" w14:textId="77777777" w:rsidR="007C355C" w:rsidRPr="004C4BC2" w:rsidRDefault="007C355C" w:rsidP="004C4BC2">
      <w:pPr>
        <w:pStyle w:val="Odstavec"/>
        <w:numPr>
          <w:ilvl w:val="0"/>
          <w:numId w:val="2"/>
        </w:numPr>
        <w:tabs>
          <w:tab w:val="left" w:pos="284"/>
        </w:tabs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případě potřeby dodání a instalaci náhradních dílů, jejichž použití je potřebné k zjištění uvedení předmětu servisu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0D5FE025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Pro vyloučení všech pochybností se uvádí, že součástí rozsahu této smlouvy je veškerý spotřební materiál potřebný </w:t>
      </w:r>
      <w:r w:rsidR="00857CE0" w:rsidRPr="004C4BC2">
        <w:rPr>
          <w:rFonts w:asciiTheme="minorHAnsi" w:hAnsiTheme="minorHAnsi" w:cstheme="minorHAnsi"/>
          <w:sz w:val="20"/>
        </w:rPr>
        <w:t>k provedení</w:t>
      </w:r>
      <w:r w:rsidRPr="004C4BC2">
        <w:rPr>
          <w:rFonts w:asciiTheme="minorHAnsi" w:hAnsiTheme="minorHAnsi" w:cstheme="minorHAnsi"/>
          <w:sz w:val="20"/>
        </w:rPr>
        <w:t xml:space="preserve"> servisu v rámci pravidelných preventivních prohlídek stanovených výrobcem zařízení nebo příslušnými právními předpisy. Jedná se především, nikoli však pouze, o spotřební materiál definovaný v příloze č.</w:t>
      </w:r>
      <w:r w:rsidR="00D0497C" w:rsidRPr="004C4BC2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>2 této smlouvy.</w:t>
      </w:r>
    </w:p>
    <w:p w14:paraId="32269F38" w14:textId="77777777" w:rsidR="007C355C" w:rsidRPr="004C4BC2" w:rsidRDefault="004C4BC2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P</w:t>
      </w:r>
      <w:r w:rsidR="007C355C" w:rsidRPr="004C4BC2">
        <w:rPr>
          <w:rFonts w:asciiTheme="minorHAnsi" w:hAnsiTheme="minorHAnsi" w:cstheme="minorHAnsi"/>
          <w:sz w:val="20"/>
        </w:rPr>
        <w:t>oskytovatel je povinen sledovat lhůty stanovené výrobcem předmětu servisu, jakož i zákonné lhůty pro provádění servisu a údržby předmětu servisu vč. přístrojového vybavení, jeho součástí a příslušenství a plánovaný servis a údržbu provádět i bez písemné výzvy objednatele, avšak v souladu s provozními možnostmi objednatele.</w:t>
      </w:r>
    </w:p>
    <w:p w14:paraId="0EB6EE87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 w:rsidRPr="004C4BC2">
        <w:rPr>
          <w:rFonts w:asciiTheme="minorHAnsi" w:hAnsiTheme="minorHAnsi" w:cstheme="minorHAnsi"/>
          <w:b/>
          <w:sz w:val="20"/>
        </w:rPr>
        <w:t>servis@fnol.cz</w:t>
      </w:r>
      <w:r w:rsidRPr="004C4BC2">
        <w:rPr>
          <w:rFonts w:asciiTheme="minorHAnsi" w:hAnsiTheme="minorHAnsi" w:cstheme="minorHAnsi"/>
          <w:sz w:val="20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4C4BC2">
        <w:rPr>
          <w:rFonts w:asciiTheme="minorHAnsi" w:hAnsiTheme="minorHAnsi" w:cstheme="minorHAnsi"/>
          <w:b/>
          <w:sz w:val="20"/>
        </w:rPr>
        <w:t>do 5 dnů</w:t>
      </w:r>
      <w:r w:rsidRPr="004C4BC2">
        <w:rPr>
          <w:rFonts w:asciiTheme="minorHAnsi" w:hAnsiTheme="minorHAnsi" w:cstheme="minorHAnsi"/>
          <w:sz w:val="20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14:paraId="1AE979F3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 xml:space="preserve">Objednatel je povinen nahlásit potřebu provedení oprav a závad u poskytovatele bez zbytečného odkladu, a to písemně na adresu sídla poskytovatele a následně telefonicky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………………………….</w:t>
          </w:r>
        </w:sdtContent>
      </w:sdt>
      <w:r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či formou emailové zprávy </w:t>
      </w:r>
      <w:r w:rsidRPr="004C4BC2">
        <w:rPr>
          <w:rFonts w:asciiTheme="minorHAnsi" w:hAnsiTheme="minorHAnsi" w:cstheme="minorHAnsi"/>
          <w:b/>
          <w:sz w:val="20"/>
        </w:rPr>
        <w:t xml:space="preserve">na 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…………………</w:t>
          </w:r>
        </w:sdtContent>
      </w:sdt>
      <w:r w:rsidRPr="004C4BC2">
        <w:rPr>
          <w:rFonts w:asciiTheme="minorHAnsi" w:hAnsiTheme="minorHAnsi" w:cstheme="minorHAnsi"/>
          <w:b/>
          <w:sz w:val="20"/>
          <w:highlight w:val="lightGray"/>
        </w:rPr>
        <w:t>@</w:t>
      </w:r>
      <w:sdt>
        <w:sdtPr>
          <w:rPr>
            <w:rFonts w:asciiTheme="minorHAnsi" w:hAnsiTheme="minorHAnsi" w:cstheme="minorHAnsi"/>
            <w:b/>
            <w:sz w:val="20"/>
            <w:highlight w:val="lightGray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b/>
              <w:sz w:val="20"/>
              <w:highlight w:val="lightGray"/>
            </w:rPr>
            <w:t>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 xml:space="preserve"> Dnem doručení se v pochybnostech rozumí třetí den od prokazatelného odeslání zprávy poskytovateli.</w:t>
      </w:r>
    </w:p>
    <w:p w14:paraId="09F82F01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5. tohoto článku.</w:t>
      </w:r>
    </w:p>
    <w:p w14:paraId="112FF70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Poskytovatel je povinen odstranit poruchy a závady nahlášené objednatelem způsobem dle odst. 6. tohoto článku v následujících termínech:</w:t>
      </w:r>
    </w:p>
    <w:p w14:paraId="7824B430" w14:textId="6A3A8423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nastoupit k odstranění nahlášené závady/poruchy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C511C2">
        <w:rPr>
          <w:rFonts w:asciiTheme="minorHAnsi" w:hAnsiTheme="minorHAnsi" w:cstheme="minorHAnsi"/>
          <w:b/>
          <w:snapToGrid w:val="0"/>
          <w:sz w:val="20"/>
        </w:rPr>
        <w:t>2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33217DD0" w14:textId="77777777" w:rsidR="007C355C" w:rsidRPr="004C4BC2" w:rsidRDefault="007C355C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není-li dále stanoveno jinak je poskytovatel</w:t>
      </w:r>
      <w:r w:rsidRPr="004C4BC2">
        <w:rPr>
          <w:rFonts w:asciiTheme="minorHAnsi" w:hAnsiTheme="minorHAnsi" w:cstheme="minorHAnsi"/>
          <w:b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povinen odstranit nahlášené vady bez zbytečného odkladu, nejpozději však </w:t>
      </w:r>
      <w:r w:rsidRPr="004C4BC2">
        <w:rPr>
          <w:rFonts w:asciiTheme="minorHAnsi" w:hAnsiTheme="minorHAnsi" w:cstheme="minorHAnsi"/>
          <w:b/>
          <w:sz w:val="20"/>
        </w:rPr>
        <w:t xml:space="preserve">do </w:t>
      </w:r>
      <w:r w:rsidR="00E77ABE" w:rsidRPr="004C4BC2">
        <w:rPr>
          <w:rFonts w:asciiTheme="minorHAnsi" w:hAnsiTheme="minorHAnsi" w:cstheme="minorHAnsi"/>
          <w:b/>
          <w:sz w:val="20"/>
        </w:rPr>
        <w:t>5 dnů</w:t>
      </w:r>
      <w:r w:rsidRPr="004C4BC2">
        <w:rPr>
          <w:rFonts w:asciiTheme="minorHAnsi" w:hAnsiTheme="minorHAnsi" w:cstheme="minorHAnsi"/>
          <w:sz w:val="20"/>
        </w:rPr>
        <w:t xml:space="preserve"> od okamžiku jejího nahlášení,</w:t>
      </w:r>
      <w:r w:rsidR="00945C6D" w:rsidRPr="004C4BC2">
        <w:rPr>
          <w:rFonts w:asciiTheme="minorHAnsi" w:hAnsiTheme="minorHAnsi" w:cstheme="minorHAnsi"/>
          <w:sz w:val="20"/>
        </w:rPr>
        <w:t xml:space="preserve"> nedohodnou-li se smluvní strany písemně jinak. Tato dohoda může být provedena formou písemného zápisu či formou emailového potvrzení odpovědnými zaměstnanci obou smluvních stran,</w:t>
      </w:r>
    </w:p>
    <w:p w14:paraId="26E46F74" w14:textId="13AC614F" w:rsidR="007C355C" w:rsidRPr="004C4BC2" w:rsidRDefault="00E77ABE" w:rsidP="004C4BC2">
      <w:pPr>
        <w:pStyle w:val="Odstavec"/>
        <w:numPr>
          <w:ilvl w:val="0"/>
          <w:numId w:val="4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není-li dále </w:t>
      </w:r>
      <w:r w:rsidRPr="00BE42A4">
        <w:rPr>
          <w:rFonts w:asciiTheme="minorHAnsi" w:hAnsiTheme="minorHAnsi" w:cstheme="minorHAnsi"/>
          <w:sz w:val="20"/>
        </w:rPr>
        <w:t xml:space="preserve">stanoveno jinak je poskytovatel povinen v případě opravy trvající déle než </w:t>
      </w:r>
      <w:r w:rsidRPr="00BE42A4">
        <w:rPr>
          <w:rFonts w:asciiTheme="minorHAnsi" w:hAnsiTheme="minorHAnsi" w:cstheme="minorHAnsi"/>
          <w:b/>
          <w:sz w:val="20"/>
        </w:rPr>
        <w:t>5 dnů</w:t>
      </w:r>
      <w:r w:rsidRPr="00BE42A4">
        <w:rPr>
          <w:rFonts w:asciiTheme="minorHAnsi" w:hAnsiTheme="minorHAnsi" w:cstheme="minorHAnsi"/>
          <w:sz w:val="20"/>
        </w:rPr>
        <w:t xml:space="preserve"> po dobu opravy bezplatně zapůjčit náhradní </w:t>
      </w:r>
      <w:r w:rsidR="0039681F" w:rsidRPr="00BE42A4">
        <w:rPr>
          <w:rFonts w:asciiTheme="minorHAnsi" w:hAnsiTheme="minorHAnsi" w:cstheme="minorHAnsi"/>
          <w:sz w:val="20"/>
        </w:rPr>
        <w:t>zařízení</w:t>
      </w:r>
      <w:r w:rsidRPr="00BE42A4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 odpovídajícími technickými parametry jako vadn</w:t>
      </w:r>
      <w:r w:rsidR="0039681F">
        <w:rPr>
          <w:rFonts w:asciiTheme="minorHAnsi" w:hAnsiTheme="minorHAnsi" w:cstheme="minorHAnsi"/>
          <w:sz w:val="20"/>
        </w:rPr>
        <w:t>é</w:t>
      </w:r>
      <w:r w:rsidRPr="004C4BC2">
        <w:rPr>
          <w:rFonts w:asciiTheme="minorHAnsi" w:hAnsiTheme="minorHAnsi" w:cstheme="minorHAnsi"/>
          <w:sz w:val="20"/>
        </w:rPr>
        <w:t xml:space="preserve"> </w:t>
      </w:r>
      <w:r w:rsidR="0039681F">
        <w:rPr>
          <w:rFonts w:asciiTheme="minorHAnsi" w:hAnsiTheme="minorHAnsi" w:cstheme="minorHAnsi"/>
          <w:sz w:val="20"/>
        </w:rPr>
        <w:t>zařízení</w:t>
      </w:r>
      <w:r w:rsidR="004448E9">
        <w:rPr>
          <w:rFonts w:asciiTheme="minorHAnsi" w:hAnsiTheme="minorHAnsi" w:cstheme="minorHAnsi"/>
          <w:sz w:val="20"/>
        </w:rPr>
        <w:t>, nedohodnou-li se smluvní strany na jiném řešení.</w:t>
      </w:r>
    </w:p>
    <w:p w14:paraId="24947548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Neodstraní-li poskytovatel vady a poruchy předmětu servisu vč. přístrojového vybavení, jeho součástí a příslušenství v souladu s touto smlouvou řádně, s odbornou péčí a včas, je objednatel 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14:paraId="6E641136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Činnosti dle této smlouvy budou poskytovatelem prováděny na adrese sídla objednatele a </w:t>
      </w:r>
      <w:r w:rsidR="003214CC" w:rsidRPr="004C4BC2">
        <w:rPr>
          <w:rFonts w:asciiTheme="minorHAnsi" w:hAnsiTheme="minorHAnsi" w:cstheme="minorHAnsi"/>
          <w:sz w:val="20"/>
        </w:rPr>
        <w:t>není-li</w:t>
      </w:r>
      <w:r w:rsidRPr="004C4BC2">
        <w:rPr>
          <w:rFonts w:asciiTheme="minorHAnsi" w:hAnsiTheme="minorHAnsi" w:cstheme="minorHAnsi"/>
          <w:sz w:val="20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14:paraId="0FF53E74" w14:textId="77777777" w:rsidR="007C355C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předmětu servisu. Tento protokol bude v kopii předán objednateli spolu s fakturou. V případě instruktáže vyhotoví poskytovatel záznam o provedené instruktáži a jeho kopii předá pověřenému zaměstnanci objednatele.</w:t>
      </w:r>
    </w:p>
    <w:p w14:paraId="4E69A91A" w14:textId="77777777" w:rsidR="009160A9" w:rsidRPr="004C4BC2" w:rsidRDefault="007C355C" w:rsidP="004C4BC2">
      <w:pPr>
        <w:pStyle w:val="Odstavec"/>
        <w:numPr>
          <w:ilvl w:val="0"/>
          <w:numId w:val="3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  <w:r w:rsidRPr="004C4BC2">
        <w:rPr>
          <w:rFonts w:asciiTheme="minorHAnsi" w:hAnsiTheme="minorHAnsi" w:cstheme="minorHAnsi"/>
          <w:sz w:val="20"/>
        </w:rPr>
        <w:lastRenderedPageBreak/>
        <w:t>Poskytovatel se zavazuje služby a činnosti dle této smlouvy zajišťovat prostřednictvím</w:t>
      </w:r>
      <w:r w:rsidRPr="004C4BC2">
        <w:rPr>
          <w:rFonts w:asciiTheme="minorHAnsi" w:hAnsiTheme="minorHAnsi" w:cstheme="minorHAnsi"/>
          <w:b/>
          <w:bCs/>
          <w:sz w:val="20"/>
        </w:rPr>
        <w:t xml:space="preserve"> </w:t>
      </w:r>
      <w:r w:rsidRPr="004C4BC2">
        <w:rPr>
          <w:rFonts w:asciiTheme="minorHAnsi" w:hAnsiTheme="minorHAnsi" w:cstheme="minorHAnsi"/>
          <w:bCs/>
          <w:sz w:val="20"/>
        </w:rPr>
        <w:t xml:space="preserve">techniků disponujících zkušenostmi se servisem </w:t>
      </w:r>
      <w:r w:rsidRPr="004C4BC2">
        <w:rPr>
          <w:rFonts w:asciiTheme="minorHAnsi" w:hAnsiTheme="minorHAnsi" w:cstheme="minorHAnsi"/>
          <w:sz w:val="20"/>
        </w:rPr>
        <w:t>předmětu servisu</w:t>
      </w:r>
      <w:r w:rsidRPr="004C4BC2">
        <w:rPr>
          <w:rFonts w:asciiTheme="minorHAnsi" w:hAnsiTheme="minorHAnsi" w:cstheme="minorHAnsi"/>
          <w:bCs/>
          <w:sz w:val="20"/>
        </w:rPr>
        <w:t xml:space="preserve"> a proškolených u výrobce systémů, z nichž sestává </w:t>
      </w:r>
      <w:r w:rsidRPr="004C4BC2">
        <w:rPr>
          <w:rFonts w:asciiTheme="minorHAnsi" w:hAnsiTheme="minorHAnsi" w:cstheme="minorHAnsi"/>
          <w:sz w:val="20"/>
        </w:rPr>
        <w:t>předmět servisu</w:t>
      </w:r>
      <w:r w:rsidRPr="004C4BC2">
        <w:rPr>
          <w:rFonts w:asciiTheme="minorHAnsi" w:hAnsiTheme="minorHAnsi" w:cstheme="minorHAnsi"/>
          <w:bCs/>
          <w:sz w:val="20"/>
        </w:rPr>
        <w:t>. K požadavku objednatele je poskytovatel povinen tyto skutečnosti objednateli písemně doložit a nevyhovění tomuto požadavku se považuje za podstatné porušení této smlouvy.</w:t>
      </w:r>
      <w:r w:rsidR="009160A9" w:rsidRPr="004C4BC2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468936CB" w14:textId="77777777" w:rsidR="00570D52" w:rsidRPr="004C4BC2" w:rsidRDefault="00570D52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bCs/>
          <w:sz w:val="20"/>
        </w:rPr>
      </w:pPr>
    </w:p>
    <w:p w14:paraId="1907D640" w14:textId="77777777" w:rsidR="009160A9" w:rsidRPr="004C4BC2" w:rsidRDefault="0029507F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I</w:t>
      </w:r>
      <w:r w:rsidR="009160A9" w:rsidRPr="004C4BC2">
        <w:rPr>
          <w:rFonts w:asciiTheme="minorHAnsi" w:hAnsiTheme="minorHAnsi" w:cstheme="minorHAnsi"/>
          <w:b/>
          <w:sz w:val="20"/>
        </w:rPr>
        <w:t xml:space="preserve">V. </w:t>
      </w:r>
    </w:p>
    <w:p w14:paraId="5CB31A2F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4C4BC2">
        <w:rPr>
          <w:rFonts w:asciiTheme="minorHAnsi" w:hAnsiTheme="minorHAnsi" w:cstheme="minorHAnsi"/>
          <w:b/>
          <w:sz w:val="20"/>
        </w:rPr>
        <w:t>Sankce a odpovědnost za škodu</w:t>
      </w:r>
    </w:p>
    <w:p w14:paraId="5E005B1C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Poskytovatel se touto smlouvou zavazuje provádět činnosti v této smlouvě uvedené s odbornou péčí, řádně a v termínech v této smlouvě vymezených.</w:t>
      </w:r>
    </w:p>
    <w:p w14:paraId="4EB41970" w14:textId="325731FA" w:rsidR="009160A9" w:rsidRPr="00362713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</w:r>
      <w:r w:rsidRPr="00721328">
        <w:rPr>
          <w:rFonts w:asciiTheme="minorHAnsi" w:hAnsiTheme="minorHAnsi" w:cstheme="minorHAnsi"/>
          <w:color w:val="000000" w:themeColor="text1"/>
          <w:sz w:val="20"/>
        </w:rPr>
        <w:t xml:space="preserve">Pro případ, že poskytovatel nedodrží termíny dohodnuté v této smlouvě, či písemně sjednané na základě této </w:t>
      </w:r>
      <w:r w:rsidRPr="00A173A1">
        <w:rPr>
          <w:rFonts w:asciiTheme="minorHAnsi" w:hAnsiTheme="minorHAnsi" w:cstheme="minorHAnsi"/>
          <w:sz w:val="20"/>
        </w:rPr>
        <w:t xml:space="preserve">smlouvy, zavazuje se uhradit objednateli </w:t>
      </w:r>
      <w:r w:rsidRPr="00BE42A4">
        <w:rPr>
          <w:rFonts w:asciiTheme="minorHAnsi" w:hAnsiTheme="minorHAnsi" w:cstheme="minorHAnsi"/>
          <w:sz w:val="20"/>
        </w:rPr>
        <w:t xml:space="preserve">smluvní pokutu, </w:t>
      </w:r>
      <w:r w:rsidRPr="000D6182">
        <w:rPr>
          <w:rFonts w:asciiTheme="minorHAnsi" w:hAnsiTheme="minorHAnsi" w:cstheme="minorHAnsi"/>
          <w:sz w:val="20"/>
        </w:rPr>
        <w:t xml:space="preserve">která </w:t>
      </w:r>
      <w:r w:rsidRPr="000D6182">
        <w:rPr>
          <w:rFonts w:asciiTheme="minorHAnsi" w:hAnsiTheme="minorHAnsi" w:cstheme="minorHAnsi"/>
          <w:b/>
          <w:sz w:val="20"/>
        </w:rPr>
        <w:t xml:space="preserve">činí </w:t>
      </w:r>
      <w:r w:rsidR="00DF36AC">
        <w:rPr>
          <w:rFonts w:asciiTheme="minorHAnsi" w:hAnsiTheme="minorHAnsi" w:cstheme="minorHAnsi"/>
          <w:b/>
          <w:sz w:val="20"/>
        </w:rPr>
        <w:t>5</w:t>
      </w:r>
      <w:r w:rsidR="000F49EE">
        <w:rPr>
          <w:rFonts w:asciiTheme="minorHAnsi" w:hAnsiTheme="minorHAnsi" w:cstheme="minorHAnsi"/>
          <w:b/>
          <w:sz w:val="20"/>
        </w:rPr>
        <w:t xml:space="preserve"> </w:t>
      </w:r>
      <w:r w:rsidR="00DF36AC">
        <w:rPr>
          <w:rFonts w:asciiTheme="minorHAnsi" w:hAnsiTheme="minorHAnsi" w:cstheme="minorHAnsi"/>
          <w:b/>
          <w:sz w:val="20"/>
        </w:rPr>
        <w:t>000</w:t>
      </w:r>
      <w:r w:rsidRPr="000D6182">
        <w:rPr>
          <w:rFonts w:asciiTheme="minorHAnsi" w:hAnsiTheme="minorHAnsi" w:cstheme="minorHAnsi"/>
          <w:b/>
          <w:sz w:val="20"/>
        </w:rPr>
        <w:t xml:space="preserve">,- </w:t>
      </w:r>
      <w:r w:rsidRPr="00BE42A4">
        <w:rPr>
          <w:rFonts w:asciiTheme="minorHAnsi" w:hAnsiTheme="minorHAnsi" w:cstheme="minorHAnsi"/>
          <w:b/>
          <w:sz w:val="20"/>
        </w:rPr>
        <w:t>Kč</w:t>
      </w:r>
      <w:r w:rsidRPr="00BE42A4">
        <w:rPr>
          <w:rFonts w:asciiTheme="minorHAnsi" w:hAnsiTheme="minorHAnsi" w:cstheme="minorHAnsi"/>
          <w:sz w:val="20"/>
        </w:rPr>
        <w:t xml:space="preserve">, za každý den prodlení a každé jednotlivé porušení. V případě prodlení s plněním povinností z této smlouvy vyplývajících delším než 10 dnů, je poskytovatel povinen uhradit za každý další </w:t>
      </w:r>
      <w:r w:rsidRPr="000D6182">
        <w:rPr>
          <w:rFonts w:asciiTheme="minorHAnsi" w:hAnsiTheme="minorHAnsi" w:cstheme="minorHAnsi"/>
          <w:sz w:val="20"/>
        </w:rPr>
        <w:t xml:space="preserve">započatý den </w:t>
      </w:r>
      <w:r w:rsidR="00932B0D" w:rsidRPr="00932B0D">
        <w:rPr>
          <w:rFonts w:asciiTheme="minorHAnsi" w:hAnsiTheme="minorHAnsi" w:cstheme="minorHAnsi"/>
          <w:b/>
          <w:sz w:val="20"/>
        </w:rPr>
        <w:t>1</w:t>
      </w:r>
      <w:r w:rsidR="000F49EE">
        <w:rPr>
          <w:rFonts w:asciiTheme="minorHAnsi" w:hAnsiTheme="minorHAnsi" w:cstheme="minorHAnsi"/>
          <w:b/>
          <w:sz w:val="20"/>
        </w:rPr>
        <w:t xml:space="preserve">0 </w:t>
      </w:r>
      <w:r w:rsidR="00DF36AC">
        <w:rPr>
          <w:rFonts w:asciiTheme="minorHAnsi" w:hAnsiTheme="minorHAnsi" w:cstheme="minorHAnsi"/>
          <w:b/>
          <w:sz w:val="20"/>
        </w:rPr>
        <w:t>0</w:t>
      </w:r>
      <w:r w:rsidR="008F0FDF" w:rsidRPr="000D6182">
        <w:rPr>
          <w:rFonts w:asciiTheme="minorHAnsi" w:hAnsiTheme="minorHAnsi" w:cstheme="minorHAnsi"/>
          <w:b/>
          <w:sz w:val="20"/>
        </w:rPr>
        <w:t>00</w:t>
      </w:r>
      <w:r w:rsidRPr="000D6182">
        <w:rPr>
          <w:rFonts w:asciiTheme="minorHAnsi" w:hAnsiTheme="minorHAnsi" w:cstheme="minorHAnsi"/>
          <w:b/>
          <w:sz w:val="20"/>
        </w:rPr>
        <w:t>,- Kč</w:t>
      </w:r>
      <w:r w:rsidRPr="000D6182">
        <w:rPr>
          <w:rFonts w:asciiTheme="minorHAnsi" w:hAnsiTheme="minorHAnsi" w:cstheme="minorHAnsi"/>
          <w:sz w:val="20"/>
        </w:rPr>
        <w:t xml:space="preserve">. Prodlení </w:t>
      </w:r>
      <w:r w:rsidRPr="008131D5">
        <w:rPr>
          <w:rFonts w:asciiTheme="minorHAnsi" w:hAnsiTheme="minorHAnsi" w:cstheme="minorHAnsi"/>
          <w:sz w:val="20"/>
        </w:rPr>
        <w:t xml:space="preserve">delší </w:t>
      </w:r>
      <w:r w:rsidRPr="00362713">
        <w:rPr>
          <w:rFonts w:asciiTheme="minorHAnsi" w:hAnsiTheme="minorHAnsi" w:cstheme="minorHAnsi"/>
          <w:sz w:val="20"/>
        </w:rPr>
        <w:t xml:space="preserve">než 10 dnů je zároveň považováno za podstatné porušení této smlouvy ze strany poskytovatele. </w:t>
      </w:r>
    </w:p>
    <w:p w14:paraId="6E40B67A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14:paraId="37028667" w14:textId="02786623" w:rsidR="00945C6D" w:rsidRPr="004C4BC2" w:rsidRDefault="009160A9" w:rsidP="00C633F8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4.</w:t>
      </w:r>
      <w:r w:rsidRPr="004C4BC2">
        <w:rPr>
          <w:rFonts w:asciiTheme="minorHAnsi" w:hAnsiTheme="minorHAnsi" w:cstheme="minorHAnsi"/>
          <w:sz w:val="20"/>
        </w:rPr>
        <w:tab/>
        <w:t>Smluvní strany berou na vědomí, že nárok na zaplacení smluvních pokut dle tohoto článku se nedotýká případných nároků na náhradu škody.</w:t>
      </w:r>
    </w:p>
    <w:p w14:paraId="76EAE665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V.</w:t>
      </w:r>
    </w:p>
    <w:p w14:paraId="2C95ADC0" w14:textId="77777777" w:rsidR="009160A9" w:rsidRPr="004C4BC2" w:rsidRDefault="009160A9" w:rsidP="004C4BC2">
      <w:pPr>
        <w:pStyle w:val="Nadpisodstavce"/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Trvání smlouvy</w:t>
      </w:r>
    </w:p>
    <w:p w14:paraId="05375860" w14:textId="5040023B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1.</w:t>
      </w:r>
      <w:r w:rsidRPr="004C4BC2">
        <w:rPr>
          <w:rFonts w:asciiTheme="minorHAnsi" w:hAnsiTheme="minorHAnsi" w:cstheme="minorHAnsi"/>
          <w:b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Tato smlouva se stává platnou jejím podpisem oběma smluvními stranami a uzavírá se na dobu</w:t>
      </w:r>
      <w:r w:rsidR="00CF20CC" w:rsidRPr="004C4BC2">
        <w:rPr>
          <w:rFonts w:asciiTheme="minorHAnsi" w:hAnsiTheme="minorHAnsi" w:cstheme="minorHAnsi"/>
          <w:sz w:val="20"/>
        </w:rPr>
        <w:t xml:space="preserve"> </w:t>
      </w:r>
      <w:r w:rsidR="008D16B1" w:rsidRPr="004C4BC2">
        <w:rPr>
          <w:rFonts w:asciiTheme="minorHAnsi" w:hAnsiTheme="minorHAnsi" w:cstheme="minorHAnsi"/>
          <w:b/>
          <w:sz w:val="20"/>
        </w:rPr>
        <w:t xml:space="preserve">8 </w:t>
      </w:r>
      <w:r w:rsidR="00AE5FF2" w:rsidRPr="004C4BC2">
        <w:rPr>
          <w:rFonts w:asciiTheme="minorHAnsi" w:hAnsiTheme="minorHAnsi" w:cstheme="minorHAnsi"/>
          <w:b/>
          <w:sz w:val="20"/>
        </w:rPr>
        <w:t>l</w:t>
      </w:r>
      <w:r w:rsidRPr="004C4BC2">
        <w:rPr>
          <w:rFonts w:asciiTheme="minorHAnsi" w:hAnsiTheme="minorHAnsi" w:cstheme="minorHAnsi"/>
          <w:b/>
          <w:sz w:val="20"/>
        </w:rPr>
        <w:t>et</w:t>
      </w:r>
      <w:r w:rsidR="00CF20CC">
        <w:rPr>
          <w:rFonts w:asciiTheme="minorHAnsi" w:hAnsiTheme="minorHAnsi" w:cstheme="minorHAnsi"/>
          <w:b/>
          <w:sz w:val="20"/>
        </w:rPr>
        <w:t>, kdy po skončení této doby dochází k prodloužení</w:t>
      </w:r>
      <w:r w:rsidR="001045EA">
        <w:rPr>
          <w:rFonts w:asciiTheme="minorHAnsi" w:hAnsiTheme="minorHAnsi" w:cstheme="minorHAnsi"/>
          <w:b/>
          <w:sz w:val="20"/>
        </w:rPr>
        <w:t xml:space="preserve"> vždy</w:t>
      </w:r>
      <w:r w:rsidR="00CF20CC">
        <w:rPr>
          <w:rFonts w:asciiTheme="minorHAnsi" w:hAnsiTheme="minorHAnsi" w:cstheme="minorHAnsi"/>
          <w:b/>
          <w:sz w:val="20"/>
        </w:rPr>
        <w:t xml:space="preserve"> </w:t>
      </w:r>
      <w:r w:rsidR="001045EA">
        <w:rPr>
          <w:rFonts w:asciiTheme="minorHAnsi" w:hAnsiTheme="minorHAnsi" w:cstheme="minorHAnsi"/>
          <w:b/>
          <w:sz w:val="20"/>
        </w:rPr>
        <w:t xml:space="preserve">o </w:t>
      </w:r>
      <w:r w:rsidR="00CF20CC">
        <w:rPr>
          <w:rFonts w:asciiTheme="minorHAnsi" w:hAnsiTheme="minorHAnsi" w:cstheme="minorHAnsi"/>
          <w:b/>
          <w:sz w:val="20"/>
        </w:rPr>
        <w:t>další 1 rok po celou dobu životnosti předmětu plnění</w:t>
      </w:r>
      <w:r w:rsidR="008D16B1" w:rsidRPr="004C4BC2">
        <w:rPr>
          <w:rFonts w:asciiTheme="minorHAnsi" w:hAnsiTheme="minorHAnsi" w:cstheme="minorHAnsi"/>
          <w:b/>
          <w:sz w:val="20"/>
        </w:rPr>
        <w:t>,</w:t>
      </w:r>
      <w:r w:rsidRPr="004C4BC2">
        <w:rPr>
          <w:rFonts w:asciiTheme="minorHAnsi" w:hAnsiTheme="minorHAnsi" w:cstheme="minorHAnsi"/>
          <w:sz w:val="20"/>
        </w:rPr>
        <w:t xml:space="preserve"> kdy s účinností do ukončení záruk</w:t>
      </w:r>
      <w:r w:rsidR="00B07A72" w:rsidRPr="004C4BC2">
        <w:rPr>
          <w:rFonts w:asciiTheme="minorHAnsi" w:hAnsiTheme="minorHAnsi" w:cstheme="minorHAnsi"/>
          <w:sz w:val="20"/>
        </w:rPr>
        <w:t xml:space="preserve">y </w:t>
      </w:r>
      <w:r w:rsidRPr="004C4BC2">
        <w:rPr>
          <w:rFonts w:asciiTheme="minorHAnsi" w:hAnsiTheme="minorHAnsi" w:cstheme="minorHAnsi"/>
          <w:sz w:val="20"/>
        </w:rPr>
        <w:t>vztahující se k </w:t>
      </w:r>
      <w:r w:rsidR="00B07A72" w:rsidRPr="004C4BC2">
        <w:rPr>
          <w:rFonts w:asciiTheme="minorHAnsi" w:hAnsiTheme="minorHAnsi" w:cstheme="minorHAnsi"/>
          <w:sz w:val="20"/>
        </w:rPr>
        <w:t>předmět</w:t>
      </w:r>
      <w:r w:rsidR="00AE5FF2" w:rsidRPr="004C4BC2">
        <w:rPr>
          <w:rFonts w:asciiTheme="minorHAnsi" w:hAnsiTheme="minorHAnsi" w:cstheme="minorHAnsi"/>
          <w:sz w:val="20"/>
        </w:rPr>
        <w:t>u</w:t>
      </w:r>
      <w:r w:rsidR="00B07A72" w:rsidRPr="004C4BC2">
        <w:rPr>
          <w:rFonts w:asciiTheme="minorHAnsi" w:hAnsiTheme="minorHAnsi" w:cstheme="minorHAnsi"/>
          <w:sz w:val="20"/>
        </w:rPr>
        <w:t xml:space="preserve"> servisu</w:t>
      </w:r>
      <w:r w:rsidRPr="004C4BC2">
        <w:rPr>
          <w:rFonts w:asciiTheme="minorHAnsi" w:hAnsiTheme="minorHAnsi" w:cstheme="minorHAnsi"/>
          <w:sz w:val="20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4C4BC2">
        <w:rPr>
          <w:rFonts w:asciiTheme="minorHAnsi" w:hAnsiTheme="minorHAnsi" w:cstheme="minorHAnsi"/>
          <w:sz w:val="20"/>
        </w:rPr>
        <w:t>pořizovací</w:t>
      </w:r>
      <w:r w:rsidRPr="004C4BC2">
        <w:rPr>
          <w:rFonts w:asciiTheme="minorHAnsi" w:hAnsiTheme="minorHAnsi" w:cstheme="minorHAnsi"/>
          <w:sz w:val="20"/>
        </w:rPr>
        <w:t xml:space="preserve">. Povinnosti z této smlouvy vyplývající se tedy poskytovatel zavazuje plnit od okamžiku </w:t>
      </w:r>
      <w:r w:rsidR="00CF20CC">
        <w:rPr>
          <w:rFonts w:asciiTheme="minorHAnsi" w:hAnsiTheme="minorHAnsi" w:cstheme="minorHAnsi"/>
          <w:sz w:val="20"/>
        </w:rPr>
        <w:t xml:space="preserve">předání </w:t>
      </w:r>
      <w:r w:rsidR="00C04285">
        <w:rPr>
          <w:rFonts w:asciiTheme="minorHAnsi" w:hAnsiTheme="minorHAnsi" w:cstheme="minorHAnsi"/>
          <w:sz w:val="20"/>
        </w:rPr>
        <w:t xml:space="preserve">a převzetí </w:t>
      </w:r>
      <w:r w:rsidR="00CF20CC">
        <w:rPr>
          <w:rFonts w:asciiTheme="minorHAnsi" w:hAnsiTheme="minorHAnsi" w:cstheme="minorHAnsi"/>
          <w:sz w:val="20"/>
        </w:rPr>
        <w:t xml:space="preserve">předmětu </w:t>
      </w:r>
      <w:r w:rsidR="00C04285">
        <w:rPr>
          <w:rFonts w:asciiTheme="minorHAnsi" w:hAnsiTheme="minorHAnsi" w:cstheme="minorHAnsi"/>
          <w:sz w:val="20"/>
        </w:rPr>
        <w:t>servisu</w:t>
      </w:r>
      <w:r w:rsidR="00CF20CC">
        <w:rPr>
          <w:rFonts w:asciiTheme="minorHAnsi" w:hAnsiTheme="minorHAnsi" w:cstheme="minorHAnsi"/>
          <w:sz w:val="20"/>
        </w:rPr>
        <w:t xml:space="preserve"> </w:t>
      </w:r>
      <w:r w:rsidRPr="004C4BC2">
        <w:rPr>
          <w:rFonts w:asciiTheme="minorHAnsi" w:hAnsiTheme="minorHAnsi" w:cstheme="minorHAnsi"/>
          <w:sz w:val="20"/>
        </w:rPr>
        <w:t xml:space="preserve">v době záruky bezúplatně a s nárokem na odměnu sjednanou níže po uplynutí záruční doby.  </w:t>
      </w:r>
      <w:r w:rsidR="00597898" w:rsidRPr="004C4BC2">
        <w:rPr>
          <w:rFonts w:asciiTheme="minorHAnsi" w:hAnsiTheme="minorHAnsi" w:cstheme="minorHAnsi"/>
          <w:iCs/>
          <w:sz w:val="20"/>
        </w:rPr>
        <w:t>Stanoví-li kupní smlouva o poskytování plnění, které je upraveno taktéž v této smlouvě jinak, použijí se v záruční době ustanovení smlouvy kupní.</w:t>
      </w:r>
    </w:p>
    <w:p w14:paraId="37460223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>Tato smlouva může být ukončena následujícími způsoby:</w:t>
      </w:r>
    </w:p>
    <w:p w14:paraId="13CCD973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písemnou dohodou smluvních stran;</w:t>
      </w:r>
    </w:p>
    <w:p w14:paraId="34BED75C" w14:textId="77777777" w:rsidR="009160A9" w:rsidRPr="004C4BC2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objednatele s výpovědní dobou v délce </w:t>
      </w:r>
      <w:r w:rsidR="00637214" w:rsidRPr="004C4BC2">
        <w:rPr>
          <w:rFonts w:asciiTheme="minorHAnsi" w:hAnsiTheme="minorHAnsi" w:cstheme="minorHAnsi"/>
          <w:sz w:val="20"/>
        </w:rPr>
        <w:t>3</w:t>
      </w:r>
      <w:r w:rsidRPr="004C4BC2">
        <w:rPr>
          <w:rFonts w:asciiTheme="minorHAnsi" w:hAnsiTheme="minorHAnsi" w:cstheme="minorHAnsi"/>
          <w:sz w:val="20"/>
        </w:rPr>
        <w:t xml:space="preserve"> měsíců, přičemž tato počne běžet prvním dnem měsíce následujícího po měsíci, v němž byla výpověď doručena poskytovateli;</w:t>
      </w:r>
    </w:p>
    <w:p w14:paraId="1858C24F" w14:textId="544A105E" w:rsidR="009160A9" w:rsidRPr="00FB51DE" w:rsidRDefault="009160A9" w:rsidP="004C4BC2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písemným odstoupením, v případech stanovených zákonem či touto smlouvou. </w:t>
      </w:r>
      <w:r w:rsidRPr="004C4BC2">
        <w:rPr>
          <w:rFonts w:asciiTheme="minorHAnsi" w:hAnsiTheme="minorHAnsi" w:cstheme="minorHAnsi"/>
          <w:color w:val="000000"/>
          <w:sz w:val="20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či povinnosti zaplatit finanční částky </w:t>
      </w:r>
      <w:r w:rsidR="002362B4" w:rsidRPr="004C4BC2">
        <w:rPr>
          <w:rFonts w:asciiTheme="minorHAnsi" w:hAnsiTheme="minorHAnsi" w:cstheme="minorHAnsi"/>
          <w:color w:val="000000"/>
          <w:sz w:val="20"/>
        </w:rPr>
        <w:lastRenderedPageBreak/>
        <w:t>z jiného titulu</w:t>
      </w:r>
      <w:r w:rsidRPr="004C4BC2">
        <w:rPr>
          <w:rFonts w:asciiTheme="minorHAnsi" w:hAnsiTheme="minorHAnsi" w:cstheme="minorHAnsi"/>
          <w:color w:val="000000"/>
          <w:sz w:val="20"/>
        </w:rPr>
        <w:t>, na jejichž zaplacení vznikl nárok před učiněním odstoupení od smlouvy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, event. na jejichž </w:t>
      </w:r>
      <w:r w:rsidR="00C277A8" w:rsidRPr="004C4BC2">
        <w:rPr>
          <w:rFonts w:asciiTheme="minorHAnsi" w:hAnsiTheme="minorHAnsi" w:cstheme="minorHAnsi"/>
          <w:color w:val="000000"/>
          <w:sz w:val="20"/>
        </w:rPr>
        <w:t>zaplacení vznikl</w:t>
      </w:r>
      <w:r w:rsidR="002362B4" w:rsidRPr="004C4BC2">
        <w:rPr>
          <w:rFonts w:asciiTheme="minorHAnsi" w:hAnsiTheme="minorHAnsi" w:cstheme="minorHAnsi"/>
          <w:color w:val="000000"/>
          <w:sz w:val="20"/>
        </w:rPr>
        <w:t xml:space="preserve"> nárok v souvislosti s jednáním či opomenutím poskytovatele před odstoupením od smlouvy</w:t>
      </w:r>
      <w:r w:rsidRPr="004C4BC2">
        <w:rPr>
          <w:rFonts w:asciiTheme="minorHAnsi" w:hAnsiTheme="minorHAnsi" w:cstheme="minorHAnsi"/>
          <w:color w:val="000000"/>
          <w:sz w:val="20"/>
        </w:rPr>
        <w:t>.</w:t>
      </w:r>
    </w:p>
    <w:p w14:paraId="3862BDF7" w14:textId="42A279A9" w:rsidR="00CF20CC" w:rsidRPr="00CF20CC" w:rsidRDefault="00CF20CC" w:rsidP="00CF20CC">
      <w:pPr>
        <w:pStyle w:val="Odstavec"/>
        <w:numPr>
          <w:ilvl w:val="0"/>
          <w:numId w:val="5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 xml:space="preserve">písemnou výpovědí </w:t>
      </w:r>
      <w:r>
        <w:rPr>
          <w:rFonts w:asciiTheme="minorHAnsi" w:hAnsiTheme="minorHAnsi" w:cstheme="minorHAnsi"/>
          <w:sz w:val="20"/>
        </w:rPr>
        <w:t xml:space="preserve">poskytovatele po uplynutí 8 let </w:t>
      </w:r>
      <w:r w:rsidR="0040151A">
        <w:rPr>
          <w:rFonts w:asciiTheme="minorHAnsi" w:hAnsiTheme="minorHAnsi" w:cstheme="minorHAnsi"/>
          <w:sz w:val="20"/>
        </w:rPr>
        <w:t>od okamžiku předání a převzetí předmětu servisu</w:t>
      </w:r>
      <w:r w:rsidRPr="004C4BC2">
        <w:rPr>
          <w:rFonts w:asciiTheme="minorHAnsi" w:hAnsiTheme="minorHAnsi" w:cstheme="minorHAnsi"/>
          <w:sz w:val="20"/>
        </w:rPr>
        <w:t xml:space="preserve"> s výpovědní dobou v délce 3 měsíců, přičemž tato počne běžet prvním dnem měsíce následujícího po měsíci, v němž byla výpověď doručena poskytovateli;</w:t>
      </w:r>
    </w:p>
    <w:p w14:paraId="20231B08" w14:textId="77777777" w:rsidR="00945C6D" w:rsidRPr="004C4BC2" w:rsidRDefault="00945C6D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D0BC92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</w:p>
    <w:p w14:paraId="4BDF35DC" w14:textId="77777777" w:rsidR="009160A9" w:rsidRPr="004C4BC2" w:rsidRDefault="009160A9" w:rsidP="004C4BC2">
      <w:pPr>
        <w:tabs>
          <w:tab w:val="left" w:pos="284"/>
        </w:tabs>
        <w:spacing w:line="360" w:lineRule="auto"/>
        <w:ind w:left="284" w:hanging="284"/>
        <w:jc w:val="center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b/>
          <w:color w:val="000000"/>
          <w:sz w:val="20"/>
          <w:szCs w:val="20"/>
        </w:rPr>
        <w:t>Cena a platební podmínky</w:t>
      </w:r>
    </w:p>
    <w:p w14:paraId="4D220679" w14:textId="77777777" w:rsidR="009160A9" w:rsidRPr="004C4BC2" w:rsidRDefault="009160A9" w:rsidP="004C4BC2">
      <w:pPr>
        <w:tabs>
          <w:tab w:val="left" w:pos="142"/>
        </w:tabs>
        <w:spacing w:line="360" w:lineRule="auto"/>
        <w:ind w:left="142" w:hanging="142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1.Smluvní strany se dohodly, že cena na základě tohoto ustanovení bude objednatelem poskytovateli hrazena za činnosti dle této smlouvy ode dne uplynutí záruční doby,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jež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je poskytnuta na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prodávajícím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, jehož se týká servis a údržba, jak jsou shora vymezeny. Stanoví-li o sankcích za nesplnění povinností spočívajících v prodlení s odstraněním závad a poruch něco jiného 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kupní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smlouva, na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5740DF" w:rsidRPr="004C4BC2">
        <w:rPr>
          <w:rFonts w:asciiTheme="minorHAnsi" w:hAnsiTheme="minorHAnsi" w:cstheme="minorHAnsi"/>
          <w:color w:val="000000"/>
          <w:sz w:val="20"/>
          <w:szCs w:val="20"/>
        </w:rPr>
        <w:t>základě,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které objednatel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 servisu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specifikovan</w:t>
      </w:r>
      <w:r w:rsidR="00AE5FF2" w:rsidRPr="004C4BC2">
        <w:rPr>
          <w:rFonts w:asciiTheme="minorHAnsi" w:hAnsiTheme="minorHAnsi" w:cstheme="minorHAnsi"/>
          <w:color w:val="000000"/>
          <w:sz w:val="20"/>
          <w:szCs w:val="20"/>
        </w:rPr>
        <w:t>ý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 příloze č. 1 k této smlouvě pořídil, mají po dobu trvání záruční doby přednost </w:t>
      </w:r>
      <w:r w:rsidR="00713080" w:rsidRPr="004C4BC2">
        <w:rPr>
          <w:rFonts w:asciiTheme="minorHAnsi" w:hAnsiTheme="minorHAnsi" w:cstheme="minorHAnsi"/>
          <w:color w:val="000000"/>
          <w:sz w:val="20"/>
          <w:szCs w:val="20"/>
        </w:rPr>
        <w:t>ustanovení kupní</w:t>
      </w:r>
      <w:r w:rsidR="00D10E1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smlouvy.</w:t>
      </w:r>
    </w:p>
    <w:p w14:paraId="2D5F29B9" w14:textId="2C96DFD8" w:rsidR="003C1DD8" w:rsidRPr="004C4BC2" w:rsidRDefault="003C1DD8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2.Smluvní strany se dohodly 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>na cenových ujednání</w:t>
      </w:r>
      <w:r w:rsidR="000632D1">
        <w:rPr>
          <w:rFonts w:asciiTheme="minorHAnsi" w:hAnsiTheme="minorHAnsi" w:cstheme="minorHAnsi"/>
          <w:color w:val="000000"/>
          <w:sz w:val="20"/>
          <w:szCs w:val="20"/>
        </w:rPr>
        <w:t>ch</w:t>
      </w:r>
      <w:r w:rsidR="00F44642">
        <w:rPr>
          <w:rFonts w:asciiTheme="minorHAnsi" w:hAnsiTheme="minorHAnsi" w:cstheme="minorHAnsi"/>
          <w:color w:val="000000"/>
          <w:sz w:val="20"/>
          <w:szCs w:val="20"/>
        </w:rPr>
        <w:t xml:space="preserve"> uvedených v příloze č. 1 této smlouvy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>:</w:t>
      </w:r>
    </w:p>
    <w:p w14:paraId="3AE1326C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3.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ab/>
        <w:t>P</w:t>
      </w:r>
      <w:r w:rsidR="00AB6905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bere na vědomí, že v souladu s interními předpisy objednatele nese náklady související s vjezdem motorových vozidel do místa plnění. </w:t>
      </w:r>
      <w:r w:rsidR="00B5056D"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6C581F4A" w14:textId="301B2CD8" w:rsidR="00BB7CFC" w:rsidRPr="004C4BC2" w:rsidRDefault="00C15EA4" w:rsidP="004C4BC2">
      <w:pPr>
        <w:tabs>
          <w:tab w:val="left" w:pos="142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4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9160A9" w:rsidRPr="004C4BC2">
        <w:rPr>
          <w:rFonts w:asciiTheme="minorHAnsi" w:hAnsiTheme="minorHAnsi" w:cstheme="minorHAnsi"/>
          <w:sz w:val="20"/>
          <w:szCs w:val="20"/>
        </w:rPr>
        <w:t>Cena bude objednatelem uhrazena na základě faktur vystavených poskytovatelem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a doručených objednateli neprodleně po servisním zásahu, nejpozději však do </w:t>
      </w:r>
      <w:r w:rsidR="00C277A8" w:rsidRPr="004C4BC2">
        <w:rPr>
          <w:rFonts w:asciiTheme="minorHAnsi" w:hAnsiTheme="minorHAnsi" w:cstheme="minorHAnsi"/>
          <w:sz w:val="20"/>
          <w:szCs w:val="20"/>
        </w:rPr>
        <w:t>15</w:t>
      </w:r>
      <w:r w:rsidR="00B5056D" w:rsidRPr="004C4BC2">
        <w:rPr>
          <w:rFonts w:asciiTheme="minorHAnsi" w:hAnsiTheme="minorHAnsi" w:cstheme="minorHAnsi"/>
          <w:sz w:val="20"/>
          <w:szCs w:val="20"/>
        </w:rPr>
        <w:t xml:space="preserve"> dnů od provedeného zásahu. </w:t>
      </w:r>
      <w:r w:rsidR="009160A9" w:rsidRPr="004C4BC2">
        <w:rPr>
          <w:rFonts w:asciiTheme="minorHAnsi" w:hAnsiTheme="minorHAnsi" w:cstheme="minorHAnsi"/>
          <w:sz w:val="20"/>
          <w:szCs w:val="20"/>
        </w:rPr>
        <w:t xml:space="preserve"> Každá jednotlivá faktura vystavená v rámci smluvního vztahu založeného touto smlouvou musí obsahovat identifikátor veřejné zakázky 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VZ-202</w:t>
      </w:r>
      <w:r w:rsidR="00312961">
        <w:rPr>
          <w:rFonts w:asciiTheme="minorHAnsi" w:hAnsiTheme="minorHAnsi" w:cstheme="minorHAnsi"/>
          <w:b/>
          <w:sz w:val="20"/>
          <w:szCs w:val="20"/>
        </w:rPr>
        <w:t>4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-</w:t>
      </w:r>
      <w:r w:rsidR="00BD590E">
        <w:rPr>
          <w:rFonts w:asciiTheme="minorHAnsi" w:hAnsiTheme="minorHAnsi" w:cstheme="minorHAnsi"/>
          <w:b/>
          <w:sz w:val="20"/>
          <w:szCs w:val="20"/>
        </w:rPr>
        <w:t>00</w:t>
      </w:r>
      <w:r w:rsidR="006207DF">
        <w:rPr>
          <w:rFonts w:asciiTheme="minorHAnsi" w:hAnsiTheme="minorHAnsi" w:cstheme="minorHAnsi"/>
          <w:b/>
          <w:sz w:val="20"/>
          <w:szCs w:val="20"/>
        </w:rPr>
        <w:t>1042</w:t>
      </w:r>
      <w:r w:rsidR="004F2D49" w:rsidRPr="004F2D49">
        <w:rPr>
          <w:rFonts w:asciiTheme="minorHAnsi" w:hAnsiTheme="minorHAnsi" w:cstheme="minorHAnsi"/>
          <w:b/>
          <w:sz w:val="20"/>
          <w:szCs w:val="20"/>
        </w:rPr>
        <w:t>.</w:t>
      </w:r>
    </w:p>
    <w:p w14:paraId="0BB553B8" w14:textId="1C3B0951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color w:val="000000"/>
          <w:sz w:val="20"/>
          <w:szCs w:val="20"/>
        </w:rPr>
        <w:t>5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color w:val="000000"/>
          <w:sz w:val="20"/>
          <w:szCs w:val="20"/>
        </w:rPr>
        <w:tab/>
      </w:r>
      <w:r w:rsidR="007B7CF2" w:rsidRPr="007B7CF2">
        <w:rPr>
          <w:rFonts w:asciiTheme="minorHAnsi" w:hAnsiTheme="minorHAnsi" w:cstheme="minorHAnsi"/>
          <w:sz w:val="20"/>
          <w:szCs w:val="20"/>
        </w:rPr>
        <w:t xml:space="preserve">Poskytovatel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hyperlink r:id="rId8" w:history="1">
        <w:r w:rsidR="007B7CF2" w:rsidRPr="00B6279D">
          <w:rPr>
            <w:rStyle w:val="Hypertextovodkaz"/>
            <w:rFonts w:asciiTheme="minorHAnsi" w:hAnsiTheme="minorHAnsi" w:cstheme="minorHAnsi"/>
            <w:sz w:val="20"/>
            <w:szCs w:val="20"/>
          </w:rPr>
          <w:t>fin@fnol.cz</w:t>
        </w:r>
      </w:hyperlink>
      <w:r w:rsidR="007B7CF2">
        <w:rPr>
          <w:rFonts w:asciiTheme="minorHAnsi" w:hAnsiTheme="minorHAnsi" w:cstheme="minorHAnsi"/>
          <w:sz w:val="20"/>
          <w:szCs w:val="20"/>
        </w:rPr>
        <w:t xml:space="preserve">, </w:t>
      </w:r>
      <w:r w:rsidR="007B7CF2" w:rsidRPr="007B7CF2">
        <w:rPr>
          <w:rFonts w:asciiTheme="minorHAnsi" w:hAnsiTheme="minorHAnsi" w:cstheme="minorHAnsi"/>
          <w:sz w:val="20"/>
          <w:szCs w:val="20"/>
        </w:rPr>
        <w:t>a to každou fakturu samostatným emailem ve formátu PDF včetně standardu ISDOC (Information System Document - standard pro elektronickou fakturaci v České republice), nedohodnou-li se smluvní strany jinak. Faktura ve standardu ISDOC může být přiložena i samostatně mimo PDF. Použitá verze ISDOC musí být ve verzi 6.0.1. a vyšší. Nezbytnou přílohou faktury bude kopie záznamu o provedení činnosti včetně její specifikace</w:t>
      </w:r>
      <w:r w:rsidR="007B7CF2">
        <w:rPr>
          <w:rFonts w:asciiTheme="minorHAnsi" w:hAnsiTheme="minorHAnsi" w:cstheme="minorHAnsi"/>
          <w:sz w:val="20"/>
          <w:szCs w:val="20"/>
        </w:rPr>
        <w:t>.</w:t>
      </w:r>
    </w:p>
    <w:p w14:paraId="46597ACE" w14:textId="77777777" w:rsidR="009160A9" w:rsidRPr="004C4BC2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 w:rsidRPr="004C4BC2">
        <w:rPr>
          <w:rFonts w:asciiTheme="minorHAnsi" w:hAnsiTheme="minorHAnsi" w:cstheme="minorHAnsi"/>
          <w:sz w:val="20"/>
          <w:szCs w:val="20"/>
        </w:rPr>
        <w:t xml:space="preserve">začíná </w:t>
      </w:r>
      <w:r w:rsidR="009160A9" w:rsidRPr="004C4BC2">
        <w:rPr>
          <w:rFonts w:asciiTheme="minorHAnsi" w:hAnsiTheme="minorHAnsi" w:cstheme="minorHAnsi"/>
          <w:sz w:val="20"/>
          <w:szCs w:val="20"/>
        </w:rPr>
        <w:t>běžet znovu ode dne doručení řádně vystavené faktury objednateli.</w:t>
      </w:r>
    </w:p>
    <w:p w14:paraId="71C91D2E" w14:textId="0AEBB06E" w:rsidR="00077F4F" w:rsidRDefault="00C15EA4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7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Cena bude objednatelem hrazena poskytovateli převodem na účet uvedený v záhlaví této smlouvy. Za den úhrady se rozumí den odeslání celé fakturované částky z účtu objednatele na účet poskytovatele.</w:t>
      </w:r>
    </w:p>
    <w:p w14:paraId="4B716093" w14:textId="759F9682" w:rsidR="00D26F39" w:rsidRDefault="00D26F39" w:rsidP="004C4BC2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</w:t>
      </w:r>
      <w:r>
        <w:rPr>
          <w:rFonts w:asciiTheme="minorHAnsi" w:hAnsiTheme="minorHAnsi" w:cstheme="minorHAnsi"/>
          <w:sz w:val="20"/>
          <w:szCs w:val="20"/>
        </w:rPr>
        <w:tab/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se zavazuje plnit veškeré své finanční závazky vůči poddodavatelům, s kterými spolupracuje v rámci plnění předmětu smlouvy, bez prodlení. Objednatel si vyhrazuje právo požadovat po </w:t>
      </w:r>
      <w:r>
        <w:rPr>
          <w:rFonts w:asciiTheme="minorHAnsi" w:hAnsiTheme="minorHAnsi" w:cstheme="minorHAnsi"/>
          <w:sz w:val="20"/>
          <w:szCs w:val="20"/>
        </w:rPr>
        <w:t>poskytovateli</w:t>
      </w:r>
      <w:r w:rsidRPr="0035678A">
        <w:rPr>
          <w:rFonts w:asciiTheme="minorHAnsi" w:hAnsiTheme="minorHAnsi" w:cstheme="minorHAnsi"/>
          <w:sz w:val="20"/>
          <w:szCs w:val="20"/>
        </w:rPr>
        <w:t xml:space="preserve"> prokázání splnění této jeho povinnosti. Poruší-li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svůj závazek dle první věty tohoto odstavce, </w:t>
      </w:r>
      <w:r w:rsidRPr="0035678A">
        <w:rPr>
          <w:rFonts w:asciiTheme="minorHAnsi" w:hAnsiTheme="minorHAnsi" w:cstheme="minorHAnsi"/>
          <w:sz w:val="20"/>
          <w:szCs w:val="20"/>
        </w:rPr>
        <w:lastRenderedPageBreak/>
        <w:t xml:space="preserve">tzn. dostane-li se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35678A">
        <w:rPr>
          <w:rFonts w:asciiTheme="minorHAnsi" w:hAnsiTheme="minorHAnsi" w:cstheme="minorHAnsi"/>
          <w:sz w:val="20"/>
          <w:szCs w:val="20"/>
        </w:rPr>
        <w:t xml:space="preserve"> do prodlení se splněním některého svého finančního závazku vůči některému ze svých poddodavatelů, vznikne objednateli právo uspokojit pohledávku konkrétního poddodavatele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35678A">
        <w:rPr>
          <w:rFonts w:asciiTheme="minorHAnsi" w:hAnsiTheme="minorHAnsi" w:cstheme="minorHAnsi"/>
          <w:sz w:val="20"/>
          <w:szCs w:val="20"/>
        </w:rPr>
        <w:t xml:space="preserve"> přímo, přičemž o takto uhrazenou částku bude ponížena cena dle této smlouvy.</w:t>
      </w:r>
    </w:p>
    <w:p w14:paraId="5D066395" w14:textId="716C7036" w:rsidR="001D1091" w:rsidRDefault="001D1091" w:rsidP="001D1091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97873319"/>
      <w:r>
        <w:rPr>
          <w:rFonts w:asciiTheme="minorHAnsi" w:hAnsiTheme="minorHAnsi" w:cstheme="minorHAnsi"/>
          <w:sz w:val="20"/>
          <w:szCs w:val="20"/>
        </w:rPr>
        <w:t>9.</w:t>
      </w:r>
      <w:r>
        <w:rPr>
          <w:rFonts w:asciiTheme="minorHAnsi" w:hAnsiTheme="minorHAnsi" w:cstheme="minorHAnsi"/>
          <w:sz w:val="20"/>
          <w:szCs w:val="20"/>
        </w:rPr>
        <w:tab/>
      </w:r>
      <w:r w:rsidRPr="00E42BD0">
        <w:rPr>
          <w:rFonts w:asciiTheme="minorHAnsi" w:hAnsiTheme="minorHAnsi" w:cstheme="minorHAnsi"/>
          <w:sz w:val="20"/>
          <w:szCs w:val="20"/>
        </w:rPr>
        <w:t>Cena bez DPH je maximální, kdy k této ceně bude připočteno DPH dle platné a účinné legislativy k okamžiku uskutečnění zdanitelného plnění.</w:t>
      </w:r>
    </w:p>
    <w:p w14:paraId="00C2FF37" w14:textId="56904CD9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míry inflace vyjádřené přírůstkem průměrného ročního indexu spotřebitelských cen podle oficiálních údajů ČSÚ za uplynulý rok platnosti této smlouvy za těchto podmínek:</w:t>
      </w:r>
    </w:p>
    <w:p w14:paraId="53C589E4" w14:textId="5F69284C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úpravu ceny o maximálně celou výši inflace za předchozí rok platnosti této smlouvy.</w:t>
      </w:r>
    </w:p>
    <w:p w14:paraId="5C47D069" w14:textId="5B1ECB22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o úpravu ceny </w:t>
      </w:r>
      <w:r w:rsidR="00643D72">
        <w:rPr>
          <w:rFonts w:asciiTheme="minorHAnsi" w:hAnsiTheme="minorHAnsi" w:cstheme="minorHAnsi"/>
          <w:sz w:val="20"/>
          <w:szCs w:val="20"/>
        </w:rPr>
        <w:t>zvýšenou</w:t>
      </w:r>
      <w:r w:rsidRPr="00170FE0">
        <w:rPr>
          <w:rFonts w:asciiTheme="minorHAnsi" w:hAnsiTheme="minorHAnsi" w:cstheme="minorHAnsi"/>
          <w:sz w:val="20"/>
          <w:szCs w:val="20"/>
        </w:rPr>
        <w:t xml:space="preserve"> maximálně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o míru inflace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4A13369E" w14:textId="5A03D99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>Úprava ceny může být provedena nejdříve v okamžiku, kdy budou vydány oficiální údaje ČSÚ o výši inflace za předchozí rok platnosti této smlouvy.</w:t>
      </w:r>
    </w:p>
    <w:p w14:paraId="5E232982" w14:textId="16A90F9B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05FC3F77" w14:textId="04E1C2D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170FE0">
        <w:rPr>
          <w:rFonts w:asciiTheme="minorHAnsi" w:hAnsiTheme="minorHAnsi" w:cstheme="minorHAnsi"/>
          <w:sz w:val="20"/>
          <w:szCs w:val="20"/>
        </w:rPr>
        <w:t>.5.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391B6689" w14:textId="712818DE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změny výše minimální mzdy na základě změny právní úpravy o výši minimální mzdy v uplynulém roce za těchto podmínek:</w:t>
      </w:r>
    </w:p>
    <w:p w14:paraId="6B397959" w14:textId="005E211E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11.</w:t>
      </w:r>
      <w:r w:rsidRPr="00170FE0">
        <w:rPr>
          <w:rFonts w:asciiTheme="minorHAnsi" w:hAnsiTheme="minorHAnsi" w:cstheme="minorHAnsi"/>
          <w:sz w:val="20"/>
          <w:szCs w:val="20"/>
        </w:rPr>
        <w:t>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minimální mzdy</w:t>
      </w:r>
      <w:r w:rsidR="00643D72" w:rsidRPr="00643D72">
        <w:t xml:space="preserve">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zvýšenou maximálně o nárůst minimální mzdy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6F13489" w14:textId="40E90135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.2.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minimální mzdy navyšuje jeho náklady s poskytováním zboží dle této smlouvy. </w:t>
      </w:r>
    </w:p>
    <w:p w14:paraId="3E792025" w14:textId="7BCFE2AF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.3.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47D30402" w14:textId="2E4C87D7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11</w:t>
      </w:r>
      <w:r w:rsidRPr="00170FE0">
        <w:rPr>
          <w:rFonts w:asciiTheme="minorHAnsi" w:hAnsiTheme="minorHAnsi" w:cstheme="minorHAnsi"/>
          <w:sz w:val="20"/>
          <w:szCs w:val="20"/>
        </w:rPr>
        <w:t>.4.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uvedl ve své žádosti. K uplatnění nové ceny může dojít až nejdříve okamžikem účinnosti dodatku k této smlouvě, kterým bude nová cena sjednána.</w:t>
      </w:r>
    </w:p>
    <w:p w14:paraId="054D8F08" w14:textId="3A92B6FC" w:rsidR="00170FE0" w:rsidRPr="00170FE0" w:rsidRDefault="00170FE0" w:rsidP="00170FE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  <w:r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požádat </w:t>
      </w:r>
      <w:r>
        <w:rPr>
          <w:rFonts w:asciiTheme="minorHAnsi" w:hAnsiTheme="minorHAnsi" w:cstheme="minorHAnsi"/>
          <w:sz w:val="20"/>
          <w:szCs w:val="20"/>
        </w:rPr>
        <w:t>objednatele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změnu ceny v důsledku navýšení nákladů (tj. cen surovin, materiálů, paliv nebo energií) o více jak 10 % oproti předchozímu roku a změn směnného kurzu Kč / EUR nebo Kč / USD o více jak 10 % oproti předchozímu roku za těchto podmínek:</w:t>
      </w:r>
    </w:p>
    <w:p w14:paraId="0B74D244" w14:textId="140AE0C8" w:rsidR="00170FE0" w:rsidRPr="00170FE0" w:rsidRDefault="00170FE0" w:rsidP="00170FE0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Pr="00170FE0">
        <w:rPr>
          <w:rFonts w:asciiTheme="minorHAnsi" w:hAnsiTheme="minorHAnsi" w:cstheme="minorHAnsi"/>
          <w:sz w:val="20"/>
          <w:szCs w:val="20"/>
        </w:rPr>
        <w:t>.1.</w:t>
      </w:r>
      <w:r w:rsidRPr="00170FE0">
        <w:rPr>
          <w:rFonts w:asciiTheme="minorHAnsi" w:hAnsiTheme="minorHAnsi" w:cstheme="minorHAnsi"/>
          <w:sz w:val="20"/>
          <w:szCs w:val="20"/>
        </w:rPr>
        <w:tab/>
        <w:t xml:space="preserve">Cena dle této smlouvy nemůže být v souladu s tímto odstavcem změněna po dobu prvních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smlouvy. </w:t>
      </w:r>
      <w:r w:rsidR="00643D72">
        <w:rPr>
          <w:rFonts w:asciiTheme="minorHAnsi" w:hAnsiTheme="minorHAnsi" w:cstheme="minorHAnsi"/>
          <w:sz w:val="20"/>
          <w:szCs w:val="20"/>
        </w:rPr>
        <w:t>P</w:t>
      </w:r>
      <w:r>
        <w:rPr>
          <w:rFonts w:asciiTheme="minorHAnsi" w:hAnsiTheme="minorHAnsi" w:cstheme="minorHAnsi"/>
          <w:sz w:val="20"/>
          <w:szCs w:val="20"/>
        </w:rPr>
        <w:t>oskytovatel</w:t>
      </w:r>
      <w:r w:rsidRPr="00170FE0">
        <w:rPr>
          <w:rFonts w:asciiTheme="minorHAnsi" w:hAnsiTheme="minorHAnsi" w:cstheme="minorHAnsi"/>
          <w:sz w:val="20"/>
          <w:szCs w:val="20"/>
        </w:rPr>
        <w:t xml:space="preserve"> je oprávněn po uplynutí </w:t>
      </w:r>
      <w:r w:rsidR="00E41AEC">
        <w:rPr>
          <w:rFonts w:asciiTheme="minorHAnsi" w:hAnsiTheme="minorHAnsi" w:cstheme="minorHAnsi"/>
          <w:sz w:val="20"/>
          <w:szCs w:val="20"/>
        </w:rPr>
        <w:t>3</w:t>
      </w:r>
      <w:r w:rsidRPr="00170FE0">
        <w:rPr>
          <w:rFonts w:asciiTheme="minorHAnsi" w:hAnsiTheme="minorHAnsi" w:cstheme="minorHAnsi"/>
          <w:sz w:val="20"/>
          <w:szCs w:val="20"/>
        </w:rPr>
        <w:t xml:space="preserve"> let trvání této smlouvy požádat o</w:t>
      </w:r>
      <w:r>
        <w:rPr>
          <w:rFonts w:asciiTheme="minorHAnsi" w:hAnsiTheme="minorHAnsi" w:cstheme="minorHAnsi"/>
          <w:sz w:val="20"/>
          <w:szCs w:val="20"/>
        </w:rPr>
        <w:t>bjednatele</w:t>
      </w:r>
      <w:r w:rsidRPr="00170FE0">
        <w:rPr>
          <w:rFonts w:asciiTheme="minorHAnsi" w:hAnsiTheme="minorHAnsi" w:cstheme="minorHAnsi"/>
          <w:sz w:val="20"/>
          <w:szCs w:val="20"/>
        </w:rPr>
        <w:t xml:space="preserve"> o souhlas s úpravou ceny v návaznosti na navýšení nákladových cen a kurzových nákladů</w:t>
      </w:r>
      <w:r w:rsidR="00643D72">
        <w:rPr>
          <w:rFonts w:asciiTheme="minorHAnsi" w:hAnsiTheme="minorHAnsi" w:cstheme="minorHAnsi"/>
          <w:sz w:val="20"/>
          <w:szCs w:val="20"/>
        </w:rPr>
        <w:t xml:space="preserve"> 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maximálně o nárůst nákladových cen nebo kurzových nákladů za dobu trvání </w:t>
      </w:r>
      <w:r w:rsidR="00643D72">
        <w:rPr>
          <w:rFonts w:asciiTheme="minorHAnsi" w:hAnsiTheme="minorHAnsi" w:cstheme="minorHAnsi"/>
          <w:sz w:val="20"/>
          <w:szCs w:val="20"/>
        </w:rPr>
        <w:t>3</w:t>
      </w:r>
      <w:r w:rsidR="00643D72" w:rsidRPr="00643D72">
        <w:rPr>
          <w:rFonts w:asciiTheme="minorHAnsi" w:hAnsiTheme="minorHAnsi" w:cstheme="minorHAnsi"/>
          <w:sz w:val="20"/>
          <w:szCs w:val="20"/>
        </w:rPr>
        <w:t xml:space="preserve"> let této smlouvy</w:t>
      </w:r>
      <w:r w:rsidRPr="00170FE0">
        <w:rPr>
          <w:rFonts w:asciiTheme="minorHAnsi" w:hAnsiTheme="minorHAnsi" w:cstheme="minorHAnsi"/>
          <w:sz w:val="20"/>
          <w:szCs w:val="20"/>
        </w:rPr>
        <w:t>.</w:t>
      </w:r>
    </w:p>
    <w:p w14:paraId="1BB34290" w14:textId="1F885265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.2.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V žádosti o souhlas s úpravou ceny je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povinen doložit </w:t>
      </w:r>
      <w:r>
        <w:rPr>
          <w:rFonts w:asciiTheme="minorHAnsi" w:hAnsiTheme="minorHAnsi" w:cstheme="minorHAnsi"/>
          <w:sz w:val="20"/>
          <w:szCs w:val="20"/>
        </w:rPr>
        <w:t>objednateli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, jakým způsobem a do jaké míry navýšení nákladových cen a kurzových nákladů navyšuje jeho náklady s poskytováním zboží dle této smlouvy. </w:t>
      </w:r>
    </w:p>
    <w:p w14:paraId="470D4935" w14:textId="5BA6812F" w:rsidR="00170FE0" w:rsidRPr="00170FE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.3.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  <w:t xml:space="preserve">Smluvní strany jsou povinny žádost </w:t>
      </w:r>
      <w:r>
        <w:rPr>
          <w:rFonts w:asciiTheme="minorHAnsi" w:hAnsiTheme="minorHAnsi" w:cstheme="minorHAnsi"/>
          <w:sz w:val="20"/>
          <w:szCs w:val="20"/>
        </w:rPr>
        <w:t>poskytovatele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o navýšení ceny v dobré víře projednat.</w:t>
      </w:r>
    </w:p>
    <w:p w14:paraId="6819A966" w14:textId="792C0FFF" w:rsidR="00DB7AF2" w:rsidRPr="00E42BD0" w:rsidRDefault="00CA6D2A" w:rsidP="00CA6D2A">
      <w:pPr>
        <w:tabs>
          <w:tab w:val="left" w:pos="284"/>
        </w:tabs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12</w:t>
      </w:r>
      <w:r w:rsidR="00170FE0" w:rsidRPr="00170FE0">
        <w:rPr>
          <w:rFonts w:asciiTheme="minorHAnsi" w:hAnsiTheme="minorHAnsi" w:cstheme="minorHAnsi"/>
          <w:sz w:val="20"/>
          <w:szCs w:val="20"/>
        </w:rPr>
        <w:t>.4.</w:t>
      </w:r>
      <w:r w:rsidR="00170FE0" w:rsidRPr="00170FE0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>Objednatel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není povinen navýšení ceny dle tohoto odstavce odsouhlasit, nebo se smluvní strany mohou dohodnout na nižším navýšení ceny, než které </w:t>
      </w:r>
      <w:r>
        <w:rPr>
          <w:rFonts w:asciiTheme="minorHAnsi" w:hAnsiTheme="minorHAnsi" w:cstheme="minorHAnsi"/>
          <w:sz w:val="20"/>
          <w:szCs w:val="20"/>
        </w:rPr>
        <w:t>poskytovatel</w:t>
      </w:r>
      <w:r w:rsidR="00170FE0" w:rsidRPr="00170FE0">
        <w:rPr>
          <w:rFonts w:asciiTheme="minorHAnsi" w:hAnsiTheme="minorHAnsi" w:cstheme="minorHAnsi"/>
          <w:sz w:val="20"/>
          <w:szCs w:val="20"/>
        </w:rPr>
        <w:t xml:space="preserve"> uvedl v žádosti. K uplatnění nové ceny může dojít až nejdříve okamžikem účinnosti dodatku k této smlouvě, kterým bude nová cena sjednána.</w:t>
      </w:r>
    </w:p>
    <w:bookmarkEnd w:id="2"/>
    <w:p w14:paraId="5792D2C6" w14:textId="77777777" w:rsidR="00945C6D" w:rsidRPr="004C4BC2" w:rsidRDefault="00945C6D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6ACDAEF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 xml:space="preserve">VII. </w:t>
      </w:r>
    </w:p>
    <w:p w14:paraId="2057D6F9" w14:textId="77777777" w:rsidR="000D668F" w:rsidRPr="004C4BC2" w:rsidRDefault="000D668F" w:rsidP="004C4BC2">
      <w:pPr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4C4BC2">
        <w:rPr>
          <w:rFonts w:asciiTheme="minorHAnsi" w:hAnsiTheme="minorHAnsi" w:cstheme="minorHAnsi"/>
          <w:b/>
          <w:bCs/>
          <w:sz w:val="20"/>
          <w:szCs w:val="20"/>
        </w:rPr>
        <w:t>Mlčenlivost</w:t>
      </w:r>
    </w:p>
    <w:p w14:paraId="64DEC142" w14:textId="6EDE76AA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   Dostane-li se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40151A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4C4BC2">
        <w:rPr>
          <w:rFonts w:asciiTheme="minorHAnsi" w:hAnsiTheme="minorHAnsi" w:cstheme="minorHAnsi"/>
          <w:sz w:val="20"/>
          <w:szCs w:val="20"/>
        </w:rPr>
        <w:t>subjektu chráněných údajů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. Kromě toho je </w:t>
      </w:r>
      <w:r w:rsidR="004C4BC2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oskytovatel po uplynutí platnosti této smlouvy, nebo na žádost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povinen vrátit či vydat neprodleně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bjednateli</w:t>
      </w:r>
      <w:r w:rsidRPr="004C4BC2">
        <w:rPr>
          <w:rFonts w:asciiTheme="minorHAnsi" w:hAnsiTheme="minorHAnsi" w:cstheme="minorHAnsi"/>
          <w:color w:val="000000"/>
          <w:sz w:val="20"/>
          <w:szCs w:val="20"/>
        </w:rPr>
        <w:t xml:space="preserve"> veškeré dokumenty nebo jiné materiál, které tvoří nebo které obsahují chráněné údaje, disponuje-li jimi. </w:t>
      </w:r>
    </w:p>
    <w:p w14:paraId="50A8E0A9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2.   Chráněné údaje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bjednatel.</w:t>
      </w:r>
    </w:p>
    <w:p w14:paraId="79BF8B8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3.   Poskytovatel se zavazuje vynaložit maximální úsilí, aby zajistil, že žádný z jeho zaměstnanců, kterému byly zpřístupněny chráněné údaje, nebude tyto sdělovat během svého zaměstnaneckého poměru u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oskytovatele, ani následně po ukončení takového pracovního poměru jakékoliv osobě, která není oprávněna mít k takovým informacím přístup.</w:t>
      </w:r>
    </w:p>
    <w:p w14:paraId="4457EB71" w14:textId="77777777" w:rsidR="000D668F" w:rsidRPr="004C4BC2" w:rsidRDefault="000D668F" w:rsidP="004C4BC2">
      <w:pPr>
        <w:pStyle w:val="Zkladntextodsazen3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val="en-GB"/>
        </w:rPr>
      </w:pPr>
      <w:r w:rsidRPr="004C4BC2">
        <w:rPr>
          <w:rFonts w:asciiTheme="minorHAnsi" w:hAnsiTheme="minorHAnsi" w:cstheme="minorHAnsi"/>
          <w:sz w:val="20"/>
          <w:szCs w:val="20"/>
          <w:lang w:val="en-GB"/>
        </w:rPr>
        <w:t>4. </w:t>
      </w:r>
      <w:r w:rsidRPr="004C4BC2">
        <w:rPr>
          <w:rFonts w:asciiTheme="minorHAnsi" w:hAnsiTheme="minorHAnsi" w:cstheme="minorHAnsi"/>
          <w:sz w:val="20"/>
          <w:szCs w:val="20"/>
        </w:rPr>
        <w:t xml:space="preserve">Povinnost mlčenlivosti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v plném rozsahu tohoto článku platí po celou dobu platnosti této smlouvy a také po jejím ukončení bez časového omezení (s výjimkou případů, kdy subjekt údajů a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 zprostí písemně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oskytovatele povinnosti mlčenlivosti).</w:t>
      </w:r>
    </w:p>
    <w:p w14:paraId="7BF03992" w14:textId="77777777" w:rsidR="000D668F" w:rsidRPr="004C4BC2" w:rsidRDefault="000D668F" w:rsidP="004C4BC2">
      <w:pPr>
        <w:spacing w:line="360" w:lineRule="auto"/>
        <w:ind w:left="284" w:right="93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5.   Závazek  mlčenlivosti dle tohoto článku se nevztahuje na informace, u nichž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prokáže, že mu byly známy před jejich obdržením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bjednatele; nebo byly známy široké veřejnosti před jejich získáním v souvislosti s plněním této smlouvy u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 xml:space="preserve">bjednatele nebo se následně staly známé široké veřejnosti, aniž by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 jakkoliv porušil povinnost mlčenlivosti; nebo mu chráněné údaje zpřístupnily třetí strany, na něž se nevztahuje závazek mlčenlivosti a které mají zákonné právo informace takto předávat. Veškeré skutečnosti dle tohoto odstavce je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>oskytovatel povinen prokazovat relevantními písemnými záznamy.</w:t>
      </w:r>
    </w:p>
    <w:p w14:paraId="49DD88FB" w14:textId="099B9100" w:rsidR="00945C6D" w:rsidRDefault="000D668F" w:rsidP="004C4BC2">
      <w:pPr>
        <w:pStyle w:val="Zkladntextodsazen"/>
        <w:spacing w:after="0"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6.</w:t>
      </w:r>
      <w:r w:rsidRPr="004C4BC2">
        <w:rPr>
          <w:rFonts w:asciiTheme="minorHAnsi" w:hAnsiTheme="minorHAnsi" w:cstheme="minorHAnsi"/>
          <w:sz w:val="20"/>
          <w:szCs w:val="20"/>
        </w:rPr>
        <w:tab/>
        <w:t xml:space="preserve"> Porušení závazků </w:t>
      </w:r>
      <w:r w:rsidR="004C4BC2">
        <w:rPr>
          <w:rFonts w:asciiTheme="minorHAnsi" w:hAnsiTheme="minorHAnsi" w:cstheme="minorHAnsi"/>
          <w:sz w:val="20"/>
          <w:szCs w:val="20"/>
        </w:rPr>
        <w:t>p</w:t>
      </w:r>
      <w:r w:rsidRPr="004C4BC2">
        <w:rPr>
          <w:rFonts w:asciiTheme="minorHAnsi" w:hAnsiTheme="minorHAnsi" w:cstheme="minorHAnsi"/>
          <w:sz w:val="20"/>
          <w:szCs w:val="20"/>
        </w:rPr>
        <w:t xml:space="preserve">oskytovatele dle tohoto smluvního článku je podstatným porušením této smlouvy a zakládá oprávnění </w:t>
      </w:r>
      <w:r w:rsidR="004C4BC2">
        <w:rPr>
          <w:rFonts w:asciiTheme="minorHAnsi" w:hAnsiTheme="minorHAnsi" w:cstheme="minorHAnsi"/>
          <w:sz w:val="20"/>
          <w:szCs w:val="20"/>
        </w:rPr>
        <w:t>o</w:t>
      </w:r>
      <w:r w:rsidRPr="004C4BC2">
        <w:rPr>
          <w:rFonts w:asciiTheme="minorHAnsi" w:hAnsiTheme="minorHAnsi" w:cstheme="minorHAnsi"/>
          <w:sz w:val="20"/>
          <w:szCs w:val="20"/>
        </w:rPr>
        <w:t>bjednatele od této smlouvy odstoupit</w:t>
      </w:r>
      <w:r w:rsidR="004C4BC2">
        <w:rPr>
          <w:rFonts w:asciiTheme="minorHAnsi" w:hAnsiTheme="minorHAnsi" w:cstheme="minorHAnsi"/>
          <w:sz w:val="20"/>
          <w:szCs w:val="20"/>
        </w:rPr>
        <w:t>.</w:t>
      </w:r>
    </w:p>
    <w:p w14:paraId="1DBABA99" w14:textId="77777777" w:rsidR="00EE56DB" w:rsidRDefault="00EE56DB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C53D2A5" w14:textId="2CF06761" w:rsidR="000D668F" w:rsidRPr="004C4BC2" w:rsidRDefault="000D668F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VIII.</w:t>
      </w:r>
    </w:p>
    <w:p w14:paraId="36C4FAB4" w14:textId="77777777" w:rsidR="009160A9" w:rsidRPr="004C4BC2" w:rsidRDefault="009160A9" w:rsidP="004C4BC2">
      <w:pPr>
        <w:pStyle w:val="Zkladntextodsazen"/>
        <w:spacing w:after="0" w:line="360" w:lineRule="auto"/>
        <w:ind w:left="284" w:hanging="28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4C4BC2">
        <w:rPr>
          <w:rFonts w:asciiTheme="minorHAnsi" w:hAnsiTheme="minorHAnsi" w:cstheme="minorHAnsi"/>
          <w:b/>
          <w:sz w:val="20"/>
          <w:szCs w:val="20"/>
        </w:rPr>
        <w:t>Závěrečná ustanovení</w:t>
      </w:r>
    </w:p>
    <w:p w14:paraId="3DD2A17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1.</w:t>
      </w:r>
      <w:r w:rsidRPr="004C4BC2">
        <w:rPr>
          <w:rFonts w:asciiTheme="minorHAnsi" w:hAnsiTheme="minorHAnsi" w:cstheme="minorHAnsi"/>
          <w:b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  <w:r w:rsidR="00463F5C">
        <w:rPr>
          <w:rFonts w:asciiTheme="minorHAnsi" w:hAnsiTheme="minorHAnsi" w:cstheme="minorHAnsi"/>
          <w:sz w:val="20"/>
          <w:szCs w:val="20"/>
        </w:rPr>
        <w:t xml:space="preserve"> Smluvní strany berou na vědomí a zároveň souhlasí, že k projednání a rozhodování případných sporů, které nebudou vyřešeny smírem, budou příslušné soudy České republiky.</w:t>
      </w:r>
    </w:p>
    <w:p w14:paraId="5489E092" w14:textId="77777777" w:rsidR="009160A9" w:rsidRPr="004C4BC2" w:rsidRDefault="009160A9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2.</w:t>
      </w:r>
      <w:r w:rsidRPr="004C4BC2">
        <w:rPr>
          <w:rFonts w:asciiTheme="minorHAnsi" w:hAnsiTheme="minorHAnsi" w:cstheme="minorHAnsi"/>
          <w:sz w:val="20"/>
        </w:rPr>
        <w:tab/>
        <w:t xml:space="preserve">Není-li v této </w:t>
      </w:r>
      <w:r w:rsidR="00FA1E1F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mlouvě stanoveno jinak, jsou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mluvní strany povinny vzájemně komunikovat písemně prostřednictvím provozovatele poštovních služeb a veškerou komunikaci směřovat k rukám statutárních zástupců na adresu sídel uvedených v záhlaví </w:t>
      </w:r>
      <w:r w:rsidR="00574609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 xml:space="preserve">mlouvy. V případě pochybností se má za to, že písemnost zaslaná doporučenou poštovní přepravou byla doručena třetí den po dni odeslání písemnosti. Bude-li komunikace činěna jinou </w:t>
      </w:r>
      <w:r w:rsidR="005740DF" w:rsidRPr="004C4BC2">
        <w:rPr>
          <w:rFonts w:asciiTheme="minorHAnsi" w:hAnsiTheme="minorHAnsi" w:cstheme="minorHAnsi"/>
          <w:sz w:val="20"/>
        </w:rPr>
        <w:t>osobou</w:t>
      </w:r>
      <w:r w:rsidRPr="004C4BC2">
        <w:rPr>
          <w:rFonts w:asciiTheme="minorHAnsi" w:hAnsiTheme="minorHAnsi" w:cstheme="minorHAnsi"/>
          <w:sz w:val="20"/>
        </w:rPr>
        <w:t xml:space="preserve">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14:paraId="6B19E39D" w14:textId="518F5B21" w:rsidR="009160A9" w:rsidRPr="004C4BC2" w:rsidRDefault="009160A9" w:rsidP="001D1091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3.</w:t>
      </w:r>
      <w:r w:rsidRPr="004C4BC2">
        <w:rPr>
          <w:rFonts w:asciiTheme="minorHAnsi" w:hAnsiTheme="minorHAnsi" w:cstheme="minorHAnsi"/>
          <w:sz w:val="20"/>
        </w:rPr>
        <w:tab/>
        <w:t>Veškeré dohody, učiněné před podpisem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Pr="004C4BC2">
        <w:rPr>
          <w:rFonts w:asciiTheme="minorHAnsi" w:hAnsiTheme="minorHAnsi" w:cstheme="minorHAnsi"/>
          <w:sz w:val="20"/>
        </w:rPr>
        <w:t xml:space="preserve">mlouvy a v jejím obsahu nezahrnuté, pozbývají dnem podpisu </w:t>
      </w:r>
      <w:r w:rsidR="004C4BC2">
        <w:rPr>
          <w:rFonts w:asciiTheme="minorHAnsi" w:hAnsiTheme="minorHAnsi" w:cstheme="minorHAnsi"/>
          <w:sz w:val="20"/>
        </w:rPr>
        <w:t>s</w:t>
      </w:r>
      <w:r w:rsidRPr="004C4BC2">
        <w:rPr>
          <w:rFonts w:asciiTheme="minorHAnsi" w:hAnsiTheme="minorHAnsi" w:cstheme="minorHAnsi"/>
          <w:sz w:val="20"/>
        </w:rPr>
        <w:t>mlouvy platnosti, a to bez ohledu na funkční postavení osob, které předsmluvní doje</w:t>
      </w:r>
      <w:r w:rsidR="00AE5FF2" w:rsidRPr="004C4BC2">
        <w:rPr>
          <w:rFonts w:asciiTheme="minorHAnsi" w:hAnsiTheme="minorHAnsi" w:cstheme="minorHAnsi"/>
          <w:sz w:val="20"/>
        </w:rPr>
        <w:t xml:space="preserve">dnání učinily. Tato </w:t>
      </w:r>
      <w:r w:rsidR="004C4BC2">
        <w:rPr>
          <w:rFonts w:asciiTheme="minorHAnsi" w:hAnsiTheme="minorHAnsi" w:cstheme="minorHAnsi"/>
          <w:sz w:val="20"/>
        </w:rPr>
        <w:t>s</w:t>
      </w:r>
      <w:r w:rsidR="00AE5FF2" w:rsidRPr="004C4BC2">
        <w:rPr>
          <w:rFonts w:asciiTheme="minorHAnsi" w:hAnsiTheme="minorHAnsi" w:cstheme="minorHAnsi"/>
          <w:sz w:val="20"/>
        </w:rPr>
        <w:t>mlouva tak</w:t>
      </w:r>
      <w:r w:rsidRPr="004C4BC2">
        <w:rPr>
          <w:rFonts w:asciiTheme="minorHAnsi" w:hAnsiTheme="minorHAnsi" w:cstheme="minorHAnsi"/>
          <w:sz w:val="20"/>
        </w:rPr>
        <w:t xml:space="preserve"> představuje celkovou dohodu smluvních stran na jejím předmětu a nahrazuje všechna předchozí ujednání a dohody dosažené ohledně jejího předmětu. </w:t>
      </w:r>
    </w:p>
    <w:p w14:paraId="5B3DE06A" w14:textId="59D624F0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4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 xml:space="preserve">Pokud jakékoliv ustanovení 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nebo závazek vyplývající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 xml:space="preserve">mlouvy je nebo se kdykoliv stane zcela či částečně neplatným nebo nevymahatelným, taková neplatnost nebo nevymahatelnost nebude mít žádný vliv na platnost a vymahatelnost jakýchkoliv ostatních ustanovení či závazků z této </w:t>
      </w:r>
      <w:r w:rsidR="004C4BC2">
        <w:rPr>
          <w:rFonts w:asciiTheme="minorHAnsi" w:hAnsiTheme="minorHAnsi" w:cstheme="minorHAnsi"/>
          <w:sz w:val="20"/>
        </w:rPr>
        <w:t>s</w:t>
      </w:r>
      <w:r w:rsidR="009160A9" w:rsidRPr="004C4BC2">
        <w:rPr>
          <w:rFonts w:asciiTheme="minorHAnsi" w:hAnsiTheme="minorHAnsi" w:cstheme="minorHAnsi"/>
          <w:sz w:val="20"/>
        </w:rPr>
        <w:t>mlouvy vyplývajících a</w:t>
      </w:r>
      <w:r w:rsidR="004C4BC2">
        <w:rPr>
          <w:rFonts w:asciiTheme="minorHAnsi" w:hAnsiTheme="minorHAnsi" w:cstheme="minorHAnsi"/>
          <w:sz w:val="20"/>
        </w:rPr>
        <w:t xml:space="preserve"> s</w:t>
      </w:r>
      <w:r w:rsidR="009160A9" w:rsidRPr="004C4BC2">
        <w:rPr>
          <w:rFonts w:asciiTheme="minorHAnsi" w:hAnsiTheme="minorHAnsi" w:cstheme="minorHAnsi"/>
          <w:sz w:val="20"/>
        </w:rPr>
        <w:t>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14:paraId="6FD72F60" w14:textId="46C65FAB" w:rsidR="0019414E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5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</w:r>
      <w:r w:rsidR="0019414E" w:rsidRPr="004C4BC2">
        <w:rPr>
          <w:rFonts w:asciiTheme="minorHAnsi" w:hAnsiTheme="minorHAnsi" w:cstheme="minorHAnsi"/>
          <w:sz w:val="20"/>
        </w:rPr>
        <w:t>Tuto smlouvu nelze dále postupovat, jakož ani pohledávky z ní vyplývající</w:t>
      </w:r>
      <w:r w:rsidR="0040151A">
        <w:rPr>
          <w:rFonts w:asciiTheme="minorHAnsi" w:hAnsiTheme="minorHAnsi" w:cstheme="minorHAnsi"/>
          <w:sz w:val="20"/>
        </w:rPr>
        <w:t>, nedohodnou-li se smluvní strany jinak</w:t>
      </w:r>
      <w:r w:rsidR="0019414E" w:rsidRPr="004C4BC2">
        <w:rPr>
          <w:rFonts w:asciiTheme="minorHAnsi" w:hAnsiTheme="minorHAnsi" w:cstheme="minorHAnsi"/>
          <w:sz w:val="20"/>
        </w:rPr>
        <w:t>. Kvitance za částečné plnění a vracení dlužních úpisů s účinky kvitance se vylučují.</w:t>
      </w:r>
      <w:r w:rsidR="00E12CBF" w:rsidRPr="004C4BC2">
        <w:rPr>
          <w:rFonts w:asciiTheme="minorHAnsi" w:hAnsiTheme="minorHAnsi" w:cstheme="minorHAnsi"/>
          <w:sz w:val="20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 w:rsidRPr="004C4BC2">
        <w:rPr>
          <w:rFonts w:asciiTheme="minorHAnsi" w:hAnsiTheme="minorHAnsi" w:cstheme="minorHAnsi"/>
          <w:b/>
          <w:sz w:val="20"/>
        </w:rPr>
        <w:t xml:space="preserve"> </w:t>
      </w:r>
      <w:r w:rsidR="00E12CBF" w:rsidRPr="004C4BC2">
        <w:rPr>
          <w:rFonts w:asciiTheme="minorHAnsi" w:hAnsiTheme="minorHAnsi" w:cstheme="minorHAnsi"/>
          <w:sz w:val="20"/>
        </w:rPr>
        <w:t>zák. č. 89/2012 Sb., občanského zákoníku, se vylučuje.</w:t>
      </w:r>
      <w:r w:rsidR="00D61CC3" w:rsidRPr="004C4BC2">
        <w:rPr>
          <w:rFonts w:asciiTheme="minorHAnsi" w:hAnsiTheme="minorHAnsi" w:cstheme="minorHAnsi"/>
          <w:sz w:val="20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14:paraId="2D417328" w14:textId="4822CF8F" w:rsidR="009160A9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bCs/>
          <w:sz w:val="20"/>
        </w:rPr>
        <w:t>6</w:t>
      </w:r>
      <w:r w:rsidR="009160A9" w:rsidRPr="004C4BC2">
        <w:rPr>
          <w:rFonts w:asciiTheme="minorHAnsi" w:hAnsiTheme="minorHAnsi" w:cstheme="minorHAnsi"/>
          <w:bCs/>
          <w:sz w:val="20"/>
        </w:rPr>
        <w:t>.</w:t>
      </w:r>
      <w:r w:rsidR="009160A9" w:rsidRPr="004C4BC2">
        <w:rPr>
          <w:rFonts w:asciiTheme="minorHAnsi" w:hAnsiTheme="minorHAnsi" w:cstheme="minorHAnsi"/>
          <w:bCs/>
          <w:sz w:val="20"/>
        </w:rPr>
        <w:tab/>
      </w:r>
      <w:r w:rsidR="009160A9" w:rsidRPr="004C4BC2">
        <w:rPr>
          <w:rFonts w:asciiTheme="minorHAnsi" w:hAnsiTheme="minorHAnsi" w:cstheme="minorHAnsi"/>
          <w:sz w:val="20"/>
        </w:rPr>
        <w:t xml:space="preserve">Smluvní strany prohlašují, že tato smlouva byla sepsána na základě pravdivých údajů a jejich svobodné, pravé a vážné vůle a tuto lze měnit pouze dohodou obou smluvních stran obsaženou v písemném, chronologicky </w:t>
      </w:r>
      <w:r w:rsidR="009160A9" w:rsidRPr="004C4BC2">
        <w:rPr>
          <w:rFonts w:asciiTheme="minorHAnsi" w:hAnsiTheme="minorHAnsi" w:cstheme="minorHAnsi"/>
          <w:sz w:val="20"/>
        </w:rPr>
        <w:lastRenderedPageBreak/>
        <w:t>očíslovaném dodatku k této smlouvě, podepsaném statutárními zástupci obou smluvních stran. Změna musí být výslovně označena jako “Dodatek ke Smlouvě”. Jiné zápisy, protokoly apod. se za změnu této smlouvy nepovažují.</w:t>
      </w:r>
    </w:p>
    <w:p w14:paraId="42EB93FB" w14:textId="52032391" w:rsidR="009160A9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7</w:t>
      </w:r>
      <w:r w:rsidR="009160A9" w:rsidRPr="004C4BC2">
        <w:rPr>
          <w:rFonts w:asciiTheme="minorHAnsi" w:hAnsiTheme="minorHAnsi" w:cstheme="minorHAnsi"/>
          <w:sz w:val="20"/>
        </w:rPr>
        <w:t>.</w:t>
      </w:r>
      <w:r w:rsidR="009160A9" w:rsidRPr="004C4BC2">
        <w:rPr>
          <w:rFonts w:asciiTheme="minorHAnsi" w:hAnsiTheme="minorHAnsi" w:cstheme="minorHAnsi"/>
          <w:sz w:val="20"/>
        </w:rPr>
        <w:tab/>
        <w:t>Smluvní strany poté, co si smlouvu přečetly v jejím doslovném znění, prohlašují, že s jejím obsahem souhlasí a že jejímu obsahu zcela porozuměly, přičemž tuto skutečnost stvrzují svými podpisy.</w:t>
      </w:r>
    </w:p>
    <w:p w14:paraId="6298E4D7" w14:textId="6B0717D9" w:rsidR="00FA1E1F" w:rsidRPr="004C4BC2" w:rsidRDefault="001D1091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8</w:t>
      </w:r>
      <w:r w:rsidR="00FA1E1F">
        <w:rPr>
          <w:rFonts w:asciiTheme="minorHAnsi" w:hAnsiTheme="minorHAnsi" w:cstheme="minorHAnsi"/>
          <w:sz w:val="20"/>
        </w:rPr>
        <w:t>.</w:t>
      </w:r>
      <w:r w:rsidR="00FA1E1F">
        <w:rPr>
          <w:rFonts w:asciiTheme="minorHAnsi" w:hAnsiTheme="minorHAnsi" w:cstheme="minorHAnsi"/>
          <w:sz w:val="20"/>
        </w:rPr>
        <w:tab/>
        <w:t>Tato smlouva nabývá platnosti dnem jejího podpisu oběma smluvními stranami a účinnosti dle § 6 odst. 3 zákona č. 340/2015 o registru smluv.</w:t>
      </w:r>
    </w:p>
    <w:p w14:paraId="1E8FF216" w14:textId="1033FD8D" w:rsidR="009160A9" w:rsidRPr="004C4BC2" w:rsidRDefault="001D1091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9</w:t>
      </w:r>
      <w:r w:rsidR="009160A9" w:rsidRPr="004C4BC2">
        <w:rPr>
          <w:rFonts w:asciiTheme="minorHAnsi" w:hAnsiTheme="minorHAnsi" w:cstheme="minorHAnsi"/>
          <w:sz w:val="20"/>
          <w:szCs w:val="20"/>
        </w:rPr>
        <w:t>.</w:t>
      </w:r>
      <w:r w:rsidR="009160A9" w:rsidRPr="004C4BC2">
        <w:rPr>
          <w:rFonts w:asciiTheme="minorHAnsi" w:hAnsiTheme="minorHAnsi" w:cstheme="minorHAnsi"/>
          <w:sz w:val="20"/>
          <w:szCs w:val="20"/>
        </w:rPr>
        <w:tab/>
        <w:t>Seznam příloh, které jsou k této smlouvě připojeny ke dni jejího podpisu a tvoří její nedílnou součást:</w:t>
      </w:r>
    </w:p>
    <w:p w14:paraId="23B0C42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 xml:space="preserve">Příloha č. 1 – Specifikace </w:t>
      </w:r>
      <w:r w:rsidR="00AE5FF2" w:rsidRPr="004C4BC2">
        <w:rPr>
          <w:rFonts w:asciiTheme="minorHAnsi" w:hAnsiTheme="minorHAnsi" w:cstheme="minorHAnsi"/>
          <w:sz w:val="20"/>
          <w:szCs w:val="20"/>
        </w:rPr>
        <w:t>předmětu servisu</w:t>
      </w:r>
    </w:p>
    <w:p w14:paraId="4F628A2D" w14:textId="77777777" w:rsidR="00197332" w:rsidRPr="004C4BC2" w:rsidRDefault="00197332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Příloha č. 2 – Seznam spotřebního materiálu</w:t>
      </w:r>
      <w:r w:rsidR="009A09A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25BB10C" w14:textId="77777777" w:rsidR="009160A9" w:rsidRPr="004C4BC2" w:rsidRDefault="009160A9" w:rsidP="004C4B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14:paraId="62A3E4E3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4C4BC2">
        <w:rPr>
          <w:rFonts w:asciiTheme="minorHAnsi" w:hAnsiTheme="minorHAnsi" w:cstheme="minorHAnsi"/>
          <w:sz w:val="20"/>
        </w:rPr>
        <w:t>V Olomouci dne</w:t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ab/>
      </w:r>
      <w:r w:rsidR="00574609">
        <w:rPr>
          <w:rFonts w:asciiTheme="minorHAnsi" w:hAnsiTheme="minorHAnsi" w:cstheme="minorHAnsi"/>
          <w:sz w:val="20"/>
        </w:rPr>
        <w:tab/>
      </w:r>
      <w:r w:rsidRPr="004C4BC2">
        <w:rPr>
          <w:rFonts w:asciiTheme="minorHAnsi" w:hAnsiTheme="minorHAnsi" w:cstheme="minorHAnsi"/>
          <w:sz w:val="20"/>
        </w:rPr>
        <w:t>V</w:t>
      </w:r>
      <w:sdt>
        <w:sdtPr>
          <w:rPr>
            <w:rFonts w:asciiTheme="minorHAnsi" w:hAnsiTheme="minorHAnsi" w:cstheme="minorHAnsi"/>
            <w:sz w:val="20"/>
          </w:rPr>
          <w:id w:val="203216748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.........................</w:t>
          </w:r>
        </w:sdtContent>
      </w:sdt>
      <w:r w:rsidRPr="004C4BC2">
        <w:rPr>
          <w:rFonts w:asciiTheme="minorHAnsi" w:hAnsiTheme="minorHAnsi" w:cstheme="minorHAnsi"/>
          <w:sz w:val="20"/>
        </w:rPr>
        <w:t>dne</w:t>
      </w:r>
      <w:sdt>
        <w:sdtPr>
          <w:rPr>
            <w:rFonts w:asciiTheme="minorHAnsi" w:hAnsiTheme="minorHAnsi" w:cstheme="minorHAnsi"/>
            <w:sz w:val="20"/>
          </w:rPr>
          <w:id w:val="1563599368"/>
          <w:placeholder>
            <w:docPart w:val="85CCDFA5B1EA45F4AE4D65E97E9B292A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</w:rPr>
            <w:t>……………….</w:t>
          </w:r>
        </w:sdtContent>
      </w:sdt>
    </w:p>
    <w:p w14:paraId="4490B5E7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7E9F25CC" w14:textId="77777777" w:rsidR="00E77ABE" w:rsidRPr="004C4BC2" w:rsidRDefault="00E77ABE" w:rsidP="004C4BC2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</w:p>
    <w:p w14:paraId="3A79FCD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……………………………………………………..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  <w:t>……………………………………………………..</w:t>
      </w:r>
    </w:p>
    <w:p w14:paraId="74E6B0EE" w14:textId="77777777" w:rsidR="00E77ABE" w:rsidRPr="004C4BC2" w:rsidRDefault="00E77ABE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 w:rsidRPr="004C4BC2">
        <w:rPr>
          <w:rFonts w:asciiTheme="minorHAnsi" w:hAnsiTheme="minorHAnsi" w:cstheme="minorHAnsi"/>
          <w:sz w:val="20"/>
          <w:szCs w:val="20"/>
        </w:rPr>
        <w:t>Fakultní nemocnice Olomouc</w:t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r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511E83F6" w14:textId="77777777" w:rsidR="00E77ABE" w:rsidRPr="004C4BC2" w:rsidRDefault="004C4BC2" w:rsidP="004C4BC2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o</w:t>
      </w:r>
      <w:r w:rsidR="00E77ABE" w:rsidRPr="004C4BC2">
        <w:rPr>
          <w:rFonts w:asciiTheme="minorHAnsi" w:hAnsiTheme="minorHAnsi" w:cstheme="minorHAnsi"/>
          <w:sz w:val="20"/>
          <w:szCs w:val="20"/>
        </w:rPr>
        <w:t>bjednatel</w:t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r w:rsidR="00E77ABE" w:rsidRPr="004C4BC2">
        <w:rPr>
          <w:rFonts w:asciiTheme="minorHAnsi" w:hAnsiTheme="minorHAnsi" w:cstheme="minorHAnsi"/>
          <w:sz w:val="20"/>
          <w:szCs w:val="20"/>
        </w:rPr>
        <w:tab/>
      </w:r>
      <w:sdt>
        <w:sdtPr>
          <w:rPr>
            <w:rFonts w:asciiTheme="minorHAnsi" w:hAnsiTheme="minorHAnsi" w:cstheme="minorHAnsi"/>
            <w:sz w:val="20"/>
            <w:szCs w:val="20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="00E77ABE" w:rsidRPr="004C4BC2">
            <w:rPr>
              <w:rFonts w:asciiTheme="minorHAnsi" w:hAnsiTheme="minorHAnsi" w:cstheme="minorHAnsi"/>
              <w:sz w:val="20"/>
              <w:szCs w:val="20"/>
            </w:rPr>
            <w:t>……………………………………………………..</w:t>
          </w:r>
        </w:sdtContent>
      </w:sdt>
    </w:p>
    <w:p w14:paraId="1AB9449E" w14:textId="5FF30DC0" w:rsidR="00945C6D" w:rsidRDefault="00945C6D" w:rsidP="009E5A32">
      <w:pPr>
        <w:jc w:val="both"/>
      </w:pPr>
    </w:p>
    <w:p w14:paraId="0A637212" w14:textId="241BD590" w:rsidR="00C633F8" w:rsidRDefault="00C633F8" w:rsidP="009E5A32">
      <w:pPr>
        <w:jc w:val="both"/>
      </w:pPr>
    </w:p>
    <w:p w14:paraId="5ADCB18E" w14:textId="5F946FEC" w:rsidR="00C633F8" w:rsidRDefault="00C633F8" w:rsidP="009E5A32">
      <w:pPr>
        <w:jc w:val="both"/>
      </w:pPr>
    </w:p>
    <w:p w14:paraId="5C969AAE" w14:textId="18B8FF46" w:rsidR="00C633F8" w:rsidRDefault="00C633F8" w:rsidP="009E5A32">
      <w:pPr>
        <w:jc w:val="both"/>
      </w:pPr>
    </w:p>
    <w:p w14:paraId="0C25CFCA" w14:textId="21A12411" w:rsidR="00C633F8" w:rsidRDefault="00C633F8" w:rsidP="009E5A32">
      <w:pPr>
        <w:jc w:val="both"/>
      </w:pPr>
    </w:p>
    <w:p w14:paraId="3DF1760B" w14:textId="734A63FA" w:rsidR="00C633F8" w:rsidRDefault="00C633F8" w:rsidP="009E5A32">
      <w:pPr>
        <w:jc w:val="both"/>
      </w:pPr>
    </w:p>
    <w:p w14:paraId="07EA61D0" w14:textId="45B722EE" w:rsidR="00C633F8" w:rsidRDefault="00C633F8" w:rsidP="009E5A32">
      <w:pPr>
        <w:jc w:val="both"/>
      </w:pPr>
    </w:p>
    <w:p w14:paraId="1DC3F169" w14:textId="011100AC" w:rsidR="00C633F8" w:rsidRDefault="00C633F8" w:rsidP="009E5A32">
      <w:pPr>
        <w:jc w:val="both"/>
      </w:pPr>
    </w:p>
    <w:p w14:paraId="04536A74" w14:textId="0F279ED0" w:rsidR="00C633F8" w:rsidRDefault="00C633F8" w:rsidP="009E5A32">
      <w:pPr>
        <w:jc w:val="both"/>
      </w:pPr>
    </w:p>
    <w:p w14:paraId="7E045926" w14:textId="677B4C1F" w:rsidR="00C633F8" w:rsidRDefault="00C633F8" w:rsidP="009E5A32">
      <w:pPr>
        <w:jc w:val="both"/>
      </w:pPr>
    </w:p>
    <w:p w14:paraId="0024357B" w14:textId="47D09FBE" w:rsidR="00FB51DE" w:rsidRDefault="00FB51DE" w:rsidP="009E5A32">
      <w:pPr>
        <w:jc w:val="both"/>
      </w:pPr>
    </w:p>
    <w:p w14:paraId="298D138B" w14:textId="243374F8" w:rsidR="00D76035" w:rsidRDefault="00D76035" w:rsidP="009E5A32">
      <w:pPr>
        <w:jc w:val="both"/>
      </w:pPr>
    </w:p>
    <w:p w14:paraId="651B0DC8" w14:textId="59EC9AA1" w:rsidR="00D76035" w:rsidRDefault="00D76035" w:rsidP="009E5A32">
      <w:pPr>
        <w:jc w:val="both"/>
      </w:pPr>
    </w:p>
    <w:p w14:paraId="64F4FEAF" w14:textId="25DB6481" w:rsidR="00D76035" w:rsidRDefault="00D76035" w:rsidP="009E5A32">
      <w:pPr>
        <w:jc w:val="both"/>
      </w:pPr>
    </w:p>
    <w:p w14:paraId="6CAB7609" w14:textId="08DC3AEC" w:rsidR="00D76035" w:rsidRDefault="00D76035" w:rsidP="009E5A32">
      <w:pPr>
        <w:jc w:val="both"/>
      </w:pPr>
    </w:p>
    <w:p w14:paraId="03CD28C2" w14:textId="70A156B7" w:rsidR="00D76035" w:rsidRDefault="00D76035" w:rsidP="009E5A32">
      <w:pPr>
        <w:jc w:val="both"/>
      </w:pPr>
    </w:p>
    <w:p w14:paraId="7888AC2E" w14:textId="2E424ABC" w:rsidR="00D76035" w:rsidRDefault="00D76035" w:rsidP="009E5A32">
      <w:pPr>
        <w:jc w:val="both"/>
      </w:pPr>
    </w:p>
    <w:p w14:paraId="4039E909" w14:textId="77777777" w:rsidR="00D76035" w:rsidRDefault="00D76035" w:rsidP="009E5A32">
      <w:pPr>
        <w:jc w:val="both"/>
      </w:pPr>
    </w:p>
    <w:p w14:paraId="75679FCD" w14:textId="1D941537" w:rsidR="00FB51DE" w:rsidRDefault="00FB51DE" w:rsidP="009E5A32">
      <w:pPr>
        <w:jc w:val="both"/>
      </w:pPr>
    </w:p>
    <w:p w14:paraId="54FEA20A" w14:textId="479B4947" w:rsidR="006207DF" w:rsidRDefault="006207DF" w:rsidP="009E5A32">
      <w:pPr>
        <w:jc w:val="both"/>
      </w:pPr>
    </w:p>
    <w:p w14:paraId="2B56F4FF" w14:textId="77777777" w:rsidR="006207DF" w:rsidRDefault="006207DF" w:rsidP="009E5A32">
      <w:pPr>
        <w:jc w:val="both"/>
      </w:pPr>
    </w:p>
    <w:p w14:paraId="4445921E" w14:textId="08B3AA4F" w:rsidR="00FB51DE" w:rsidRDefault="00FB51DE" w:rsidP="009E5A32">
      <w:pPr>
        <w:jc w:val="both"/>
      </w:pPr>
    </w:p>
    <w:p w14:paraId="6F993E16" w14:textId="64EFC455" w:rsidR="00932B0D" w:rsidRDefault="00932B0D" w:rsidP="009E5A32">
      <w:pPr>
        <w:jc w:val="both"/>
      </w:pPr>
    </w:p>
    <w:p w14:paraId="5D4BD1E9" w14:textId="40C0BA1A" w:rsidR="00932B0D" w:rsidRDefault="00932B0D" w:rsidP="009E5A32">
      <w:pPr>
        <w:jc w:val="both"/>
      </w:pPr>
    </w:p>
    <w:p w14:paraId="3CB044D9" w14:textId="514E04A9" w:rsidR="00932B0D" w:rsidRDefault="00932B0D" w:rsidP="009E5A32">
      <w:pPr>
        <w:jc w:val="both"/>
      </w:pPr>
    </w:p>
    <w:p w14:paraId="39159A57" w14:textId="0CCED85F" w:rsidR="00932B0D" w:rsidRDefault="00932B0D" w:rsidP="009E5A32">
      <w:pPr>
        <w:jc w:val="both"/>
      </w:pPr>
    </w:p>
    <w:p w14:paraId="764F630A" w14:textId="5E976F1E" w:rsidR="00932B0D" w:rsidRDefault="00932B0D" w:rsidP="009E5A32">
      <w:pPr>
        <w:jc w:val="both"/>
      </w:pPr>
    </w:p>
    <w:p w14:paraId="2F5286A6" w14:textId="77777777" w:rsidR="004F2D49" w:rsidRDefault="004F2D49" w:rsidP="00945C6D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9D84F7E" w14:textId="40407D2F" w:rsidR="00945C6D" w:rsidRDefault="00945C6D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 xml:space="preserve">Příloha č. 1 – </w:t>
      </w:r>
      <w:r w:rsidR="00CF40AB">
        <w:rPr>
          <w:rFonts w:asciiTheme="minorHAnsi" w:hAnsiTheme="minorHAnsi"/>
          <w:b/>
          <w:sz w:val="20"/>
          <w:szCs w:val="20"/>
        </w:rPr>
        <w:t>Rozpis servisních činností</w:t>
      </w:r>
    </w:p>
    <w:p w14:paraId="51A43612" w14:textId="280DDAB1" w:rsidR="00F44642" w:rsidRPr="00C60517" w:rsidRDefault="000632D1" w:rsidP="00945C6D">
      <w:pPr>
        <w:jc w:val="center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(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identifikace předmětu </w:t>
      </w:r>
      <w:r w:rsidR="00CF40AB">
        <w:rPr>
          <w:rFonts w:asciiTheme="minorHAnsi" w:hAnsiTheme="minorHAnsi" w:cs="Arial"/>
          <w:b/>
          <w:sz w:val="20"/>
          <w:szCs w:val="20"/>
        </w:rPr>
        <w:t>servisu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– co bude servisováno, </w:t>
      </w:r>
      <w:r w:rsidR="00CF40AB">
        <w:rPr>
          <w:rFonts w:asciiTheme="minorHAnsi" w:hAnsiTheme="minorHAnsi" w:cs="Arial"/>
          <w:b/>
          <w:sz w:val="20"/>
          <w:szCs w:val="20"/>
        </w:rPr>
        <w:t>jednotkové ceny v Kč bez DPH a četnost</w:t>
      </w:r>
      <w:r w:rsidR="00F44642">
        <w:rPr>
          <w:rFonts w:asciiTheme="minorHAnsi" w:hAnsiTheme="minorHAnsi" w:cs="Arial"/>
          <w:b/>
          <w:sz w:val="20"/>
          <w:szCs w:val="20"/>
        </w:rPr>
        <w:t xml:space="preserve"> kontrol předepsaných výrobcem nebo platnou legislativou</w:t>
      </w:r>
      <w:r>
        <w:rPr>
          <w:rFonts w:asciiTheme="minorHAnsi" w:hAnsiTheme="minorHAnsi" w:cs="Arial"/>
          <w:b/>
          <w:sz w:val="20"/>
          <w:szCs w:val="20"/>
        </w:rPr>
        <w:t>)</w:t>
      </w:r>
    </w:p>
    <w:p w14:paraId="32001C42" w14:textId="4948D429" w:rsidR="00527E39" w:rsidRDefault="00527E39" w:rsidP="009E5A32">
      <w:pPr>
        <w:jc w:val="both"/>
      </w:pPr>
    </w:p>
    <w:tbl>
      <w:tblPr>
        <w:tblStyle w:val="Mkatabulky"/>
        <w:tblpPr w:leftFromText="141" w:rightFromText="141" w:vertAnchor="text" w:horzAnchor="margin" w:tblpXSpec="center" w:tblpY="174"/>
        <w:tblW w:w="10186" w:type="dxa"/>
        <w:tblLook w:val="04A0" w:firstRow="1" w:lastRow="0" w:firstColumn="1" w:lastColumn="0" w:noHBand="0" w:noVBand="1"/>
      </w:tblPr>
      <w:tblGrid>
        <w:gridCol w:w="3450"/>
        <w:gridCol w:w="1143"/>
        <w:gridCol w:w="1027"/>
        <w:gridCol w:w="1224"/>
        <w:gridCol w:w="1170"/>
        <w:gridCol w:w="1075"/>
        <w:gridCol w:w="1097"/>
      </w:tblGrid>
      <w:tr w:rsidR="00527E39" w:rsidRPr="00166C49" w14:paraId="2A357377" w14:textId="77777777" w:rsidTr="00527E39">
        <w:trPr>
          <w:trHeight w:val="755"/>
        </w:trPr>
        <w:tc>
          <w:tcPr>
            <w:tcW w:w="3450" w:type="dxa"/>
            <w:vMerge w:val="restart"/>
          </w:tcPr>
          <w:p w14:paraId="17507794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Identifikace předmětu servisu, případně jeho jednotlivých součástí/komponent (název, tech. označení atd.)</w:t>
            </w:r>
          </w:p>
        </w:tc>
        <w:tc>
          <w:tcPr>
            <w:tcW w:w="2170" w:type="dxa"/>
            <w:gridSpan w:val="2"/>
          </w:tcPr>
          <w:p w14:paraId="05081427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Pravidelný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servisní zásah</w:t>
            </w:r>
          </w:p>
        </w:tc>
        <w:tc>
          <w:tcPr>
            <w:tcW w:w="2394" w:type="dxa"/>
            <w:gridSpan w:val="2"/>
          </w:tcPr>
          <w:p w14:paraId="21F9D62A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</w:t>
            </w: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 xml:space="preserve"> BTK (včetně elektrické kontroly)</w:t>
            </w:r>
          </w:p>
        </w:tc>
        <w:tc>
          <w:tcPr>
            <w:tcW w:w="2172" w:type="dxa"/>
            <w:gridSpan w:val="2"/>
          </w:tcPr>
          <w:p w14:paraId="0899D35E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Periodická prohlídka</w:t>
            </w:r>
          </w:p>
        </w:tc>
      </w:tr>
      <w:tr w:rsidR="00527E39" w:rsidRPr="00166C49" w14:paraId="0044A807" w14:textId="77777777" w:rsidTr="00B92491">
        <w:trPr>
          <w:trHeight w:val="651"/>
        </w:trPr>
        <w:tc>
          <w:tcPr>
            <w:tcW w:w="3450" w:type="dxa"/>
            <w:vMerge/>
          </w:tcPr>
          <w:p w14:paraId="5F9B6882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43" w:type="dxa"/>
          </w:tcPr>
          <w:p w14:paraId="6805199E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27" w:type="dxa"/>
          </w:tcPr>
          <w:p w14:paraId="26B4ACCC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224" w:type="dxa"/>
          </w:tcPr>
          <w:p w14:paraId="7C55E53F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170" w:type="dxa"/>
          </w:tcPr>
          <w:p w14:paraId="0648AB9C" w14:textId="05A4BC80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  <w:tc>
          <w:tcPr>
            <w:tcW w:w="1075" w:type="dxa"/>
          </w:tcPr>
          <w:p w14:paraId="2CEC2DC1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Četnost</w:t>
            </w:r>
          </w:p>
        </w:tc>
        <w:tc>
          <w:tcPr>
            <w:tcW w:w="1097" w:type="dxa"/>
          </w:tcPr>
          <w:p w14:paraId="7BA413C9" w14:textId="77777777" w:rsidR="00527E3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47C3139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2880"/>
              <w:placeholder>
                <w:docPart w:val="DefaultPlaceholder_-1854013440"/>
              </w:placeholder>
              <w:text/>
            </w:sdtPr>
            <w:sdtEndPr/>
            <w:sdtContent>
              <w:p w14:paraId="64EECFCF" w14:textId="33B5E2D6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371038535"/>
              <w:placeholder>
                <w:docPart w:val="DefaultPlaceholder_-1854013440"/>
              </w:placeholder>
              <w:text/>
            </w:sdtPr>
            <w:sdtEndPr/>
            <w:sdtContent>
              <w:p w14:paraId="38A72C0A" w14:textId="21F119FB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292864710"/>
              <w:placeholder>
                <w:docPart w:val="DefaultPlaceholder_-1854013440"/>
              </w:placeholder>
              <w:text/>
            </w:sdtPr>
            <w:sdtEndPr/>
            <w:sdtContent>
              <w:p w14:paraId="00515CD2" w14:textId="423F885C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61169956"/>
              <w:placeholder>
                <w:docPart w:val="DefaultPlaceholder_-1854013440"/>
              </w:placeholder>
              <w:text/>
            </w:sdtPr>
            <w:sdtEndPr/>
            <w:sdtContent>
              <w:p w14:paraId="4C6287F4" w14:textId="1345E36D" w:rsidR="00527E39" w:rsidRPr="00166C49" w:rsidRDefault="00B92491" w:rsidP="000D6CE8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  <w:tr w:rsidR="00B92491" w:rsidRPr="00166C49" w14:paraId="79A17338" w14:textId="77777777" w:rsidTr="00527E39">
        <w:trPr>
          <w:trHeight w:val="6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878273673"/>
              <w:placeholder>
                <w:docPart w:val="DefaultPlaceholder_-1854013440"/>
              </w:placeholder>
              <w:text/>
            </w:sdtPr>
            <w:sdtEndPr/>
            <w:sdtContent>
              <w:p w14:paraId="6B791EF6" w14:textId="04151604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p w14:paraId="20A5B99B" w14:textId="42C496C0" w:rsidR="00B92491" w:rsidRPr="00166C49" w:rsidRDefault="00B92491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363872208"/>
                <w:placeholder>
                  <w:docPart w:val="DefaultPlaceholder_-1854013440"/>
                </w:placeholder>
                <w:text/>
              </w:sdtPr>
              <w:sdtEndPr/>
              <w:sdtContent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</w:t>
                </w:r>
              </w:sdtContent>
            </w:sdt>
          </w:p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460613826"/>
              <w:placeholder>
                <w:docPart w:val="DefaultPlaceholder_-1854013440"/>
              </w:placeholder>
              <w:text/>
            </w:sdtPr>
            <w:sdtEndPr/>
            <w:sdtContent>
              <w:p w14:paraId="10CE3B10" w14:textId="7A04F716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p w14:paraId="52BCA0CA" w14:textId="317BF3A4" w:rsidR="00B92491" w:rsidRPr="00166C49" w:rsidRDefault="006154D6" w:rsidP="00B9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962188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B92491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sdtContent>
            </w:sdt>
            <w:r w:rsidR="00B9249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92491" w:rsidRPr="00166C49" w14:paraId="069F4A3A" w14:textId="77777777" w:rsidTr="00527E39">
        <w:trPr>
          <w:trHeight w:val="212"/>
        </w:trPr>
        <w:tc>
          <w:tcPr>
            <w:tcW w:w="3450" w:type="dxa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2077893988"/>
              <w:placeholder>
                <w:docPart w:val="DefaultPlaceholder_-1854013440"/>
              </w:placeholder>
              <w:text/>
            </w:sdtPr>
            <w:sdtEndPr/>
            <w:sdtContent>
              <w:p w14:paraId="41CE275A" w14:textId="6EB5733E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...........................................................</w:t>
                </w:r>
              </w:p>
            </w:sdtContent>
          </w:sdt>
        </w:tc>
        <w:tc>
          <w:tcPr>
            <w:tcW w:w="2170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83443867"/>
              <w:placeholder>
                <w:docPart w:val="DefaultPlaceholder_-1854013440"/>
              </w:placeholder>
              <w:text/>
            </w:sdtPr>
            <w:sdtEndPr/>
            <w:sdtContent>
              <w:p w14:paraId="1CC872DA" w14:textId="4DC786BD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</w:t>
                </w:r>
              </w:p>
            </w:sdtContent>
          </w:sdt>
        </w:tc>
        <w:tc>
          <w:tcPr>
            <w:tcW w:w="2394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457097438"/>
              <w:placeholder>
                <w:docPart w:val="DefaultPlaceholder_-1854013440"/>
              </w:placeholder>
              <w:text/>
            </w:sdtPr>
            <w:sdtEndPr/>
            <w:sdtContent>
              <w:p w14:paraId="50EACFCA" w14:textId="79733A61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455463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........................................</w:t>
                </w:r>
              </w:p>
            </w:sdtContent>
          </w:sdt>
        </w:tc>
        <w:tc>
          <w:tcPr>
            <w:tcW w:w="2172" w:type="dxa"/>
            <w:gridSpan w:val="2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959997175"/>
              <w:placeholder>
                <w:docPart w:val="DefaultPlaceholder_-1854013440"/>
              </w:placeholder>
              <w:text/>
            </w:sdtPr>
            <w:sdtEndPr/>
            <w:sdtContent>
              <w:p w14:paraId="5B3253DE" w14:textId="3054A5D2" w:rsidR="00B92491" w:rsidRPr="00166C49" w:rsidRDefault="00B92491" w:rsidP="00B92491">
                <w:pPr>
                  <w:jc w:val="both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</w:t>
                </w:r>
              </w:p>
            </w:sdtContent>
          </w:sdt>
        </w:tc>
      </w:tr>
    </w:tbl>
    <w:p w14:paraId="0A000DFA" w14:textId="5F7FCD67" w:rsidR="00527E39" w:rsidRP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Vysvětlivky</w:t>
      </w:r>
    </w:p>
    <w:p w14:paraId="05586FF3" w14:textId="376991B8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jednotlivý pravidelný servisní zásah 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vč</w:t>
      </w:r>
      <w:r w:rsidR="00BD590E">
        <w:rPr>
          <w:rFonts w:asciiTheme="minorHAnsi" w:hAnsiTheme="minorHAnsi" w:cstheme="minorHAnsi"/>
          <w:sz w:val="20"/>
          <w:szCs w:val="20"/>
        </w:rPr>
        <w:t xml:space="preserve">. </w:t>
      </w:r>
      <w:r w:rsidR="00692F47">
        <w:rPr>
          <w:rFonts w:asciiTheme="minorHAnsi" w:hAnsiTheme="minorHAnsi" w:cstheme="minorHAnsi"/>
          <w:sz w:val="20"/>
          <w:szCs w:val="20"/>
        </w:rPr>
        <w:t>hodinové sazby servisního technika</w:t>
      </w:r>
      <w:r>
        <w:rPr>
          <w:rFonts w:asciiTheme="minorHAnsi" w:hAnsiTheme="minorHAnsi" w:cstheme="minorHAnsi"/>
          <w:sz w:val="20"/>
          <w:szCs w:val="20"/>
        </w:rPr>
        <w:t xml:space="preserve"> a veškerého spotřebního materiálu, který je k provedení činnosti potřeba</w:t>
      </w:r>
      <w:r w:rsidR="00692F47">
        <w:rPr>
          <w:rFonts w:asciiTheme="minorHAnsi" w:hAnsiTheme="minorHAnsi" w:cstheme="minorHAnsi"/>
          <w:sz w:val="20"/>
          <w:szCs w:val="20"/>
        </w:rPr>
        <w:t>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0D7D2075" w14:textId="1452CE45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7BFF586" w14:textId="08588E6F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</w:t>
      </w:r>
      <w:r w:rsidRPr="00166C49">
        <w:rPr>
          <w:rFonts w:asciiTheme="minorHAnsi" w:hAnsiTheme="minorHAnsi" w:cstheme="minorHAnsi"/>
          <w:sz w:val="20"/>
          <w:szCs w:val="20"/>
        </w:rPr>
        <w:t xml:space="preserve"> za jednotlivou periodickou BTK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66C49">
        <w:rPr>
          <w:rFonts w:asciiTheme="minorHAnsi" w:hAnsiTheme="minorHAnsi" w:cstheme="minorHAnsi"/>
          <w:sz w:val="20"/>
          <w:szCs w:val="20"/>
        </w:rPr>
        <w:t>v Kč bez DPH</w:t>
      </w:r>
      <w:r>
        <w:rPr>
          <w:rFonts w:asciiTheme="minorHAnsi" w:hAnsiTheme="minorHAnsi" w:cstheme="minorHAnsi"/>
          <w:sz w:val="20"/>
          <w:szCs w:val="20"/>
        </w:rPr>
        <w:t xml:space="preserve"> bude uvedena </w:t>
      </w:r>
      <w:r w:rsidRPr="00166C49">
        <w:rPr>
          <w:rFonts w:asciiTheme="minorHAnsi" w:hAnsiTheme="minorHAnsi" w:cstheme="minorHAnsi"/>
          <w:sz w:val="20"/>
          <w:szCs w:val="20"/>
        </w:rPr>
        <w:t>včetně elektrické kontroly,</w:t>
      </w:r>
      <w:r>
        <w:rPr>
          <w:rFonts w:asciiTheme="minorHAnsi" w:hAnsiTheme="minorHAnsi" w:cstheme="minorHAnsi"/>
          <w:sz w:val="20"/>
          <w:szCs w:val="20"/>
        </w:rPr>
        <w:t xml:space="preserve"> pokud se jedná o el. zařízení</w:t>
      </w:r>
      <w:r w:rsidR="00692F47">
        <w:rPr>
          <w:rFonts w:asciiTheme="minorHAnsi" w:hAnsiTheme="minorHAnsi" w:cstheme="minorHAnsi"/>
          <w:sz w:val="20"/>
          <w:szCs w:val="20"/>
        </w:rPr>
        <w:t xml:space="preserve">. Zároveň cena za </w:t>
      </w:r>
      <w:r w:rsidR="00692F47" w:rsidRPr="00166C49">
        <w:rPr>
          <w:rFonts w:asciiTheme="minorHAnsi" w:hAnsiTheme="minorHAnsi" w:cstheme="minorHAnsi"/>
          <w:sz w:val="20"/>
          <w:szCs w:val="20"/>
        </w:rPr>
        <w:t>jednotlivou periodickou BTK</w:t>
      </w:r>
      <w:r w:rsidR="00692F47">
        <w:rPr>
          <w:rFonts w:asciiTheme="minorHAnsi" w:hAnsiTheme="minorHAnsi" w:cstheme="minorHAnsi"/>
          <w:sz w:val="20"/>
          <w:szCs w:val="20"/>
        </w:rPr>
        <w:t xml:space="preserve"> </w:t>
      </w:r>
      <w:r w:rsidR="00692F47" w:rsidRPr="00166C49">
        <w:rPr>
          <w:rFonts w:asciiTheme="minorHAnsi" w:hAnsiTheme="minorHAnsi" w:cstheme="minorHAnsi"/>
          <w:sz w:val="20"/>
          <w:szCs w:val="20"/>
        </w:rPr>
        <w:t>v Kč bez DPH</w:t>
      </w:r>
      <w:r w:rsidR="00692F47">
        <w:rPr>
          <w:rFonts w:asciiTheme="minorHAnsi" w:hAnsiTheme="minorHAnsi" w:cstheme="minorHAnsi"/>
          <w:sz w:val="20"/>
          <w:szCs w:val="20"/>
        </w:rPr>
        <w:t xml:space="preserve"> 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453D5D46" w14:textId="5E301BD9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6A9305E" w14:textId="2DA701FA" w:rsidR="00527E39" w:rsidRDefault="00527E39" w:rsidP="009E5A32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za jednotlivou periodickou prohlídku v Kč bez DPH </w:t>
      </w:r>
      <w:r w:rsidR="00692F47">
        <w:rPr>
          <w:rFonts w:asciiTheme="minorHAnsi" w:hAnsiTheme="minorHAnsi" w:cstheme="minorHAnsi"/>
          <w:sz w:val="20"/>
          <w:szCs w:val="20"/>
        </w:rPr>
        <w:t>bude uvedena vč.  hodinové sazby servisního technika a veškerého spotřebního materiálu, který je k provedení činnosti potřeba.</w:t>
      </w:r>
      <w:r w:rsidR="004F6713">
        <w:rPr>
          <w:rFonts w:asciiTheme="minorHAnsi" w:hAnsiTheme="minorHAnsi" w:cstheme="minorHAnsi"/>
          <w:sz w:val="20"/>
          <w:szCs w:val="20"/>
        </w:rPr>
        <w:t xml:space="preserve"> V ceně nejsou zahrnuty cestovní náklady, které jsou účtovány zvlášť.</w:t>
      </w:r>
    </w:p>
    <w:p w14:paraId="26B95F64" w14:textId="77777777" w:rsidR="00527E39" w:rsidRDefault="00527E39" w:rsidP="009E5A32">
      <w:pPr>
        <w:jc w:val="both"/>
      </w:pPr>
    </w:p>
    <w:p w14:paraId="37397E92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3B96B26" w14:textId="77777777" w:rsidR="00527E39" w:rsidRDefault="00527E39" w:rsidP="00692F47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 xml:space="preserve">Požadavky na </w:t>
      </w:r>
      <w:r>
        <w:rPr>
          <w:rFonts w:asciiTheme="minorHAnsi" w:hAnsiTheme="minorHAnsi" w:cstheme="minorHAnsi"/>
          <w:sz w:val="20"/>
          <w:szCs w:val="20"/>
        </w:rPr>
        <w:t xml:space="preserve">obsah a </w:t>
      </w:r>
      <w:r w:rsidRPr="00166C49">
        <w:rPr>
          <w:rFonts w:asciiTheme="minorHAnsi" w:hAnsiTheme="minorHAnsi" w:cstheme="minorHAnsi"/>
          <w:sz w:val="20"/>
          <w:szCs w:val="20"/>
        </w:rPr>
        <w:t>rozsah jednotlivých servisních činností jsou uvedeny v čl. III této smlouvy.</w:t>
      </w:r>
    </w:p>
    <w:p w14:paraId="6B506EEA" w14:textId="4A6D819C" w:rsidR="00527E39" w:rsidRDefault="00692F47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Poskytovatel </w:t>
      </w:r>
      <w:r w:rsidR="00527E39">
        <w:rPr>
          <w:rFonts w:asciiTheme="minorHAnsi" w:hAnsiTheme="minorHAnsi" w:cstheme="minorHAnsi"/>
          <w:sz w:val="20"/>
          <w:szCs w:val="20"/>
        </w:rPr>
        <w:t xml:space="preserve">uvede do tabulky do sloupce Identifikace předmětu plnění předmět servisu a pokud se skládá z více součástí (komponent) tvořící funkční celek, uvede ke každé součásti cenu za jednotlivé typy servisní činnosti a četnost servisní činnost. Četnost bude uvedena například jako: 1 x ročně, 1 x za dva roky apod. </w:t>
      </w:r>
    </w:p>
    <w:p w14:paraId="07BBE63F" w14:textId="5F08AF2A" w:rsidR="00527E39" w:rsidRDefault="00527E39" w:rsidP="001045EA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V případě, že se daná servisní činnost neprovádí (není vyžadována výrobcem ani legislativou), </w:t>
      </w:r>
      <w:r w:rsidR="00692F47">
        <w:rPr>
          <w:rFonts w:asciiTheme="minorHAnsi" w:hAnsiTheme="minorHAnsi" w:cstheme="minorHAnsi"/>
          <w:sz w:val="20"/>
          <w:szCs w:val="20"/>
        </w:rPr>
        <w:t xml:space="preserve">poskytovatel </w:t>
      </w:r>
      <w:r>
        <w:rPr>
          <w:rFonts w:asciiTheme="minorHAnsi" w:hAnsiTheme="minorHAnsi" w:cstheme="minorHAnsi"/>
          <w:sz w:val="20"/>
          <w:szCs w:val="20"/>
        </w:rPr>
        <w:t>do tabulky uvede „Není vyžadováno“</w:t>
      </w:r>
    </w:p>
    <w:p w14:paraId="4E7CAD44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00FF441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F1A2055" w14:textId="77777777" w:rsidR="00527E39" w:rsidRPr="00166C49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166C49">
        <w:rPr>
          <w:rFonts w:asciiTheme="minorHAnsi" w:hAnsiTheme="minorHAnsi" w:cstheme="minorHAnsi"/>
          <w:sz w:val="20"/>
          <w:szCs w:val="20"/>
        </w:rPr>
        <w:t>Ostatní činnosti spojené se servisem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527E39" w:rsidRPr="00166C49" w14:paraId="36D59B77" w14:textId="77777777" w:rsidTr="000D6CE8">
        <w:tc>
          <w:tcPr>
            <w:tcW w:w="2265" w:type="dxa"/>
          </w:tcPr>
          <w:p w14:paraId="485711A1" w14:textId="77777777" w:rsidR="00527E39" w:rsidRPr="00166C49" w:rsidRDefault="00527E39" w:rsidP="000D6CE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F4C2288" w14:textId="77777777" w:rsidR="00527E39" w:rsidRPr="00166C49" w:rsidRDefault="00527E39" w:rsidP="00527E3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Cena v Kč bez DPH</w:t>
            </w:r>
          </w:p>
        </w:tc>
      </w:tr>
      <w:tr w:rsidR="00527E39" w:rsidRPr="00166C49" w14:paraId="4D9D5EA9" w14:textId="77777777" w:rsidTr="00B92491">
        <w:tc>
          <w:tcPr>
            <w:tcW w:w="2265" w:type="dxa"/>
          </w:tcPr>
          <w:p w14:paraId="3BB9F8D3" w14:textId="77777777" w:rsidR="00527E39" w:rsidRPr="00166C49" w:rsidRDefault="00527E39" w:rsidP="000D6CE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Hodinová sazba servisního technika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1722712352"/>
              <w:placeholder>
                <w:docPart w:val="DefaultPlaceholder_-1854013440"/>
              </w:placeholder>
              <w:text/>
            </w:sdtPr>
            <w:sdtEndPr/>
            <w:sdtContent>
              <w:p w14:paraId="688B9343" w14:textId="6C41CCB7" w:rsidR="00527E39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35671838" w14:textId="77777777" w:rsidTr="00B92491">
        <w:tc>
          <w:tcPr>
            <w:tcW w:w="2265" w:type="dxa"/>
          </w:tcPr>
          <w:p w14:paraId="294553C2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Cestovní náklady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782930700"/>
              <w:placeholder>
                <w:docPart w:val="DefaultPlaceholder_-1854013440"/>
              </w:placeholder>
              <w:text/>
            </w:sdtPr>
            <w:sdtEndPr/>
            <w:sdtContent>
              <w:p w14:paraId="63AB1590" w14:textId="0182F09E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  <w:tr w:rsidR="00B92491" w:rsidRPr="00166C49" w14:paraId="453DE7E6" w14:textId="77777777" w:rsidTr="00B92491">
        <w:tc>
          <w:tcPr>
            <w:tcW w:w="2265" w:type="dxa"/>
          </w:tcPr>
          <w:p w14:paraId="4F18ED31" w14:textId="77777777" w:rsidR="00B92491" w:rsidRPr="00166C49" w:rsidRDefault="00B92491" w:rsidP="00B9249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66C49">
              <w:rPr>
                <w:rFonts w:asciiTheme="minorHAnsi" w:hAnsiTheme="minorHAnsi" w:cstheme="minorHAnsi"/>
                <w:sz w:val="20"/>
                <w:szCs w:val="20"/>
              </w:rPr>
              <w:t>Celkový náklad za jednotlivou instruktáž personálu</w:t>
            </w:r>
          </w:p>
        </w:tc>
        <w:tc>
          <w:tcPr>
            <w:tcW w:w="2265" w:type="dxa"/>
            <w:vAlign w:val="center"/>
          </w:tcPr>
          <w:sdt>
            <w:sdtPr>
              <w:rPr>
                <w:rFonts w:asciiTheme="minorHAnsi" w:hAnsiTheme="minorHAnsi" w:cstheme="minorHAnsi"/>
                <w:sz w:val="20"/>
                <w:szCs w:val="20"/>
              </w:rPr>
              <w:id w:val="-1566244406"/>
              <w:placeholder>
                <w:docPart w:val="DefaultPlaceholder_-1854013440"/>
              </w:placeholder>
              <w:text/>
            </w:sdtPr>
            <w:sdtEndPr/>
            <w:sdtContent>
              <w:p w14:paraId="0A504A45" w14:textId="12EE0C1C" w:rsidR="00B92491" w:rsidRPr="00166C49" w:rsidRDefault="00B92491" w:rsidP="00B92491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BF6485">
                  <w:rPr>
                    <w:rFonts w:asciiTheme="minorHAnsi" w:hAnsiTheme="minorHAnsi" w:cstheme="minorHAnsi"/>
                    <w:sz w:val="20"/>
                    <w:szCs w:val="20"/>
                  </w:rPr>
                  <w:t>.......................................</w:t>
                </w:r>
              </w:p>
            </w:sdtContent>
          </w:sdt>
        </w:tc>
      </w:tr>
    </w:tbl>
    <w:p w14:paraId="72F62A2F" w14:textId="77777777" w:rsidR="00527E39" w:rsidRDefault="00527E39" w:rsidP="00527E39">
      <w:pPr>
        <w:jc w:val="both"/>
      </w:pPr>
    </w:p>
    <w:p w14:paraId="68BD3FCA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Poznámky: </w:t>
      </w:r>
    </w:p>
    <w:p w14:paraId="3F4505D2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Cestovní </w:t>
      </w:r>
      <w:proofErr w:type="gramStart"/>
      <w:r w:rsidRPr="0033360A">
        <w:rPr>
          <w:rFonts w:asciiTheme="minorHAnsi" w:hAnsiTheme="minorHAnsi" w:cstheme="minorHAnsi"/>
          <w:sz w:val="20"/>
          <w:szCs w:val="20"/>
        </w:rPr>
        <w:t>náklady - paušální</w:t>
      </w:r>
      <w:proofErr w:type="gramEnd"/>
      <w:r w:rsidRPr="0033360A">
        <w:rPr>
          <w:rFonts w:asciiTheme="minorHAnsi" w:hAnsiTheme="minorHAnsi" w:cstheme="minorHAnsi"/>
          <w:sz w:val="20"/>
          <w:szCs w:val="20"/>
        </w:rPr>
        <w:t xml:space="preserve"> sazba zahrnující kilometrovné, servisní vzdálenost a cenu servisního technika za čas strávený na cestě. Cestovní náklady je poskytovatel oprávněn účtovat jen při řádném provedení služby, kdy tuto není poskytovatel oprávněn nedůvodně prodlužovat, tj. jednotlivá oprava/servis musí být provedena v jediný den, provede-li v tentýž den více zásahů, může tuto položku účtovat pouze jednou, totéž platí pro promeškaný čas a servisní vzdálenost</w:t>
      </w:r>
    </w:p>
    <w:p w14:paraId="55FD102C" w14:textId="77777777" w:rsidR="00527E39" w:rsidRPr="0033360A" w:rsidRDefault="00527E39" w:rsidP="00527E39">
      <w:pPr>
        <w:jc w:val="both"/>
        <w:rPr>
          <w:rFonts w:asciiTheme="minorHAnsi" w:hAnsiTheme="minorHAnsi" w:cstheme="minorHAnsi"/>
          <w:sz w:val="20"/>
          <w:szCs w:val="20"/>
        </w:rPr>
      </w:pPr>
      <w:r w:rsidRPr="0033360A">
        <w:rPr>
          <w:rFonts w:asciiTheme="minorHAnsi" w:hAnsiTheme="minorHAnsi" w:cstheme="minorHAnsi"/>
          <w:sz w:val="20"/>
          <w:szCs w:val="20"/>
        </w:rPr>
        <w:t xml:space="preserve">Celkový náklad za jednotlivou instruktáž personálu dle zákona o zdravotnických prostředcích dle článku III. této smlouvy </w:t>
      </w:r>
    </w:p>
    <w:p w14:paraId="1AF26AE4" w14:textId="77777777" w:rsidR="000632D1" w:rsidRDefault="000632D1" w:rsidP="009E5A32">
      <w:pPr>
        <w:jc w:val="both"/>
      </w:pPr>
    </w:p>
    <w:p w14:paraId="49E651C9" w14:textId="77777777" w:rsidR="00945C6D" w:rsidRDefault="00945C6D" w:rsidP="009E5A32">
      <w:pPr>
        <w:jc w:val="both"/>
      </w:pPr>
    </w:p>
    <w:p w14:paraId="23DC7166" w14:textId="77777777" w:rsidR="00945C6D" w:rsidRPr="00C60517" w:rsidRDefault="00945C6D" w:rsidP="00945C6D">
      <w:pPr>
        <w:jc w:val="center"/>
        <w:rPr>
          <w:rFonts w:asciiTheme="minorHAnsi" w:hAnsiTheme="minorHAnsi"/>
          <w:b/>
          <w:sz w:val="20"/>
          <w:szCs w:val="20"/>
        </w:rPr>
      </w:pPr>
      <w:r w:rsidRPr="00C60517">
        <w:rPr>
          <w:rFonts w:asciiTheme="minorHAnsi" w:hAnsiTheme="minorHAnsi"/>
          <w:b/>
          <w:sz w:val="20"/>
          <w:szCs w:val="20"/>
        </w:rPr>
        <w:t>Příloha č. 2 – Seznam spotřebního materiálu</w:t>
      </w:r>
    </w:p>
    <w:p w14:paraId="5AF726AD" w14:textId="658EDA5D" w:rsidR="00945C6D" w:rsidRPr="00D5452C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 w:rsidRPr="00D5452C">
        <w:rPr>
          <w:rFonts w:asciiTheme="minorHAnsi" w:hAnsiTheme="minorHAnsi"/>
          <w:b/>
          <w:sz w:val="20"/>
          <w:szCs w:val="20"/>
        </w:rPr>
        <w:t>(</w:t>
      </w:r>
      <w:r w:rsidRPr="00D5452C">
        <w:rPr>
          <w:rFonts w:asciiTheme="minorHAnsi" w:hAnsiTheme="minorHAnsi"/>
          <w:sz w:val="20"/>
          <w:szCs w:val="20"/>
        </w:rPr>
        <w:t>spotřební materiál potřebný k provedení</w:t>
      </w:r>
      <w:r w:rsidRPr="00D5452C">
        <w:rPr>
          <w:rFonts w:asciiTheme="minorHAnsi" w:hAnsiTheme="minorHAnsi" w:cs="Arial"/>
          <w:sz w:val="20"/>
          <w:szCs w:val="20"/>
        </w:rPr>
        <w:t xml:space="preserve"> servisu v rámci pravidelných preventivních prohlídek stanovených výrobcem zařízení nebo příslušnými právními předpisy</w:t>
      </w:r>
      <w:r w:rsidR="00851289" w:rsidRPr="00D5452C">
        <w:rPr>
          <w:rFonts w:asciiTheme="minorHAnsi" w:hAnsiTheme="minorHAnsi" w:cs="Arial"/>
          <w:sz w:val="20"/>
          <w:szCs w:val="20"/>
        </w:rPr>
        <w:t>-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náklady na tento spotřební materiál jsou </w:t>
      </w:r>
      <w:r w:rsidR="00851289" w:rsidRPr="00D5452C">
        <w:rPr>
          <w:rFonts w:asciiTheme="minorHAnsi" w:hAnsiTheme="minorHAnsi" w:cs="Arial"/>
          <w:sz w:val="20"/>
          <w:szCs w:val="20"/>
        </w:rPr>
        <w:t>zahrnut</w:t>
      </w:r>
      <w:r w:rsidR="005903DF" w:rsidRPr="00D5452C">
        <w:rPr>
          <w:rFonts w:asciiTheme="minorHAnsi" w:hAnsiTheme="minorHAnsi" w:cs="Arial"/>
          <w:sz w:val="20"/>
          <w:szCs w:val="20"/>
        </w:rPr>
        <w:t>y</w:t>
      </w:r>
      <w:r w:rsidR="00851289" w:rsidRPr="00D5452C">
        <w:rPr>
          <w:rFonts w:asciiTheme="minorHAnsi" w:hAnsiTheme="minorHAnsi" w:cs="Arial"/>
          <w:sz w:val="20"/>
          <w:szCs w:val="20"/>
        </w:rPr>
        <w:t xml:space="preserve"> v ceně BTK, </w:t>
      </w:r>
      <w:r w:rsidR="005903DF" w:rsidRPr="00D5452C">
        <w:rPr>
          <w:rFonts w:asciiTheme="minorHAnsi" w:hAnsiTheme="minorHAnsi" w:cs="Arial"/>
          <w:sz w:val="20"/>
          <w:szCs w:val="20"/>
        </w:rPr>
        <w:t xml:space="preserve">periodických prohlídek </w:t>
      </w:r>
      <w:r w:rsidR="00991705" w:rsidRPr="00D5452C">
        <w:rPr>
          <w:rFonts w:asciiTheme="minorHAnsi" w:hAnsiTheme="minorHAnsi" w:cs="Arial"/>
          <w:sz w:val="20"/>
          <w:szCs w:val="20"/>
        </w:rPr>
        <w:t>a prav</w:t>
      </w:r>
      <w:r w:rsidR="00851289" w:rsidRPr="00D5452C">
        <w:rPr>
          <w:rFonts w:asciiTheme="minorHAnsi" w:hAnsiTheme="minorHAnsi" w:cs="Arial"/>
          <w:sz w:val="20"/>
          <w:szCs w:val="20"/>
        </w:rPr>
        <w:t>. servisního zásahu</w:t>
      </w:r>
      <w:r w:rsidRPr="00D5452C">
        <w:rPr>
          <w:rFonts w:asciiTheme="minorHAnsi" w:hAnsiTheme="minorHAnsi" w:cs="Arial"/>
          <w:sz w:val="20"/>
          <w:szCs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14:paraId="5693A5C5" w14:textId="77777777" w:rsidR="00945C6D" w:rsidRDefault="00945C6D" w:rsidP="00945C6D">
          <w:pPr>
            <w:jc w:val="both"/>
          </w:pPr>
        </w:p>
        <w:p w14:paraId="794B581F" w14:textId="77777777" w:rsidR="00945C6D" w:rsidRDefault="00945C6D" w:rsidP="00945C6D">
          <w:pPr>
            <w:jc w:val="both"/>
          </w:pPr>
        </w:p>
        <w:p w14:paraId="5A808A22" w14:textId="77777777" w:rsidR="00945C6D" w:rsidRDefault="00945C6D" w:rsidP="00945C6D">
          <w:pPr>
            <w:jc w:val="both"/>
          </w:pPr>
        </w:p>
        <w:p w14:paraId="10401159" w14:textId="77777777" w:rsidR="00945C6D" w:rsidRDefault="00945C6D" w:rsidP="00945C6D">
          <w:pPr>
            <w:jc w:val="both"/>
          </w:pPr>
        </w:p>
        <w:p w14:paraId="04E63264" w14:textId="77777777" w:rsidR="00945C6D" w:rsidRDefault="00945C6D" w:rsidP="00945C6D">
          <w:pPr>
            <w:jc w:val="both"/>
          </w:pPr>
        </w:p>
        <w:p w14:paraId="0E27DC81" w14:textId="77777777" w:rsidR="00945C6D" w:rsidRDefault="00945C6D" w:rsidP="00945C6D">
          <w:pPr>
            <w:jc w:val="both"/>
          </w:pPr>
        </w:p>
        <w:p w14:paraId="2A4300DB" w14:textId="77777777" w:rsidR="00945C6D" w:rsidRDefault="00945C6D" w:rsidP="00945C6D">
          <w:pPr>
            <w:jc w:val="both"/>
          </w:pPr>
        </w:p>
        <w:p w14:paraId="678489AE" w14:textId="77777777" w:rsidR="00945C6D" w:rsidRDefault="00945C6D" w:rsidP="00945C6D">
          <w:pPr>
            <w:jc w:val="both"/>
          </w:pPr>
        </w:p>
        <w:p w14:paraId="62A2B3EC" w14:textId="77777777" w:rsidR="00945C6D" w:rsidRDefault="00945C6D" w:rsidP="00945C6D">
          <w:pPr>
            <w:jc w:val="both"/>
          </w:pPr>
        </w:p>
        <w:p w14:paraId="16DD4B2A" w14:textId="77777777" w:rsidR="00945C6D" w:rsidRDefault="006154D6" w:rsidP="00945C6D">
          <w:pPr>
            <w:jc w:val="both"/>
          </w:pPr>
        </w:p>
      </w:sdtContent>
    </w:sdt>
    <w:p w14:paraId="42994959" w14:textId="529EC503" w:rsid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F8DFE1" w14:textId="79B181C4" w:rsidR="0003695A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F5F36D6" w14:textId="3DCD6F03" w:rsidR="00B92491" w:rsidRDefault="00B92491" w:rsidP="00B92491">
      <w:pPr>
        <w:jc w:val="both"/>
      </w:pPr>
    </w:p>
    <w:p w14:paraId="29CC43E6" w14:textId="77777777" w:rsidR="0003695A" w:rsidRPr="00945C6D" w:rsidRDefault="0003695A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03695A" w:rsidRPr="00945C6D" w:rsidSect="00D10E1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B250C3" w14:textId="77777777" w:rsidR="008E0750" w:rsidRDefault="008E0750" w:rsidP="009160A9">
      <w:r>
        <w:separator/>
      </w:r>
    </w:p>
  </w:endnote>
  <w:endnote w:type="continuationSeparator" w:id="0">
    <w:p w14:paraId="1FD6854B" w14:textId="77777777" w:rsidR="008E0750" w:rsidRDefault="008E075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3C2B9" w14:textId="77777777" w:rsidR="008E0750" w:rsidRDefault="008E0750" w:rsidP="009160A9">
      <w:r>
        <w:separator/>
      </w:r>
    </w:p>
  </w:footnote>
  <w:footnote w:type="continuationSeparator" w:id="0">
    <w:p w14:paraId="0E64A4B0" w14:textId="77777777" w:rsidR="008E0750" w:rsidRDefault="008E075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F3A6E" w14:textId="77777777"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 wp14:anchorId="41CB0415" wp14:editId="24686DDA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+jq/dep/D4aUHLQfa85FoY9M8ufvq4BJzGD/cPkdk0N0UhKAeHCXQlq9DQhLoCcVEoUSfQl0AcRKcMg44WRag==" w:salt="9x/CDaaaCk+nJy2SyayPD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0A9"/>
    <w:rsid w:val="00000F9A"/>
    <w:rsid w:val="00006C84"/>
    <w:rsid w:val="000158DF"/>
    <w:rsid w:val="00016DF5"/>
    <w:rsid w:val="00020F48"/>
    <w:rsid w:val="00025AA3"/>
    <w:rsid w:val="0003695A"/>
    <w:rsid w:val="000427A1"/>
    <w:rsid w:val="00053096"/>
    <w:rsid w:val="000603FB"/>
    <w:rsid w:val="000632D1"/>
    <w:rsid w:val="00065E37"/>
    <w:rsid w:val="00077F4F"/>
    <w:rsid w:val="000824E4"/>
    <w:rsid w:val="0008501B"/>
    <w:rsid w:val="00092572"/>
    <w:rsid w:val="00095042"/>
    <w:rsid w:val="000953EC"/>
    <w:rsid w:val="000A3E5B"/>
    <w:rsid w:val="000C5262"/>
    <w:rsid w:val="000C5A29"/>
    <w:rsid w:val="000C5F7B"/>
    <w:rsid w:val="000C6829"/>
    <w:rsid w:val="000D22A1"/>
    <w:rsid w:val="000D3679"/>
    <w:rsid w:val="000D6182"/>
    <w:rsid w:val="000D668F"/>
    <w:rsid w:val="000E023F"/>
    <w:rsid w:val="000E4F6A"/>
    <w:rsid w:val="000E7405"/>
    <w:rsid w:val="000F49EE"/>
    <w:rsid w:val="000F6631"/>
    <w:rsid w:val="001045EA"/>
    <w:rsid w:val="00115951"/>
    <w:rsid w:val="0012621C"/>
    <w:rsid w:val="00144E9B"/>
    <w:rsid w:val="001500DD"/>
    <w:rsid w:val="00150DD2"/>
    <w:rsid w:val="00161E0D"/>
    <w:rsid w:val="00166C49"/>
    <w:rsid w:val="00170FE0"/>
    <w:rsid w:val="00183222"/>
    <w:rsid w:val="00185136"/>
    <w:rsid w:val="0019414E"/>
    <w:rsid w:val="00196013"/>
    <w:rsid w:val="00197332"/>
    <w:rsid w:val="001A3F89"/>
    <w:rsid w:val="001B2E48"/>
    <w:rsid w:val="001B5B5F"/>
    <w:rsid w:val="001B6B21"/>
    <w:rsid w:val="001C2A73"/>
    <w:rsid w:val="001D1091"/>
    <w:rsid w:val="001D7CF4"/>
    <w:rsid w:val="001E16EB"/>
    <w:rsid w:val="001F1115"/>
    <w:rsid w:val="001F2138"/>
    <w:rsid w:val="00212C19"/>
    <w:rsid w:val="00213B94"/>
    <w:rsid w:val="00216C71"/>
    <w:rsid w:val="002207B6"/>
    <w:rsid w:val="00224F7D"/>
    <w:rsid w:val="002362B4"/>
    <w:rsid w:val="00240598"/>
    <w:rsid w:val="0024671D"/>
    <w:rsid w:val="00253D87"/>
    <w:rsid w:val="00261E3C"/>
    <w:rsid w:val="002752C2"/>
    <w:rsid w:val="00287BFD"/>
    <w:rsid w:val="0029507F"/>
    <w:rsid w:val="002B0E6A"/>
    <w:rsid w:val="002B307F"/>
    <w:rsid w:val="002B33F5"/>
    <w:rsid w:val="002B66FC"/>
    <w:rsid w:val="002C746E"/>
    <w:rsid w:val="002D0674"/>
    <w:rsid w:val="002F1D41"/>
    <w:rsid w:val="00304E9A"/>
    <w:rsid w:val="0030606E"/>
    <w:rsid w:val="003062E9"/>
    <w:rsid w:val="003109CF"/>
    <w:rsid w:val="00312961"/>
    <w:rsid w:val="00313883"/>
    <w:rsid w:val="00313C2B"/>
    <w:rsid w:val="003166B5"/>
    <w:rsid w:val="003214CC"/>
    <w:rsid w:val="0033360A"/>
    <w:rsid w:val="00337C61"/>
    <w:rsid w:val="00350127"/>
    <w:rsid w:val="003558CE"/>
    <w:rsid w:val="0035678A"/>
    <w:rsid w:val="00362713"/>
    <w:rsid w:val="00362F5F"/>
    <w:rsid w:val="003802FF"/>
    <w:rsid w:val="00385E0C"/>
    <w:rsid w:val="003945C1"/>
    <w:rsid w:val="0039681F"/>
    <w:rsid w:val="003A724B"/>
    <w:rsid w:val="003C1DD8"/>
    <w:rsid w:val="003C467A"/>
    <w:rsid w:val="003E4A70"/>
    <w:rsid w:val="003E5DD2"/>
    <w:rsid w:val="003E7DF3"/>
    <w:rsid w:val="003F35A8"/>
    <w:rsid w:val="003F5783"/>
    <w:rsid w:val="0040151A"/>
    <w:rsid w:val="0040501A"/>
    <w:rsid w:val="00406105"/>
    <w:rsid w:val="00411F8E"/>
    <w:rsid w:val="0041300C"/>
    <w:rsid w:val="004313C9"/>
    <w:rsid w:val="00432911"/>
    <w:rsid w:val="00434EFE"/>
    <w:rsid w:val="004448E9"/>
    <w:rsid w:val="00445811"/>
    <w:rsid w:val="004468BD"/>
    <w:rsid w:val="0045044C"/>
    <w:rsid w:val="00463F5C"/>
    <w:rsid w:val="00475D1D"/>
    <w:rsid w:val="00497F4A"/>
    <w:rsid w:val="004A5DCE"/>
    <w:rsid w:val="004B59C5"/>
    <w:rsid w:val="004C4BC2"/>
    <w:rsid w:val="004C79BC"/>
    <w:rsid w:val="004D4A46"/>
    <w:rsid w:val="004D7956"/>
    <w:rsid w:val="004E2E3D"/>
    <w:rsid w:val="004E3CB1"/>
    <w:rsid w:val="004F2D49"/>
    <w:rsid w:val="004F6713"/>
    <w:rsid w:val="00511900"/>
    <w:rsid w:val="00515002"/>
    <w:rsid w:val="005216C4"/>
    <w:rsid w:val="005244CA"/>
    <w:rsid w:val="00527E39"/>
    <w:rsid w:val="005324D4"/>
    <w:rsid w:val="00544640"/>
    <w:rsid w:val="00554671"/>
    <w:rsid w:val="00561D05"/>
    <w:rsid w:val="00570D52"/>
    <w:rsid w:val="00571BB2"/>
    <w:rsid w:val="005740DF"/>
    <w:rsid w:val="00574609"/>
    <w:rsid w:val="0058470D"/>
    <w:rsid w:val="005863E8"/>
    <w:rsid w:val="00586752"/>
    <w:rsid w:val="005903DF"/>
    <w:rsid w:val="005926C4"/>
    <w:rsid w:val="00594D94"/>
    <w:rsid w:val="00597898"/>
    <w:rsid w:val="005B2783"/>
    <w:rsid w:val="005B4FA0"/>
    <w:rsid w:val="005B795A"/>
    <w:rsid w:val="005C2B74"/>
    <w:rsid w:val="005C44CC"/>
    <w:rsid w:val="005D1260"/>
    <w:rsid w:val="005D42F3"/>
    <w:rsid w:val="005F11AE"/>
    <w:rsid w:val="006154D6"/>
    <w:rsid w:val="006207DF"/>
    <w:rsid w:val="00630138"/>
    <w:rsid w:val="00637214"/>
    <w:rsid w:val="00643C03"/>
    <w:rsid w:val="00643D72"/>
    <w:rsid w:val="00687068"/>
    <w:rsid w:val="00692F47"/>
    <w:rsid w:val="006A198E"/>
    <w:rsid w:val="006A36FD"/>
    <w:rsid w:val="006F5751"/>
    <w:rsid w:val="00705E8C"/>
    <w:rsid w:val="00713080"/>
    <w:rsid w:val="00721328"/>
    <w:rsid w:val="00723BF3"/>
    <w:rsid w:val="0073402F"/>
    <w:rsid w:val="00734ABE"/>
    <w:rsid w:val="007354A2"/>
    <w:rsid w:val="00745D2C"/>
    <w:rsid w:val="0075010C"/>
    <w:rsid w:val="0076037F"/>
    <w:rsid w:val="00775DCD"/>
    <w:rsid w:val="007773B4"/>
    <w:rsid w:val="00780182"/>
    <w:rsid w:val="007828B5"/>
    <w:rsid w:val="00782BB8"/>
    <w:rsid w:val="00786FCD"/>
    <w:rsid w:val="0079664F"/>
    <w:rsid w:val="007B0B31"/>
    <w:rsid w:val="007B3047"/>
    <w:rsid w:val="007B6D10"/>
    <w:rsid w:val="007B7CF2"/>
    <w:rsid w:val="007C355C"/>
    <w:rsid w:val="007D3C08"/>
    <w:rsid w:val="007D6242"/>
    <w:rsid w:val="007D6388"/>
    <w:rsid w:val="00800D8B"/>
    <w:rsid w:val="008131D5"/>
    <w:rsid w:val="00826EC1"/>
    <w:rsid w:val="008351D4"/>
    <w:rsid w:val="00851289"/>
    <w:rsid w:val="00857CE0"/>
    <w:rsid w:val="00860F63"/>
    <w:rsid w:val="00867FB4"/>
    <w:rsid w:val="00872C93"/>
    <w:rsid w:val="008764BB"/>
    <w:rsid w:val="00884B41"/>
    <w:rsid w:val="00884E49"/>
    <w:rsid w:val="00887B5D"/>
    <w:rsid w:val="00890A8F"/>
    <w:rsid w:val="00897900"/>
    <w:rsid w:val="008B18A1"/>
    <w:rsid w:val="008C2EB8"/>
    <w:rsid w:val="008D05E8"/>
    <w:rsid w:val="008D16B1"/>
    <w:rsid w:val="008D5CD9"/>
    <w:rsid w:val="008E0267"/>
    <w:rsid w:val="008E0750"/>
    <w:rsid w:val="008F0958"/>
    <w:rsid w:val="008F0FDF"/>
    <w:rsid w:val="008F20BA"/>
    <w:rsid w:val="008F6A83"/>
    <w:rsid w:val="008F73AF"/>
    <w:rsid w:val="0090663F"/>
    <w:rsid w:val="00907C14"/>
    <w:rsid w:val="00915A0F"/>
    <w:rsid w:val="009160A9"/>
    <w:rsid w:val="0092362F"/>
    <w:rsid w:val="00932B0D"/>
    <w:rsid w:val="00932BD7"/>
    <w:rsid w:val="0094363C"/>
    <w:rsid w:val="00945C6D"/>
    <w:rsid w:val="00953ACB"/>
    <w:rsid w:val="009604E1"/>
    <w:rsid w:val="00976DF0"/>
    <w:rsid w:val="009823BC"/>
    <w:rsid w:val="00991705"/>
    <w:rsid w:val="00996AE5"/>
    <w:rsid w:val="009A09AE"/>
    <w:rsid w:val="009B0B67"/>
    <w:rsid w:val="009C1F88"/>
    <w:rsid w:val="009C3A9F"/>
    <w:rsid w:val="009C5940"/>
    <w:rsid w:val="009C7A67"/>
    <w:rsid w:val="009E05DE"/>
    <w:rsid w:val="009E5A32"/>
    <w:rsid w:val="009F0438"/>
    <w:rsid w:val="00A10E7C"/>
    <w:rsid w:val="00A173A1"/>
    <w:rsid w:val="00A2006E"/>
    <w:rsid w:val="00A37C90"/>
    <w:rsid w:val="00A42980"/>
    <w:rsid w:val="00A442ED"/>
    <w:rsid w:val="00A61E23"/>
    <w:rsid w:val="00A65BE5"/>
    <w:rsid w:val="00A6673E"/>
    <w:rsid w:val="00A712B2"/>
    <w:rsid w:val="00A90373"/>
    <w:rsid w:val="00A96A69"/>
    <w:rsid w:val="00A97B51"/>
    <w:rsid w:val="00AB2BC4"/>
    <w:rsid w:val="00AB3BE7"/>
    <w:rsid w:val="00AB55E4"/>
    <w:rsid w:val="00AB5892"/>
    <w:rsid w:val="00AB6905"/>
    <w:rsid w:val="00AC1736"/>
    <w:rsid w:val="00AC6E2A"/>
    <w:rsid w:val="00AC70F0"/>
    <w:rsid w:val="00AE2750"/>
    <w:rsid w:val="00AE5FF2"/>
    <w:rsid w:val="00AE6508"/>
    <w:rsid w:val="00AF0E8D"/>
    <w:rsid w:val="00B0548B"/>
    <w:rsid w:val="00B07839"/>
    <w:rsid w:val="00B07A72"/>
    <w:rsid w:val="00B24F7C"/>
    <w:rsid w:val="00B44680"/>
    <w:rsid w:val="00B5056D"/>
    <w:rsid w:val="00B64B2D"/>
    <w:rsid w:val="00B80BDB"/>
    <w:rsid w:val="00B83B67"/>
    <w:rsid w:val="00B84BBD"/>
    <w:rsid w:val="00B85A10"/>
    <w:rsid w:val="00B86595"/>
    <w:rsid w:val="00B92491"/>
    <w:rsid w:val="00B96471"/>
    <w:rsid w:val="00BA3175"/>
    <w:rsid w:val="00BB7CFC"/>
    <w:rsid w:val="00BC222A"/>
    <w:rsid w:val="00BD05FE"/>
    <w:rsid w:val="00BD128A"/>
    <w:rsid w:val="00BD590E"/>
    <w:rsid w:val="00BD6336"/>
    <w:rsid w:val="00BE1092"/>
    <w:rsid w:val="00BE42A4"/>
    <w:rsid w:val="00BF721A"/>
    <w:rsid w:val="00C04285"/>
    <w:rsid w:val="00C15EA4"/>
    <w:rsid w:val="00C16ED1"/>
    <w:rsid w:val="00C20C30"/>
    <w:rsid w:val="00C24521"/>
    <w:rsid w:val="00C277A8"/>
    <w:rsid w:val="00C4533F"/>
    <w:rsid w:val="00C511C2"/>
    <w:rsid w:val="00C56B1F"/>
    <w:rsid w:val="00C60164"/>
    <w:rsid w:val="00C60517"/>
    <w:rsid w:val="00C62985"/>
    <w:rsid w:val="00C633F8"/>
    <w:rsid w:val="00C67919"/>
    <w:rsid w:val="00C67E83"/>
    <w:rsid w:val="00C71A71"/>
    <w:rsid w:val="00C72796"/>
    <w:rsid w:val="00C851C1"/>
    <w:rsid w:val="00C8660C"/>
    <w:rsid w:val="00C90127"/>
    <w:rsid w:val="00C908CF"/>
    <w:rsid w:val="00C92FF5"/>
    <w:rsid w:val="00CA5A1D"/>
    <w:rsid w:val="00CA6D2A"/>
    <w:rsid w:val="00CA7E6B"/>
    <w:rsid w:val="00CB065F"/>
    <w:rsid w:val="00CB4952"/>
    <w:rsid w:val="00CC014D"/>
    <w:rsid w:val="00CC528A"/>
    <w:rsid w:val="00CD1F8B"/>
    <w:rsid w:val="00CD699D"/>
    <w:rsid w:val="00CE18D3"/>
    <w:rsid w:val="00CF20CC"/>
    <w:rsid w:val="00CF273C"/>
    <w:rsid w:val="00CF3A6C"/>
    <w:rsid w:val="00CF40AB"/>
    <w:rsid w:val="00D01B5A"/>
    <w:rsid w:val="00D04352"/>
    <w:rsid w:val="00D0497C"/>
    <w:rsid w:val="00D05BCD"/>
    <w:rsid w:val="00D10E15"/>
    <w:rsid w:val="00D11AA6"/>
    <w:rsid w:val="00D2380C"/>
    <w:rsid w:val="00D26F39"/>
    <w:rsid w:val="00D30E96"/>
    <w:rsid w:val="00D44DD2"/>
    <w:rsid w:val="00D47BA8"/>
    <w:rsid w:val="00D5452C"/>
    <w:rsid w:val="00D61CC3"/>
    <w:rsid w:val="00D61EAD"/>
    <w:rsid w:val="00D703C4"/>
    <w:rsid w:val="00D70BC7"/>
    <w:rsid w:val="00D752B3"/>
    <w:rsid w:val="00D76035"/>
    <w:rsid w:val="00D76FBE"/>
    <w:rsid w:val="00D912C0"/>
    <w:rsid w:val="00DA7BF2"/>
    <w:rsid w:val="00DB4A47"/>
    <w:rsid w:val="00DB7AF2"/>
    <w:rsid w:val="00DC7880"/>
    <w:rsid w:val="00DF36AC"/>
    <w:rsid w:val="00DF3842"/>
    <w:rsid w:val="00E02047"/>
    <w:rsid w:val="00E12CBF"/>
    <w:rsid w:val="00E160EB"/>
    <w:rsid w:val="00E16997"/>
    <w:rsid w:val="00E310D6"/>
    <w:rsid w:val="00E359BD"/>
    <w:rsid w:val="00E41AEC"/>
    <w:rsid w:val="00E45623"/>
    <w:rsid w:val="00E77ABE"/>
    <w:rsid w:val="00E859D7"/>
    <w:rsid w:val="00E96556"/>
    <w:rsid w:val="00EB3120"/>
    <w:rsid w:val="00ED00E2"/>
    <w:rsid w:val="00ED04AC"/>
    <w:rsid w:val="00EE56DB"/>
    <w:rsid w:val="00F02630"/>
    <w:rsid w:val="00F13870"/>
    <w:rsid w:val="00F1516D"/>
    <w:rsid w:val="00F2227F"/>
    <w:rsid w:val="00F37DCB"/>
    <w:rsid w:val="00F44642"/>
    <w:rsid w:val="00F52EC0"/>
    <w:rsid w:val="00F62C20"/>
    <w:rsid w:val="00F65C44"/>
    <w:rsid w:val="00F85C46"/>
    <w:rsid w:val="00F93939"/>
    <w:rsid w:val="00F93C73"/>
    <w:rsid w:val="00F95384"/>
    <w:rsid w:val="00FA1E1F"/>
    <w:rsid w:val="00FA7DF1"/>
    <w:rsid w:val="00FB51DE"/>
    <w:rsid w:val="00FC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AF9BDBC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92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5DC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BD128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128A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5D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544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@fno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11B201-A596-43D3-8EF5-F6CAED05887E}"/>
      </w:docPartPr>
      <w:docPartBody>
        <w:p w:rsidR="00247432" w:rsidRDefault="0083129D">
          <w:r w:rsidRPr="009E0A95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B20"/>
    <w:rsid w:val="00052B3A"/>
    <w:rsid w:val="0005558B"/>
    <w:rsid w:val="000A0961"/>
    <w:rsid w:val="00180942"/>
    <w:rsid w:val="001A7482"/>
    <w:rsid w:val="0020696F"/>
    <w:rsid w:val="00217EEF"/>
    <w:rsid w:val="00247432"/>
    <w:rsid w:val="0029585D"/>
    <w:rsid w:val="002C3716"/>
    <w:rsid w:val="002D6095"/>
    <w:rsid w:val="002D6115"/>
    <w:rsid w:val="003272CD"/>
    <w:rsid w:val="00333DEC"/>
    <w:rsid w:val="003661B1"/>
    <w:rsid w:val="00386065"/>
    <w:rsid w:val="00425645"/>
    <w:rsid w:val="00440046"/>
    <w:rsid w:val="00491290"/>
    <w:rsid w:val="005707B6"/>
    <w:rsid w:val="00580C0C"/>
    <w:rsid w:val="00657307"/>
    <w:rsid w:val="006A14AD"/>
    <w:rsid w:val="00781801"/>
    <w:rsid w:val="0083129D"/>
    <w:rsid w:val="00841B20"/>
    <w:rsid w:val="00895968"/>
    <w:rsid w:val="008F3AF2"/>
    <w:rsid w:val="00947A30"/>
    <w:rsid w:val="00962340"/>
    <w:rsid w:val="00967E0C"/>
    <w:rsid w:val="00993CED"/>
    <w:rsid w:val="009A0B1A"/>
    <w:rsid w:val="009C4F7A"/>
    <w:rsid w:val="00A71AE5"/>
    <w:rsid w:val="00A8422D"/>
    <w:rsid w:val="00B13499"/>
    <w:rsid w:val="00B90520"/>
    <w:rsid w:val="00BD4B84"/>
    <w:rsid w:val="00BE0908"/>
    <w:rsid w:val="00BE4166"/>
    <w:rsid w:val="00C21A33"/>
    <w:rsid w:val="00C4203B"/>
    <w:rsid w:val="00C44D58"/>
    <w:rsid w:val="00C51DAA"/>
    <w:rsid w:val="00C70061"/>
    <w:rsid w:val="00D8096A"/>
    <w:rsid w:val="00DC76E8"/>
    <w:rsid w:val="00DD216B"/>
    <w:rsid w:val="00DF7B37"/>
    <w:rsid w:val="00EB6D34"/>
    <w:rsid w:val="00EC4CC7"/>
    <w:rsid w:val="00EE2A5B"/>
    <w:rsid w:val="00EF7DD8"/>
    <w:rsid w:val="00F02964"/>
    <w:rsid w:val="00F115E5"/>
    <w:rsid w:val="00F2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3129D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  <w:style w:type="paragraph" w:customStyle="1" w:styleId="BE0DD4AE057A4BA09E9E111BFC872825">
    <w:name w:val="BE0DD4AE057A4BA09E9E111BFC872825"/>
    <w:rsid w:val="00993CED"/>
    <w:pPr>
      <w:spacing w:after="160" w:line="259" w:lineRule="auto"/>
    </w:pPr>
  </w:style>
  <w:style w:type="paragraph" w:customStyle="1" w:styleId="D5A7E8CAD08B4E7380754B8E53AB9BF1">
    <w:name w:val="D5A7E8CAD08B4E7380754B8E53AB9BF1"/>
    <w:rsid w:val="00993CED"/>
    <w:pPr>
      <w:spacing w:after="160" w:line="259" w:lineRule="auto"/>
    </w:pPr>
  </w:style>
  <w:style w:type="paragraph" w:customStyle="1" w:styleId="B66044D64C564FE1885D6577C6A8033D">
    <w:name w:val="B66044D64C564FE1885D6577C6A8033D"/>
    <w:rsid w:val="00993CED"/>
    <w:pPr>
      <w:spacing w:after="160" w:line="259" w:lineRule="auto"/>
    </w:pPr>
  </w:style>
  <w:style w:type="paragraph" w:customStyle="1" w:styleId="321E8D5EE4764941A4B536D613C34C9A">
    <w:name w:val="321E8D5EE4764941A4B536D613C34C9A"/>
    <w:rsid w:val="00993CED"/>
    <w:pPr>
      <w:spacing w:after="160" w:line="259" w:lineRule="auto"/>
    </w:pPr>
  </w:style>
  <w:style w:type="paragraph" w:customStyle="1" w:styleId="B81C12EA62DF430DAF010A308E05E922">
    <w:name w:val="B81C12EA62DF430DAF010A308E05E922"/>
    <w:rsid w:val="00993CED"/>
    <w:pPr>
      <w:spacing w:after="160" w:line="259" w:lineRule="auto"/>
    </w:pPr>
  </w:style>
  <w:style w:type="paragraph" w:customStyle="1" w:styleId="2F57554406804ECA8C50B4DE0AD74B5E">
    <w:name w:val="2F57554406804ECA8C50B4DE0AD74B5E"/>
    <w:rsid w:val="00993CED"/>
    <w:pPr>
      <w:spacing w:after="160" w:line="259" w:lineRule="auto"/>
    </w:pPr>
  </w:style>
  <w:style w:type="paragraph" w:customStyle="1" w:styleId="BFB5499D0BF241E1A8AA6678E9DE8A9A">
    <w:name w:val="BFB5499D0BF241E1A8AA6678E9DE8A9A"/>
    <w:rsid w:val="00F2538C"/>
    <w:pPr>
      <w:spacing w:after="160" w:line="259" w:lineRule="auto"/>
    </w:pPr>
  </w:style>
  <w:style w:type="paragraph" w:customStyle="1" w:styleId="C0BA462C7E1E462B8AA844570D5390A9">
    <w:name w:val="C0BA462C7E1E462B8AA844570D5390A9"/>
    <w:rsid w:val="00F2538C"/>
    <w:pPr>
      <w:spacing w:after="160" w:line="259" w:lineRule="auto"/>
    </w:pPr>
  </w:style>
  <w:style w:type="paragraph" w:customStyle="1" w:styleId="D301DFD298CD441EBD82E8A7463EAF0B">
    <w:name w:val="D301DFD298CD441EBD82E8A7463EAF0B"/>
    <w:rsid w:val="00F2538C"/>
    <w:pPr>
      <w:spacing w:after="160" w:line="259" w:lineRule="auto"/>
    </w:pPr>
  </w:style>
  <w:style w:type="paragraph" w:customStyle="1" w:styleId="1A2DE85404A2477D999E102792C8DF3B">
    <w:name w:val="1A2DE85404A2477D999E102792C8DF3B"/>
    <w:rsid w:val="00F2538C"/>
    <w:pPr>
      <w:spacing w:after="160" w:line="259" w:lineRule="auto"/>
    </w:pPr>
  </w:style>
  <w:style w:type="paragraph" w:customStyle="1" w:styleId="A4FCA0751E604A1F8BCAD835E74935AD">
    <w:name w:val="A4FCA0751E604A1F8BCAD835E74935AD"/>
    <w:rsid w:val="00BE0908"/>
    <w:pPr>
      <w:spacing w:after="160" w:line="259" w:lineRule="auto"/>
    </w:pPr>
  </w:style>
  <w:style w:type="paragraph" w:customStyle="1" w:styleId="53AF5B5B56DD4912B7F1202650419B6C">
    <w:name w:val="53AF5B5B56DD4912B7F1202650419B6C"/>
    <w:rsid w:val="00A71AE5"/>
    <w:pPr>
      <w:spacing w:after="160" w:line="259" w:lineRule="auto"/>
    </w:pPr>
  </w:style>
  <w:style w:type="paragraph" w:customStyle="1" w:styleId="14EF9B9460434D58919B06D8B14D1D06">
    <w:name w:val="14EF9B9460434D58919B06D8B14D1D06"/>
    <w:rsid w:val="008F3AF2"/>
    <w:pPr>
      <w:spacing w:after="160" w:line="259" w:lineRule="auto"/>
    </w:pPr>
  </w:style>
  <w:style w:type="paragraph" w:customStyle="1" w:styleId="E7E3B8D2496248E2AF6D85DCBE432752">
    <w:name w:val="E7E3B8D2496248E2AF6D85DCBE432752"/>
    <w:rsid w:val="008F3AF2"/>
    <w:pPr>
      <w:spacing w:after="160" w:line="259" w:lineRule="auto"/>
    </w:pPr>
  </w:style>
  <w:style w:type="paragraph" w:customStyle="1" w:styleId="7F2754F0134D45F4B7B7168E9657ECD4">
    <w:name w:val="7F2754F0134D45F4B7B7168E9657ECD4"/>
    <w:rsid w:val="00B90520"/>
    <w:pPr>
      <w:spacing w:after="160" w:line="259" w:lineRule="auto"/>
    </w:pPr>
  </w:style>
  <w:style w:type="paragraph" w:customStyle="1" w:styleId="1368794D9A2F48A495C7575B5581C8D0">
    <w:name w:val="1368794D9A2F48A495C7575B5581C8D0"/>
    <w:rsid w:val="00B90520"/>
    <w:pPr>
      <w:spacing w:after="160" w:line="259" w:lineRule="auto"/>
    </w:pPr>
  </w:style>
  <w:style w:type="paragraph" w:customStyle="1" w:styleId="4D88D489F8D64910AE418D02AB427727">
    <w:name w:val="4D88D489F8D64910AE418D02AB427727"/>
    <w:rsid w:val="008312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3092A-C469-49AE-AB43-6D91EFDA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4589</Words>
  <Characters>27078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Zdražilová Kristýna</cp:lastModifiedBy>
  <cp:revision>11</cp:revision>
  <cp:lastPrinted>2024-10-15T09:10:00Z</cp:lastPrinted>
  <dcterms:created xsi:type="dcterms:W3CDTF">2024-09-05T04:01:00Z</dcterms:created>
  <dcterms:modified xsi:type="dcterms:W3CDTF">2025-01-08T07:17:00Z</dcterms:modified>
</cp:coreProperties>
</file>