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8A" w:rsidRPr="00106731" w:rsidRDefault="0005458A" w:rsidP="0005458A">
      <w:pPr>
        <w:rPr>
          <w:color w:val="FF0000"/>
          <w:sz w:val="10"/>
          <w:szCs w:val="10"/>
        </w:rPr>
      </w:pPr>
    </w:p>
    <w:p w:rsidR="0005458A" w:rsidRPr="00023DD0" w:rsidRDefault="0005458A" w:rsidP="0005458A">
      <w:pPr>
        <w:pStyle w:val="Bezmezer"/>
        <w:tabs>
          <w:tab w:val="left" w:pos="993"/>
        </w:tabs>
        <w:ind w:left="426"/>
        <w:rPr>
          <w:rFonts w:ascii="Arial" w:hAnsi="Arial" w:cs="Arial"/>
          <w:i/>
          <w:color w:val="FF0000"/>
          <w:sz w:val="20"/>
          <w:szCs w:val="20"/>
          <w:highlight w:val="yellow"/>
        </w:rPr>
      </w:pPr>
    </w:p>
    <w:p w:rsidR="0005458A" w:rsidRPr="0010755D" w:rsidRDefault="0005458A" w:rsidP="0005458A">
      <w:pPr>
        <w:pStyle w:val="Bezmezer"/>
        <w:ind w:left="426"/>
        <w:rPr>
          <w:rFonts w:ascii="Arial" w:hAnsi="Arial" w:cs="Arial"/>
          <w:color w:val="FF0000"/>
          <w:sz w:val="6"/>
          <w:szCs w:val="6"/>
          <w:highlight w:val="yellow"/>
        </w:rPr>
      </w:pPr>
    </w:p>
    <w:p w:rsidR="0005458A" w:rsidRPr="007F41CB" w:rsidRDefault="007F41CB" w:rsidP="007F41CB">
      <w:pPr>
        <w:pStyle w:val="Bezmezer"/>
        <w:rPr>
          <w:rFonts w:ascii="Arial" w:hAnsi="Arial" w:cs="Arial"/>
          <w:b/>
          <w:sz w:val="20"/>
          <w:szCs w:val="20"/>
        </w:rPr>
      </w:pPr>
      <w:r w:rsidRPr="007F41CB">
        <w:rPr>
          <w:rFonts w:ascii="Arial" w:hAnsi="Arial" w:cs="Arial"/>
          <w:b/>
          <w:sz w:val="20"/>
          <w:szCs w:val="20"/>
        </w:rPr>
        <w:t>d)</w:t>
      </w:r>
      <w:r w:rsidRPr="007F41CB">
        <w:rPr>
          <w:rFonts w:ascii="Arial" w:hAnsi="Arial" w:cs="Arial"/>
          <w:b/>
          <w:sz w:val="20"/>
          <w:szCs w:val="20"/>
        </w:rPr>
        <w:tab/>
      </w:r>
      <w:r w:rsidR="0005458A" w:rsidRPr="007F41CB">
        <w:rPr>
          <w:rFonts w:ascii="Arial" w:hAnsi="Arial" w:cs="Arial"/>
          <w:b/>
          <w:sz w:val="20"/>
          <w:szCs w:val="20"/>
        </w:rPr>
        <w:t xml:space="preserve">základní obecné informace o areálu Fakultní nemocnice </w:t>
      </w:r>
    </w:p>
    <w:p w:rsidR="0005458A" w:rsidRPr="007F41CB" w:rsidRDefault="007F41CB" w:rsidP="007F41CB">
      <w:pPr>
        <w:pStyle w:val="Bezmezer"/>
        <w:rPr>
          <w:rFonts w:ascii="Arial" w:hAnsi="Arial" w:cs="Arial"/>
          <w:b/>
          <w:sz w:val="20"/>
          <w:szCs w:val="20"/>
        </w:rPr>
      </w:pPr>
      <w:r w:rsidRPr="007F41CB">
        <w:rPr>
          <w:rFonts w:ascii="Arial" w:hAnsi="Arial" w:cs="Arial"/>
          <w:b/>
          <w:sz w:val="20"/>
          <w:szCs w:val="20"/>
        </w:rPr>
        <w:t>e)</w:t>
      </w:r>
      <w:r w:rsidRPr="007F41CB">
        <w:rPr>
          <w:rFonts w:ascii="Arial" w:hAnsi="Arial" w:cs="Arial"/>
          <w:b/>
          <w:sz w:val="20"/>
          <w:szCs w:val="20"/>
        </w:rPr>
        <w:tab/>
      </w:r>
      <w:r w:rsidR="0005458A" w:rsidRPr="007F41CB">
        <w:rPr>
          <w:rFonts w:ascii="Arial" w:hAnsi="Arial" w:cs="Arial"/>
          <w:b/>
          <w:sz w:val="20"/>
          <w:szCs w:val="20"/>
        </w:rPr>
        <w:t xml:space="preserve">základní informace o technické infrastruktuře v areálu Fakultní nemocnice </w:t>
      </w:r>
    </w:p>
    <w:p w:rsidR="00385E73" w:rsidRDefault="00385E73"/>
    <w:p w:rsidR="007F41CB" w:rsidRDefault="00385E73" w:rsidP="007F41CB">
      <w:pPr>
        <w:rPr>
          <w:b/>
        </w:rPr>
      </w:pPr>
      <w:r w:rsidRPr="007F41CB">
        <w:rPr>
          <w:b/>
        </w:rPr>
        <w:t>Z</w:t>
      </w:r>
      <w:r w:rsidR="007F41CB">
        <w:rPr>
          <w:b/>
        </w:rPr>
        <w:t>ákladní</w:t>
      </w:r>
      <w:r w:rsidR="007F41CB" w:rsidRPr="007F41CB">
        <w:rPr>
          <w:b/>
        </w:rPr>
        <w:t xml:space="preserve"> obecné </w:t>
      </w:r>
      <w:r w:rsidR="007F41CB">
        <w:rPr>
          <w:b/>
        </w:rPr>
        <w:t>informace o areálu</w:t>
      </w:r>
    </w:p>
    <w:p w:rsidR="00385E73" w:rsidRDefault="00722A73" w:rsidP="007F41CB">
      <w:pPr>
        <w:rPr>
          <w:sz w:val="20"/>
          <w:szCs w:val="20"/>
        </w:rPr>
      </w:pPr>
      <w:r>
        <w:rPr>
          <w:sz w:val="20"/>
          <w:szCs w:val="20"/>
        </w:rPr>
        <w:t xml:space="preserve">Areál FNOL zaujímá východní svah Tabulového vrchu. Terén stoupá od východu k západu, výškový rozdíl je přibližně 32 m. </w:t>
      </w:r>
      <w:r w:rsidR="00AE2052">
        <w:rPr>
          <w:sz w:val="20"/>
          <w:szCs w:val="20"/>
        </w:rPr>
        <w:t>A</w:t>
      </w:r>
      <w:r>
        <w:rPr>
          <w:sz w:val="20"/>
          <w:szCs w:val="20"/>
        </w:rPr>
        <w:t>reál je s výjimkou zastavěných a parkov</w:t>
      </w:r>
      <w:r w:rsidR="00AE2052">
        <w:rPr>
          <w:sz w:val="20"/>
          <w:szCs w:val="20"/>
        </w:rPr>
        <w:t>acích</w:t>
      </w:r>
      <w:r>
        <w:rPr>
          <w:sz w:val="20"/>
          <w:szCs w:val="20"/>
        </w:rPr>
        <w:t xml:space="preserve"> ploch parkově upraven. Jedná se o pavilónovou nemocnici. Zástavbu tvoří asi 70 objektů a z nich 27 je pro využíváno pro zdravotnické účely. Ostatní objekty se využívají jako administrativní, </w:t>
      </w:r>
      <w:proofErr w:type="spellStart"/>
      <w:r>
        <w:rPr>
          <w:sz w:val="20"/>
          <w:szCs w:val="20"/>
        </w:rPr>
        <w:t>hospodářsko</w:t>
      </w:r>
      <w:proofErr w:type="spellEnd"/>
      <w:r>
        <w:rPr>
          <w:sz w:val="20"/>
          <w:szCs w:val="20"/>
        </w:rPr>
        <w:t xml:space="preserve"> technické, ubytovací, některé se pronajímají. Objekty jsou různého stáří, různých konstrukcí a v odlišném stavebně technickém stavu. Skelet vnitro</w:t>
      </w:r>
      <w:r w:rsidR="0085757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areálové dopravy tvoří ulice I. P. Pavlova a Za nemocnicí a jsou propojeny komunikací kolem 3IK, ředitelství a mezi prádelnou a stravovacím provozem. Hlavní vjezd je z ulice </w:t>
      </w:r>
      <w:proofErr w:type="spellStart"/>
      <w:r>
        <w:rPr>
          <w:sz w:val="20"/>
          <w:szCs w:val="20"/>
        </w:rPr>
        <w:t>Hněvotínská</w:t>
      </w:r>
      <w:proofErr w:type="spellEnd"/>
      <w:r>
        <w:rPr>
          <w:sz w:val="20"/>
          <w:szCs w:val="20"/>
        </w:rPr>
        <w:t>, další z ulice I. P. Pavlova. Konstrukce a technický stav komunikací není ideální z hlediska převozu pacientů a stravy. Pěší komunikace jsou tvořeny hustou sítí chodníků, částečně pojížděných.</w:t>
      </w:r>
    </w:p>
    <w:p w:rsidR="00385E73" w:rsidRDefault="00385E73" w:rsidP="00722A73">
      <w:pPr>
        <w:jc w:val="both"/>
        <w:rPr>
          <w:sz w:val="20"/>
          <w:szCs w:val="20"/>
        </w:rPr>
      </w:pPr>
    </w:p>
    <w:p w:rsidR="007F41CB" w:rsidRDefault="007F41CB" w:rsidP="00722A7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7F41CB">
        <w:rPr>
          <w:b/>
          <w:sz w:val="20"/>
          <w:szCs w:val="20"/>
        </w:rPr>
        <w:t xml:space="preserve">ákladní informace o technické infrastruktuře v areálu Fakultní nemocnice </w:t>
      </w:r>
    </w:p>
    <w:p w:rsidR="00385E73" w:rsidRDefault="00A90C42" w:rsidP="00722A73">
      <w:pPr>
        <w:jc w:val="both"/>
        <w:rPr>
          <w:sz w:val="20"/>
          <w:szCs w:val="20"/>
        </w:rPr>
      </w:pPr>
      <w:r w:rsidRPr="00B05B52">
        <w:rPr>
          <w:b/>
          <w:sz w:val="20"/>
          <w:szCs w:val="20"/>
        </w:rPr>
        <w:t>Vstup do areálu</w:t>
      </w:r>
      <w:r>
        <w:rPr>
          <w:sz w:val="20"/>
          <w:szCs w:val="20"/>
        </w:rPr>
        <w:t xml:space="preserve">: Hlavní vjezd a výjezd jsou z ulice </w:t>
      </w:r>
      <w:proofErr w:type="spellStart"/>
      <w:r>
        <w:rPr>
          <w:sz w:val="20"/>
          <w:szCs w:val="20"/>
        </w:rPr>
        <w:t>Hněvotínská</w:t>
      </w:r>
      <w:proofErr w:type="spellEnd"/>
      <w:r>
        <w:rPr>
          <w:sz w:val="20"/>
          <w:szCs w:val="20"/>
        </w:rPr>
        <w:t>. Jsou od sebe odděleny vrátnicí. Vjezd pro pacienty a ostatní osobní dopravu je samostatný, výjezd je společný pro všechny druhy vozidel. Další vjezd je z ulice I. P. Pavlova.</w:t>
      </w:r>
    </w:p>
    <w:p w:rsidR="00A90C42" w:rsidRDefault="00A90C42" w:rsidP="00722A73">
      <w:pPr>
        <w:jc w:val="both"/>
        <w:rPr>
          <w:sz w:val="20"/>
          <w:szCs w:val="20"/>
        </w:rPr>
      </w:pPr>
      <w:r w:rsidRPr="00B05B52">
        <w:rPr>
          <w:b/>
          <w:sz w:val="20"/>
          <w:szCs w:val="20"/>
        </w:rPr>
        <w:t>Telefonní ústředna a datová síť</w:t>
      </w:r>
      <w:r>
        <w:rPr>
          <w:sz w:val="20"/>
          <w:szCs w:val="20"/>
        </w:rPr>
        <w:t xml:space="preserve">: </w:t>
      </w:r>
      <w:r w:rsidR="00B05B52">
        <w:rPr>
          <w:sz w:val="20"/>
          <w:szCs w:val="20"/>
        </w:rPr>
        <w:t xml:space="preserve">Digitální </w:t>
      </w:r>
      <w:r>
        <w:rPr>
          <w:sz w:val="20"/>
          <w:szCs w:val="20"/>
        </w:rPr>
        <w:t>TÚ</w:t>
      </w:r>
      <w:r w:rsidR="00B05B52">
        <w:rPr>
          <w:sz w:val="20"/>
          <w:szCs w:val="20"/>
        </w:rPr>
        <w:t xml:space="preserve"> v budově B</w:t>
      </w:r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servrovna</w:t>
      </w:r>
      <w:proofErr w:type="spellEnd"/>
      <w:r>
        <w:rPr>
          <w:sz w:val="20"/>
          <w:szCs w:val="20"/>
        </w:rPr>
        <w:t xml:space="preserve"> je umístěna v </w:t>
      </w:r>
      <w:r w:rsidR="00B05B52">
        <w:rPr>
          <w:sz w:val="20"/>
          <w:szCs w:val="20"/>
        </w:rPr>
        <w:t>energobloku</w:t>
      </w:r>
      <w:r w:rsidR="00B05B52" w:rsidRPr="00B05B52">
        <w:rPr>
          <w:sz w:val="20"/>
          <w:szCs w:val="20"/>
        </w:rPr>
        <w:t xml:space="preserve"> </w:t>
      </w:r>
      <w:r w:rsidR="00B05B52">
        <w:rPr>
          <w:sz w:val="20"/>
          <w:szCs w:val="20"/>
        </w:rPr>
        <w:t>a</w:t>
      </w:r>
      <w:r w:rsidR="00B05B52" w:rsidRPr="00B05B52">
        <w:rPr>
          <w:sz w:val="20"/>
          <w:szCs w:val="20"/>
        </w:rPr>
        <w:t xml:space="preserve"> </w:t>
      </w:r>
      <w:r w:rsidR="00B05B52">
        <w:rPr>
          <w:sz w:val="20"/>
          <w:szCs w:val="20"/>
        </w:rPr>
        <w:t>v budově A</w:t>
      </w:r>
      <w:r>
        <w:rPr>
          <w:sz w:val="20"/>
          <w:szCs w:val="20"/>
        </w:rPr>
        <w:t xml:space="preserve">. </w:t>
      </w:r>
      <w:r w:rsidR="00B05B52">
        <w:rPr>
          <w:sz w:val="20"/>
          <w:szCs w:val="20"/>
        </w:rPr>
        <w:t>Počítačová a telefonní síť je vedena mezi budovami optickými kabely, v budovách strukturovanou kabeláží.</w:t>
      </w:r>
      <w:r>
        <w:rPr>
          <w:sz w:val="20"/>
          <w:szCs w:val="20"/>
        </w:rPr>
        <w:t xml:space="preserve"> </w:t>
      </w:r>
    </w:p>
    <w:p w:rsidR="00A90C42" w:rsidRDefault="00C444E8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>Centrální sterilizace</w:t>
      </w:r>
      <w:r w:rsidR="00052BF0">
        <w:rPr>
          <w:sz w:val="20"/>
          <w:szCs w:val="20"/>
        </w:rPr>
        <w:t>: Je umístěna v operačním centru v budově A</w:t>
      </w:r>
      <w:r>
        <w:rPr>
          <w:sz w:val="20"/>
          <w:szCs w:val="20"/>
        </w:rPr>
        <w:t xml:space="preserve">. </w:t>
      </w:r>
    </w:p>
    <w:p w:rsidR="00C444E8" w:rsidRDefault="00C444E8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>Centrální prádelna</w:t>
      </w:r>
      <w:r>
        <w:rPr>
          <w:sz w:val="20"/>
          <w:szCs w:val="20"/>
        </w:rPr>
        <w:t>: FNOL zajišťuje praní prádla ve vlastní prádelně, je umístěna v severní části. Rozvoz čistého prádla a svoz špinavého zajišťuje dopravní oddělení.</w:t>
      </w:r>
    </w:p>
    <w:p w:rsidR="00C444E8" w:rsidRDefault="00C444E8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>Stravovací provoz</w:t>
      </w:r>
      <w:r>
        <w:rPr>
          <w:sz w:val="20"/>
          <w:szCs w:val="20"/>
        </w:rPr>
        <w:t>: Strava pro pacienty i pro zaměstnance je připravovaná ve vlastním stravovacím provoze. Strava pro pacienty se rozváží nákladními auty v přepravních kontejnerech (</w:t>
      </w:r>
      <w:proofErr w:type="spellStart"/>
      <w:r>
        <w:rPr>
          <w:sz w:val="20"/>
          <w:szCs w:val="20"/>
        </w:rPr>
        <w:t>tabletech</w:t>
      </w:r>
      <w:proofErr w:type="spellEnd"/>
      <w:r>
        <w:rPr>
          <w:sz w:val="20"/>
          <w:szCs w:val="20"/>
        </w:rPr>
        <w:t>), strava pro zaměstnance se vydává ve stravovacím provoze.</w:t>
      </w:r>
    </w:p>
    <w:p w:rsidR="00C444E8" w:rsidRDefault="00C444E8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>Ústřední sklady</w:t>
      </w:r>
      <w:r>
        <w:rPr>
          <w:sz w:val="20"/>
          <w:szCs w:val="20"/>
        </w:rPr>
        <w:t xml:space="preserve">: </w:t>
      </w:r>
      <w:r w:rsidR="00936B59">
        <w:rPr>
          <w:sz w:val="20"/>
          <w:szCs w:val="20"/>
        </w:rPr>
        <w:t>Sklady jsou tři. Sklad zdravotního materiálu, sklad všeobecného materiálu (a textilu), a lékárna, ve které se skladují léčiva, vyrábí některé přípravky a ředí cytostatika.</w:t>
      </w:r>
    </w:p>
    <w:p w:rsidR="00936B59" w:rsidRDefault="00936B59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>Údržba</w:t>
      </w:r>
      <w:r>
        <w:rPr>
          <w:sz w:val="20"/>
          <w:szCs w:val="20"/>
        </w:rPr>
        <w:t xml:space="preserve">: </w:t>
      </w:r>
      <w:r w:rsidR="00850E1A">
        <w:rPr>
          <w:sz w:val="20"/>
          <w:szCs w:val="20"/>
        </w:rPr>
        <w:t>Ú</w:t>
      </w:r>
      <w:r>
        <w:rPr>
          <w:sz w:val="20"/>
          <w:szCs w:val="20"/>
        </w:rPr>
        <w:t xml:space="preserve">držba se zajišťuje z menší části vlastními zaměstnanci, z větší části </w:t>
      </w:r>
      <w:proofErr w:type="spellStart"/>
      <w:r w:rsidR="00433151">
        <w:rPr>
          <w:sz w:val="20"/>
          <w:szCs w:val="20"/>
        </w:rPr>
        <w:t>dodavatelsky</w:t>
      </w:r>
      <w:proofErr w:type="spellEnd"/>
      <w:r w:rsidR="00433151">
        <w:rPr>
          <w:sz w:val="20"/>
          <w:szCs w:val="20"/>
        </w:rPr>
        <w:t>.</w:t>
      </w:r>
    </w:p>
    <w:p w:rsidR="00433151" w:rsidRDefault="00433151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>Doprava</w:t>
      </w:r>
      <w:r>
        <w:rPr>
          <w:sz w:val="20"/>
          <w:szCs w:val="20"/>
        </w:rPr>
        <w:t>: Dopravní oddělení zajišťuje rozvoz stravy, prádla, převážení pacientů, základní údržbu vozidel.</w:t>
      </w:r>
    </w:p>
    <w:p w:rsidR="00433151" w:rsidRDefault="006B220E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>Energetika</w:t>
      </w:r>
      <w:r>
        <w:rPr>
          <w:sz w:val="20"/>
          <w:szCs w:val="20"/>
        </w:rPr>
        <w:t xml:space="preserve">: </w:t>
      </w:r>
    </w:p>
    <w:p w:rsidR="00722D05" w:rsidRDefault="00722D05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 xml:space="preserve">El. </w:t>
      </w:r>
      <w:proofErr w:type="gramStart"/>
      <w:r w:rsidRPr="00052BF0">
        <w:rPr>
          <w:b/>
          <w:sz w:val="20"/>
          <w:szCs w:val="20"/>
        </w:rPr>
        <w:t>energie</w:t>
      </w:r>
      <w:proofErr w:type="gramEnd"/>
      <w:r>
        <w:rPr>
          <w:sz w:val="20"/>
          <w:szCs w:val="20"/>
        </w:rPr>
        <w:t xml:space="preserve">: </w:t>
      </w:r>
      <w:r w:rsidR="00052BF0">
        <w:rPr>
          <w:sz w:val="20"/>
          <w:szCs w:val="20"/>
        </w:rPr>
        <w:t>Areál je napojen na síť vysokého napětí p</w:t>
      </w:r>
      <w:r>
        <w:rPr>
          <w:sz w:val="20"/>
          <w:szCs w:val="20"/>
        </w:rPr>
        <w:t xml:space="preserve">rostřednictvím </w:t>
      </w:r>
      <w:r w:rsidR="00850E1A">
        <w:rPr>
          <w:sz w:val="20"/>
          <w:szCs w:val="20"/>
        </w:rPr>
        <w:t>vlastních</w:t>
      </w:r>
      <w:r>
        <w:rPr>
          <w:sz w:val="20"/>
          <w:szCs w:val="20"/>
        </w:rPr>
        <w:t xml:space="preserve"> trafostanic</w:t>
      </w:r>
      <w:r w:rsidR="00850E1A">
        <w:rPr>
          <w:sz w:val="20"/>
          <w:szCs w:val="20"/>
        </w:rPr>
        <w:t xml:space="preserve"> a distribuce je zajištěna do jednotlivých objektů </w:t>
      </w:r>
      <w:proofErr w:type="spellStart"/>
      <w:r w:rsidR="00850E1A">
        <w:rPr>
          <w:sz w:val="20"/>
          <w:szCs w:val="20"/>
        </w:rPr>
        <w:t>vnitroareálovou</w:t>
      </w:r>
      <w:proofErr w:type="spellEnd"/>
      <w:r w:rsidR="00850E1A">
        <w:rPr>
          <w:sz w:val="20"/>
          <w:szCs w:val="20"/>
        </w:rPr>
        <w:t xml:space="preserve"> sítí</w:t>
      </w:r>
      <w:r>
        <w:rPr>
          <w:sz w:val="20"/>
          <w:szCs w:val="20"/>
        </w:rPr>
        <w:t>, v době výpadku je nemocniční síť napájena z</w:t>
      </w:r>
      <w:r w:rsidR="00850E1A">
        <w:rPr>
          <w:sz w:val="20"/>
          <w:szCs w:val="20"/>
        </w:rPr>
        <w:t>e</w:t>
      </w:r>
      <w:r>
        <w:rPr>
          <w:sz w:val="20"/>
          <w:szCs w:val="20"/>
        </w:rPr>
        <w:t> </w:t>
      </w:r>
      <w:r w:rsidR="00850E1A">
        <w:rPr>
          <w:sz w:val="20"/>
          <w:szCs w:val="20"/>
        </w:rPr>
        <w:t>záložních</w:t>
      </w:r>
      <w:r>
        <w:rPr>
          <w:sz w:val="20"/>
          <w:szCs w:val="20"/>
        </w:rPr>
        <w:t xml:space="preserve"> zdrojů. </w:t>
      </w:r>
    </w:p>
    <w:p w:rsidR="006B220E" w:rsidRDefault="006B220E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>Voda:</w:t>
      </w:r>
      <w:r>
        <w:rPr>
          <w:sz w:val="20"/>
          <w:szCs w:val="20"/>
        </w:rPr>
        <w:t xml:space="preserve"> FNOL je napojena na veřejnou</w:t>
      </w:r>
      <w:r w:rsidR="00052BF0">
        <w:rPr>
          <w:sz w:val="20"/>
          <w:szCs w:val="20"/>
        </w:rPr>
        <w:t xml:space="preserve"> vodovodní</w:t>
      </w:r>
      <w:r>
        <w:rPr>
          <w:sz w:val="20"/>
          <w:szCs w:val="20"/>
        </w:rPr>
        <w:t xml:space="preserve"> síť</w:t>
      </w:r>
      <w:r w:rsidR="00052BF0">
        <w:rPr>
          <w:sz w:val="20"/>
          <w:szCs w:val="20"/>
        </w:rPr>
        <w:t xml:space="preserve"> vnitřní vodovodní síť je částečně </w:t>
      </w:r>
      <w:proofErr w:type="spellStart"/>
      <w:r w:rsidR="00052BF0">
        <w:rPr>
          <w:sz w:val="20"/>
          <w:szCs w:val="20"/>
        </w:rPr>
        <w:t>zokruhována</w:t>
      </w:r>
      <w:proofErr w:type="spellEnd"/>
      <w:r w:rsidR="00052BF0">
        <w:rPr>
          <w:sz w:val="20"/>
          <w:szCs w:val="20"/>
        </w:rPr>
        <w:t>.</w:t>
      </w:r>
    </w:p>
    <w:p w:rsidR="006B220E" w:rsidRDefault="006B220E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>Kanalizace</w:t>
      </w:r>
      <w:r>
        <w:rPr>
          <w:sz w:val="20"/>
          <w:szCs w:val="20"/>
        </w:rPr>
        <w:t xml:space="preserve">: Splaškové vody jdou do ČOV. Některé budovy jsou napojeny společnou, veřejnou kanalizaci. Zcela odděleně (přes vymírací nádrže) je řešen odvod radioaktivní vody z KNM. </w:t>
      </w:r>
    </w:p>
    <w:p w:rsidR="006B220E" w:rsidRDefault="006B220E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>Vytápění</w:t>
      </w:r>
      <w:r w:rsidR="00052BF0">
        <w:rPr>
          <w:b/>
          <w:sz w:val="20"/>
          <w:szCs w:val="20"/>
        </w:rPr>
        <w:t xml:space="preserve"> </w:t>
      </w:r>
      <w:r w:rsidR="00052BF0" w:rsidRPr="00052BF0">
        <w:rPr>
          <w:sz w:val="20"/>
          <w:szCs w:val="20"/>
        </w:rPr>
        <w:t>:</w:t>
      </w:r>
      <w:r>
        <w:rPr>
          <w:sz w:val="20"/>
          <w:szCs w:val="20"/>
        </w:rPr>
        <w:t xml:space="preserve"> FNOL je napojena na městský </w:t>
      </w:r>
      <w:r w:rsidR="00052BF0">
        <w:rPr>
          <w:sz w:val="20"/>
          <w:szCs w:val="20"/>
        </w:rPr>
        <w:t>teplovod</w:t>
      </w:r>
      <w:r>
        <w:rPr>
          <w:sz w:val="20"/>
          <w:szCs w:val="20"/>
        </w:rPr>
        <w:t>, voda pro vytápění a pro výrovu TUV  se upravuje v </w:t>
      </w:r>
      <w:proofErr w:type="gramStart"/>
      <w:r>
        <w:rPr>
          <w:sz w:val="20"/>
          <w:szCs w:val="20"/>
        </w:rPr>
        <w:t>OPS</w:t>
      </w:r>
      <w:proofErr w:type="gramEnd"/>
      <w:r>
        <w:rPr>
          <w:sz w:val="20"/>
          <w:szCs w:val="20"/>
        </w:rPr>
        <w:t xml:space="preserve"> (objektových předávacích stanicích). Částečně jsou energie rozváděny podzemními kolektory, částečně topenářskými kanály. </w:t>
      </w:r>
    </w:p>
    <w:p w:rsidR="00722D05" w:rsidRDefault="00722D05" w:rsidP="00722A73">
      <w:pPr>
        <w:jc w:val="both"/>
        <w:rPr>
          <w:sz w:val="20"/>
          <w:szCs w:val="20"/>
        </w:rPr>
      </w:pPr>
      <w:r w:rsidRPr="00052BF0">
        <w:rPr>
          <w:b/>
          <w:sz w:val="20"/>
          <w:szCs w:val="20"/>
        </w:rPr>
        <w:t>Spalovna</w:t>
      </w:r>
      <w:r w:rsidR="00052BF0">
        <w:rPr>
          <w:sz w:val="20"/>
          <w:szCs w:val="20"/>
        </w:rPr>
        <w:t>:</w:t>
      </w:r>
      <w:r>
        <w:rPr>
          <w:sz w:val="20"/>
          <w:szCs w:val="20"/>
        </w:rPr>
        <w:t xml:space="preserve"> V ústavní spalovně se spaluje infekční materiál.</w:t>
      </w:r>
    </w:p>
    <w:p w:rsidR="00936B59" w:rsidRPr="00052BF0" w:rsidRDefault="00052BF0" w:rsidP="00722A7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Medicinální plyny</w:t>
      </w:r>
      <w:r>
        <w:rPr>
          <w:sz w:val="20"/>
          <w:szCs w:val="20"/>
        </w:rPr>
        <w:t>: v areálu je centrální rozvod medicinálního kyslíku, který je napojen na dva zásobníky.</w:t>
      </w:r>
    </w:p>
    <w:p w:rsidR="00AA436D" w:rsidRDefault="00AA436D"/>
    <w:p w:rsidR="00850E1A" w:rsidRDefault="00850E1A" w:rsidP="007D45C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50E1A" w:rsidRDefault="00850E1A" w:rsidP="007D45C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50E1A" w:rsidRDefault="00850E1A" w:rsidP="007D45C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50E1A" w:rsidRDefault="00850E1A" w:rsidP="007D45C7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D45C7" w:rsidRDefault="007D45C7" w:rsidP="000C2C38">
      <w:pPr>
        <w:jc w:val="both"/>
        <w:rPr>
          <w:sz w:val="20"/>
          <w:szCs w:val="20"/>
        </w:rPr>
      </w:pPr>
    </w:p>
    <w:sectPr w:rsidR="007D45C7" w:rsidSect="00C97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6753"/>
    <w:multiLevelType w:val="hybridMultilevel"/>
    <w:tmpl w:val="EA16F5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EF1A61"/>
    <w:multiLevelType w:val="multilevel"/>
    <w:tmpl w:val="655E4A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1146" w:hanging="720"/>
      </w:pPr>
      <w:rPr>
        <w:b w:val="0"/>
        <w:i w:val="0"/>
        <w:sz w:val="20"/>
        <w:szCs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5458A"/>
    <w:rsid w:val="00052BF0"/>
    <w:rsid w:val="0005458A"/>
    <w:rsid w:val="000C2C38"/>
    <w:rsid w:val="000D14FD"/>
    <w:rsid w:val="00103A72"/>
    <w:rsid w:val="00104A9F"/>
    <w:rsid w:val="00164B86"/>
    <w:rsid w:val="001F0A7A"/>
    <w:rsid w:val="002073A4"/>
    <w:rsid w:val="00222DF1"/>
    <w:rsid w:val="002A0020"/>
    <w:rsid w:val="003340A2"/>
    <w:rsid w:val="003463CE"/>
    <w:rsid w:val="00385E73"/>
    <w:rsid w:val="00393FC6"/>
    <w:rsid w:val="003F767B"/>
    <w:rsid w:val="00432C83"/>
    <w:rsid w:val="00433151"/>
    <w:rsid w:val="00464E3D"/>
    <w:rsid w:val="00481FF7"/>
    <w:rsid w:val="004E75D2"/>
    <w:rsid w:val="00555DCC"/>
    <w:rsid w:val="005B53A2"/>
    <w:rsid w:val="00625170"/>
    <w:rsid w:val="006B220E"/>
    <w:rsid w:val="006D4E86"/>
    <w:rsid w:val="006F1127"/>
    <w:rsid w:val="0071001F"/>
    <w:rsid w:val="00722A73"/>
    <w:rsid w:val="00722D05"/>
    <w:rsid w:val="00774620"/>
    <w:rsid w:val="007D45C7"/>
    <w:rsid w:val="007F41CB"/>
    <w:rsid w:val="007F7FE5"/>
    <w:rsid w:val="00803B2B"/>
    <w:rsid w:val="00850E1A"/>
    <w:rsid w:val="0085757D"/>
    <w:rsid w:val="008C1A81"/>
    <w:rsid w:val="0090411D"/>
    <w:rsid w:val="00936B59"/>
    <w:rsid w:val="00950E50"/>
    <w:rsid w:val="00A53209"/>
    <w:rsid w:val="00A62479"/>
    <w:rsid w:val="00A90C42"/>
    <w:rsid w:val="00AA436D"/>
    <w:rsid w:val="00AB2F9E"/>
    <w:rsid w:val="00AE2052"/>
    <w:rsid w:val="00B05087"/>
    <w:rsid w:val="00B05B52"/>
    <w:rsid w:val="00B108BE"/>
    <w:rsid w:val="00B11300"/>
    <w:rsid w:val="00B226B4"/>
    <w:rsid w:val="00C444E8"/>
    <w:rsid w:val="00C92D7F"/>
    <w:rsid w:val="00C97B4A"/>
    <w:rsid w:val="00CA795E"/>
    <w:rsid w:val="00DB322D"/>
    <w:rsid w:val="00DF2812"/>
    <w:rsid w:val="00ED212E"/>
    <w:rsid w:val="00F93528"/>
    <w:rsid w:val="00FF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8A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5458A"/>
    <w:pPr>
      <w:keepNext/>
      <w:numPr>
        <w:numId w:val="1"/>
      </w:numPr>
      <w:spacing w:line="360" w:lineRule="auto"/>
      <w:outlineLvl w:val="0"/>
    </w:pPr>
    <w:rPr>
      <w:rFonts w:cs="Times New Roman"/>
      <w:b/>
      <w:caps/>
      <w:szCs w:val="20"/>
    </w:rPr>
  </w:style>
  <w:style w:type="paragraph" w:styleId="Nadpis2">
    <w:name w:val="heading 2"/>
    <w:basedOn w:val="Normln"/>
    <w:next w:val="Normln"/>
    <w:link w:val="Nadpis2Char"/>
    <w:qFormat/>
    <w:rsid w:val="0005458A"/>
    <w:pPr>
      <w:keepNext/>
      <w:numPr>
        <w:ilvl w:val="1"/>
        <w:numId w:val="1"/>
      </w:numPr>
      <w:outlineLvl w:val="1"/>
    </w:pPr>
    <w:rPr>
      <w:rFonts w:cs="Times New Roman"/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05458A"/>
    <w:pPr>
      <w:keepNext/>
      <w:numPr>
        <w:ilvl w:val="2"/>
        <w:numId w:val="1"/>
      </w:numPr>
      <w:tabs>
        <w:tab w:val="left" w:pos="2127"/>
      </w:tabs>
      <w:outlineLvl w:val="2"/>
    </w:pPr>
    <w:rPr>
      <w:rFonts w:cs="Times New Roman"/>
      <w:szCs w:val="20"/>
    </w:rPr>
  </w:style>
  <w:style w:type="paragraph" w:styleId="Nadpis4">
    <w:name w:val="heading 4"/>
    <w:aliases w:val="Nadpis PRVNI UROVEN"/>
    <w:basedOn w:val="Nadpis1"/>
    <w:next w:val="Normln"/>
    <w:link w:val="Nadpis4Char"/>
    <w:qFormat/>
    <w:rsid w:val="0005458A"/>
    <w:pPr>
      <w:numPr>
        <w:ilvl w:val="3"/>
      </w:numPr>
      <w:outlineLvl w:val="3"/>
    </w:pPr>
    <w:rPr>
      <w:caps w:val="0"/>
      <w:sz w:val="20"/>
    </w:rPr>
  </w:style>
  <w:style w:type="paragraph" w:styleId="Nadpis5">
    <w:name w:val="heading 5"/>
    <w:basedOn w:val="Normln"/>
    <w:next w:val="Normln"/>
    <w:link w:val="Nadpis5Char"/>
    <w:qFormat/>
    <w:rsid w:val="0005458A"/>
    <w:pPr>
      <w:keepNext/>
      <w:numPr>
        <w:ilvl w:val="4"/>
        <w:numId w:val="1"/>
      </w:numPr>
      <w:spacing w:line="360" w:lineRule="auto"/>
      <w:ind w:right="-1"/>
      <w:outlineLvl w:val="4"/>
    </w:pPr>
    <w:rPr>
      <w:rFonts w:cs="Times New Roman"/>
      <w:i/>
      <w:color w:val="FF00FF"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05458A"/>
    <w:pPr>
      <w:keepNext/>
      <w:numPr>
        <w:ilvl w:val="5"/>
        <w:numId w:val="1"/>
      </w:numPr>
      <w:tabs>
        <w:tab w:val="left" w:pos="709"/>
        <w:tab w:val="left" w:pos="5103"/>
      </w:tabs>
      <w:spacing w:line="360" w:lineRule="auto"/>
      <w:ind w:right="-1"/>
      <w:outlineLvl w:val="5"/>
    </w:pPr>
    <w:rPr>
      <w:rFonts w:cs="Times New Roman"/>
      <w:b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05458A"/>
    <w:pPr>
      <w:keepNext/>
      <w:numPr>
        <w:ilvl w:val="6"/>
        <w:numId w:val="1"/>
      </w:numPr>
      <w:spacing w:line="360" w:lineRule="auto"/>
      <w:ind w:right="-1"/>
      <w:outlineLvl w:val="6"/>
    </w:pPr>
    <w:rPr>
      <w:rFonts w:cs="Times New Roman"/>
      <w:b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05458A"/>
    <w:pPr>
      <w:keepNext/>
      <w:numPr>
        <w:ilvl w:val="7"/>
        <w:numId w:val="1"/>
      </w:numPr>
      <w:spacing w:line="360" w:lineRule="auto"/>
      <w:ind w:right="-1"/>
      <w:outlineLvl w:val="7"/>
    </w:pPr>
    <w:rPr>
      <w:rFonts w:cs="Times New Roman"/>
      <w:b/>
      <w:i/>
      <w:color w:val="008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05458A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5458A"/>
    <w:rPr>
      <w:rFonts w:ascii="Arial" w:eastAsia="Times New Roman" w:hAnsi="Arial" w:cs="Times New Roman"/>
      <w:b/>
      <w:caps/>
      <w:szCs w:val="20"/>
    </w:rPr>
  </w:style>
  <w:style w:type="character" w:customStyle="1" w:styleId="Nadpis2Char">
    <w:name w:val="Nadpis 2 Char"/>
    <w:basedOn w:val="Standardnpsmoodstavce"/>
    <w:link w:val="Nadpis2"/>
    <w:rsid w:val="0005458A"/>
    <w:rPr>
      <w:rFonts w:ascii="Arial" w:eastAsia="Times New Roman" w:hAnsi="Arial" w:cs="Times New Roman"/>
      <w:b/>
      <w:szCs w:val="20"/>
    </w:rPr>
  </w:style>
  <w:style w:type="character" w:customStyle="1" w:styleId="Nadpis3Char">
    <w:name w:val="Nadpis 3 Char"/>
    <w:basedOn w:val="Standardnpsmoodstavce"/>
    <w:link w:val="Nadpis3"/>
    <w:rsid w:val="0005458A"/>
    <w:rPr>
      <w:rFonts w:ascii="Arial" w:eastAsia="Times New Roman" w:hAnsi="Arial" w:cs="Times New Roman"/>
      <w:szCs w:val="20"/>
    </w:rPr>
  </w:style>
  <w:style w:type="character" w:customStyle="1" w:styleId="Nadpis4Char">
    <w:name w:val="Nadpis 4 Char"/>
    <w:aliases w:val="Nadpis PRVNI UROVEN Char"/>
    <w:basedOn w:val="Standardnpsmoodstavce"/>
    <w:link w:val="Nadpis4"/>
    <w:rsid w:val="0005458A"/>
    <w:rPr>
      <w:rFonts w:ascii="Arial" w:eastAsia="Times New Roman" w:hAnsi="Arial" w:cs="Times New Roman"/>
      <w:b/>
      <w:sz w:val="20"/>
      <w:szCs w:val="20"/>
    </w:rPr>
  </w:style>
  <w:style w:type="character" w:customStyle="1" w:styleId="Nadpis5Char">
    <w:name w:val="Nadpis 5 Char"/>
    <w:basedOn w:val="Standardnpsmoodstavce"/>
    <w:link w:val="Nadpis5"/>
    <w:rsid w:val="0005458A"/>
    <w:rPr>
      <w:rFonts w:ascii="Arial" w:eastAsia="Times New Roman" w:hAnsi="Arial" w:cs="Times New Roman"/>
      <w:i/>
      <w:color w:val="FF00FF"/>
      <w:sz w:val="20"/>
      <w:szCs w:val="20"/>
    </w:rPr>
  </w:style>
  <w:style w:type="character" w:customStyle="1" w:styleId="Nadpis6Char">
    <w:name w:val="Nadpis 6 Char"/>
    <w:basedOn w:val="Standardnpsmoodstavce"/>
    <w:link w:val="Nadpis6"/>
    <w:rsid w:val="0005458A"/>
    <w:rPr>
      <w:rFonts w:ascii="Arial" w:eastAsia="Times New Roman" w:hAnsi="Arial" w:cs="Times New Roman"/>
      <w:b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05458A"/>
    <w:rPr>
      <w:rFonts w:ascii="Arial" w:eastAsia="Times New Roman" w:hAnsi="Arial" w:cs="Times New Roman"/>
      <w:b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05458A"/>
    <w:rPr>
      <w:rFonts w:ascii="Arial" w:eastAsia="Times New Roman" w:hAnsi="Arial" w:cs="Times New Roman"/>
      <w:b/>
      <w:i/>
      <w:color w:val="008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05458A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05458A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Vaida JV</dc:creator>
  <cp:keywords/>
  <dc:description/>
  <cp:lastModifiedBy>Jiří Vaida JV</cp:lastModifiedBy>
  <cp:revision>3</cp:revision>
  <cp:lastPrinted>2014-11-28T06:08:00Z</cp:lastPrinted>
  <dcterms:created xsi:type="dcterms:W3CDTF">2014-12-03T12:23:00Z</dcterms:created>
  <dcterms:modified xsi:type="dcterms:W3CDTF">2014-12-03T12:27:00Z</dcterms:modified>
</cp:coreProperties>
</file>