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ACC" w:rsidRPr="00234FAE" w:rsidRDefault="00234FAE">
      <w:pPr>
        <w:pStyle w:val="Standard"/>
        <w:jc w:val="center"/>
      </w:pPr>
      <w:r w:rsidRPr="00234FA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436680" cy="401759"/>
            <wp:effectExtent l="0" t="0" r="147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6680" cy="4017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71ACC" w:rsidRPr="00234FAE" w:rsidRDefault="00234FAE">
      <w:pPr>
        <w:pStyle w:val="Nadpis1"/>
        <w:spacing w:before="0"/>
        <w:jc w:val="center"/>
        <w:rPr>
          <w:rFonts w:ascii="Arial" w:hAnsi="Arial" w:cs="Arial"/>
          <w:color w:val="00000A"/>
          <w:sz w:val="32"/>
        </w:rPr>
      </w:pPr>
      <w:bookmarkStart w:id="0" w:name="_Toc27661266"/>
      <w:bookmarkStart w:id="1" w:name="__RefHeading__4422_1591361394"/>
      <w:r w:rsidRPr="00234FAE">
        <w:rPr>
          <w:rFonts w:ascii="Arial" w:hAnsi="Arial" w:cs="Arial"/>
          <w:color w:val="00000A"/>
          <w:sz w:val="32"/>
        </w:rPr>
        <w:t xml:space="preserve">Přezkoumání spotřeby energie za období let </w:t>
      </w:r>
      <w:proofErr w:type="gramStart"/>
      <w:r w:rsidRPr="00234FAE">
        <w:rPr>
          <w:rFonts w:ascii="Arial" w:hAnsi="Arial" w:cs="Arial"/>
          <w:color w:val="00000A"/>
          <w:sz w:val="32"/>
        </w:rPr>
        <w:t>2019– 2020</w:t>
      </w:r>
      <w:bookmarkEnd w:id="0"/>
      <w:bookmarkEnd w:id="1"/>
      <w:proofErr w:type="gramEnd"/>
    </w:p>
    <w:p w:rsidR="00771ACC" w:rsidRPr="00234FAE" w:rsidRDefault="00771ACC">
      <w:pPr>
        <w:pStyle w:val="Standard"/>
        <w:rPr>
          <w:rFonts w:cs="Arial"/>
          <w:lang w:eastAsia="en-US"/>
        </w:rPr>
      </w:pPr>
    </w:p>
    <w:p w:rsidR="00771ACC" w:rsidRPr="00234FAE" w:rsidRDefault="00234FAE">
      <w:pPr>
        <w:pStyle w:val="Standard"/>
        <w:rPr>
          <w:rFonts w:cs="Arial"/>
        </w:rPr>
      </w:pPr>
      <w:r w:rsidRPr="00234FAE">
        <w:rPr>
          <w:rFonts w:cs="Arial"/>
        </w:rPr>
        <w:t>Obsah</w:t>
      </w:r>
    </w:p>
    <w:p w:rsidR="00771ACC" w:rsidRPr="00234FAE" w:rsidRDefault="00234FAE">
      <w:pPr>
        <w:pStyle w:val="Contents1"/>
        <w:tabs>
          <w:tab w:val="clear" w:pos="9638"/>
          <w:tab w:val="right" w:leader="dot" w:pos="9070"/>
        </w:tabs>
      </w:pPr>
      <w:r w:rsidRPr="00234FAE">
        <w:fldChar w:fldCharType="begin"/>
      </w:r>
      <w:r w:rsidRPr="00234FAE">
        <w:instrText xml:space="preserve"> TOC \o "1-6" \u \h </w:instrText>
      </w:r>
      <w:r w:rsidRPr="00234FAE">
        <w:fldChar w:fldCharType="separate"/>
      </w:r>
      <w:hyperlink w:anchor="__RefHeading__4422_1591361394" w:history="1">
        <w:r w:rsidRPr="00234FAE">
          <w:t>1.Přezkoumání spotřeby energie za období let 2019– 2020</w:t>
        </w:r>
        <w:r w:rsidRPr="00234FAE">
          <w:tab/>
          <w:t>1</w:t>
        </w:r>
      </w:hyperlink>
    </w:p>
    <w:p w:rsidR="00771ACC" w:rsidRPr="00234FAE" w:rsidRDefault="00425E25">
      <w:pPr>
        <w:pStyle w:val="Contents1"/>
        <w:tabs>
          <w:tab w:val="clear" w:pos="9638"/>
          <w:tab w:val="right" w:leader="dot" w:pos="9070"/>
        </w:tabs>
      </w:pPr>
      <w:hyperlink w:anchor="__RefHeading__4424_1591361394" w:history="1">
        <w:r w:rsidR="00234FAE" w:rsidRPr="00234FAE">
          <w:t>2.Přezkoumání spotřeby energií za období let 2019 – 2020</w:t>
        </w:r>
        <w:r w:rsidR="00234FAE" w:rsidRPr="00234FAE">
          <w:tab/>
          <w:t>2</w:t>
        </w:r>
      </w:hyperlink>
    </w:p>
    <w:p w:rsidR="00771ACC" w:rsidRPr="00234FAE" w:rsidRDefault="00425E25">
      <w:pPr>
        <w:pStyle w:val="Contents2"/>
        <w:tabs>
          <w:tab w:val="clear" w:pos="9555"/>
          <w:tab w:val="right" w:leader="dot" w:pos="9270"/>
        </w:tabs>
      </w:pPr>
      <w:hyperlink w:anchor="__RefHeading__4426_1591361394" w:history="1">
        <w:r w:rsidR="00234FAE" w:rsidRPr="00234FAE">
          <w:t>2.1.Elektrická energie</w:t>
        </w:r>
        <w:r w:rsidR="00234FAE" w:rsidRPr="00234FAE">
          <w:tab/>
          <w:t>2</w:t>
        </w:r>
      </w:hyperlink>
    </w:p>
    <w:p w:rsidR="00771ACC" w:rsidRPr="00234FAE" w:rsidRDefault="00425E25">
      <w:pPr>
        <w:pStyle w:val="Contents3"/>
        <w:tabs>
          <w:tab w:val="clear" w:pos="9472"/>
          <w:tab w:val="right" w:leader="dot" w:pos="9470"/>
        </w:tabs>
      </w:pPr>
      <w:hyperlink w:anchor="__RefHeading__4428_1591361394" w:history="1">
        <w:r w:rsidR="00234FAE" w:rsidRPr="00234FAE">
          <w:t>2.1.1.Spotřeba elektrické energie</w:t>
        </w:r>
        <w:r w:rsidR="00234FAE" w:rsidRPr="00234FAE">
          <w:tab/>
          <w:t>2</w:t>
        </w:r>
      </w:hyperlink>
    </w:p>
    <w:p w:rsidR="00771ACC" w:rsidRPr="00234FAE" w:rsidRDefault="00425E25">
      <w:pPr>
        <w:pStyle w:val="Contents4"/>
        <w:tabs>
          <w:tab w:val="clear" w:pos="9389"/>
          <w:tab w:val="right" w:leader="dot" w:pos="9670"/>
        </w:tabs>
      </w:pPr>
      <w:hyperlink w:anchor="__RefHeading__4430_1591361394" w:history="1">
        <w:r w:rsidR="00234FAE" w:rsidRPr="00234FAE">
          <w:t>2.1.1.1.Přehled spotřeb</w:t>
        </w:r>
        <w:r w:rsidR="00234FAE" w:rsidRPr="00234FAE">
          <w:tab/>
          <w:t>3</w:t>
        </w:r>
      </w:hyperlink>
    </w:p>
    <w:p w:rsidR="00771ACC" w:rsidRPr="00234FAE" w:rsidRDefault="00425E25">
      <w:pPr>
        <w:pStyle w:val="Contents4"/>
        <w:tabs>
          <w:tab w:val="clear" w:pos="9389"/>
          <w:tab w:val="right" w:leader="dot" w:pos="9670"/>
        </w:tabs>
      </w:pPr>
      <w:hyperlink w:anchor="__RefHeading__4432_1591361394" w:history="1">
        <w:r w:rsidR="00234FAE" w:rsidRPr="00234FAE">
          <w:t>2.1.1.2.Meziroční srovnání spotřeb</w:t>
        </w:r>
        <w:r w:rsidR="00234FAE" w:rsidRPr="00234FAE">
          <w:tab/>
          <w:t>3</w:t>
        </w:r>
      </w:hyperlink>
    </w:p>
    <w:p w:rsidR="00771ACC" w:rsidRPr="00234FAE" w:rsidRDefault="00425E25">
      <w:pPr>
        <w:pStyle w:val="Contents4"/>
        <w:tabs>
          <w:tab w:val="clear" w:pos="9389"/>
          <w:tab w:val="right" w:leader="dot" w:pos="9670"/>
        </w:tabs>
      </w:pPr>
      <w:hyperlink w:anchor="__RefHeading__4434_1591361394" w:history="1">
        <w:r w:rsidR="00234FAE" w:rsidRPr="00234FAE">
          <w:t>2.1.1.3.Predikce spotřeb na budoucí období</w:t>
        </w:r>
        <w:r w:rsidR="00234FAE" w:rsidRPr="00234FAE">
          <w:tab/>
          <w:t>3</w:t>
        </w:r>
      </w:hyperlink>
    </w:p>
    <w:p w:rsidR="00771ACC" w:rsidRPr="00234FAE" w:rsidRDefault="00425E25">
      <w:pPr>
        <w:pStyle w:val="Contents3"/>
        <w:tabs>
          <w:tab w:val="clear" w:pos="9472"/>
          <w:tab w:val="right" w:leader="dot" w:pos="9470"/>
        </w:tabs>
      </w:pPr>
      <w:hyperlink w:anchor="__RefHeading__4436_1591361394" w:history="1">
        <w:r w:rsidR="00234FAE" w:rsidRPr="00234FAE">
          <w:t>2.1.2.Náklady na elektrickou energii</w:t>
        </w:r>
        <w:r w:rsidR="00234FAE" w:rsidRPr="00234FAE">
          <w:tab/>
          <w:t>3</w:t>
        </w:r>
      </w:hyperlink>
    </w:p>
    <w:p w:rsidR="00771ACC" w:rsidRPr="00234FAE" w:rsidRDefault="00425E25">
      <w:pPr>
        <w:pStyle w:val="Contents4"/>
        <w:tabs>
          <w:tab w:val="clear" w:pos="9389"/>
          <w:tab w:val="right" w:leader="dot" w:pos="9670"/>
        </w:tabs>
      </w:pPr>
      <w:hyperlink w:anchor="__RefHeading__4438_1591361394" w:history="1">
        <w:r w:rsidR="00234FAE" w:rsidRPr="00234FAE">
          <w:t>2.1.2.1.Ceníky</w:t>
        </w:r>
        <w:r w:rsidR="00234FAE" w:rsidRPr="00234FAE">
          <w:tab/>
          <w:t>4</w:t>
        </w:r>
      </w:hyperlink>
    </w:p>
    <w:p w:rsidR="00771ACC" w:rsidRPr="00234FAE" w:rsidRDefault="00425E25">
      <w:pPr>
        <w:pStyle w:val="Contents4"/>
        <w:tabs>
          <w:tab w:val="clear" w:pos="9389"/>
          <w:tab w:val="right" w:leader="dot" w:pos="9670"/>
        </w:tabs>
      </w:pPr>
      <w:hyperlink w:anchor="__RefHeading__4440_1591361394" w:history="1">
        <w:r w:rsidR="00234FAE" w:rsidRPr="00234FAE">
          <w:t>2.1.2.2.Přehled nákladů</w:t>
        </w:r>
        <w:r w:rsidR="00234FAE" w:rsidRPr="00234FAE">
          <w:tab/>
          <w:t>5</w:t>
        </w:r>
      </w:hyperlink>
    </w:p>
    <w:p w:rsidR="00771ACC" w:rsidRPr="00234FAE" w:rsidRDefault="00425E25">
      <w:pPr>
        <w:pStyle w:val="Contents4"/>
        <w:tabs>
          <w:tab w:val="clear" w:pos="9389"/>
          <w:tab w:val="right" w:leader="dot" w:pos="9670"/>
        </w:tabs>
      </w:pPr>
      <w:hyperlink w:anchor="__RefHeading__4442_1591361394" w:history="1">
        <w:r w:rsidR="00234FAE" w:rsidRPr="00234FAE">
          <w:t>2.1.2.3.Meziroční srovnání nákladů</w:t>
        </w:r>
        <w:r w:rsidR="00234FAE" w:rsidRPr="00234FAE">
          <w:tab/>
          <w:t>5</w:t>
        </w:r>
      </w:hyperlink>
    </w:p>
    <w:p w:rsidR="00771ACC" w:rsidRPr="00234FAE" w:rsidRDefault="00425E25">
      <w:pPr>
        <w:pStyle w:val="Contents4"/>
        <w:tabs>
          <w:tab w:val="clear" w:pos="9389"/>
          <w:tab w:val="right" w:leader="dot" w:pos="9670"/>
        </w:tabs>
      </w:pPr>
      <w:hyperlink w:anchor="__RefHeading__4444_1591361394" w:history="1">
        <w:r w:rsidR="00234FAE" w:rsidRPr="00234FAE">
          <w:t>2.1.2.4.Predikce nákladů na budoucí období</w:t>
        </w:r>
        <w:r w:rsidR="00234FAE" w:rsidRPr="00234FAE">
          <w:tab/>
          <w:t>6</w:t>
        </w:r>
      </w:hyperlink>
    </w:p>
    <w:p w:rsidR="00771ACC" w:rsidRPr="00234FAE" w:rsidRDefault="00425E25">
      <w:pPr>
        <w:pStyle w:val="Contents2"/>
        <w:tabs>
          <w:tab w:val="clear" w:pos="9555"/>
          <w:tab w:val="right" w:leader="dot" w:pos="9270"/>
        </w:tabs>
      </w:pPr>
      <w:hyperlink w:anchor="__RefHeading__4446_1591361394" w:history="1">
        <w:r w:rsidR="00234FAE" w:rsidRPr="00234FAE">
          <w:t>2.2.Zemní plyn</w:t>
        </w:r>
        <w:r w:rsidR="00234FAE" w:rsidRPr="00234FAE">
          <w:tab/>
          <w:t>7</w:t>
        </w:r>
      </w:hyperlink>
    </w:p>
    <w:p w:rsidR="00771ACC" w:rsidRPr="00234FAE" w:rsidRDefault="00425E25">
      <w:pPr>
        <w:pStyle w:val="Contents3"/>
        <w:tabs>
          <w:tab w:val="clear" w:pos="9472"/>
          <w:tab w:val="right" w:leader="dot" w:pos="9470"/>
        </w:tabs>
      </w:pPr>
      <w:hyperlink w:anchor="__RefHeading__4448_1591361394" w:history="1">
        <w:r w:rsidR="00234FAE" w:rsidRPr="00234FAE">
          <w:t>2.2.1.Spotřeba zemního plynu</w:t>
        </w:r>
        <w:r w:rsidR="00234FAE" w:rsidRPr="00234FAE">
          <w:tab/>
          <w:t>7</w:t>
        </w:r>
      </w:hyperlink>
    </w:p>
    <w:p w:rsidR="00771ACC" w:rsidRPr="00234FAE" w:rsidRDefault="00425E25">
      <w:pPr>
        <w:pStyle w:val="Contents4"/>
        <w:tabs>
          <w:tab w:val="clear" w:pos="9389"/>
          <w:tab w:val="right" w:leader="dot" w:pos="9670"/>
        </w:tabs>
      </w:pPr>
      <w:hyperlink w:anchor="__RefHeading__4450_1591361394" w:history="1">
        <w:r w:rsidR="00234FAE" w:rsidRPr="00234FAE">
          <w:t>2.2.1.1.Přehled spotřeb</w:t>
        </w:r>
        <w:r w:rsidR="00234FAE" w:rsidRPr="00234FAE">
          <w:tab/>
          <w:t>7</w:t>
        </w:r>
      </w:hyperlink>
    </w:p>
    <w:p w:rsidR="00771ACC" w:rsidRPr="00234FAE" w:rsidRDefault="00425E25">
      <w:pPr>
        <w:pStyle w:val="Contents2"/>
        <w:tabs>
          <w:tab w:val="clear" w:pos="9555"/>
          <w:tab w:val="right" w:leader="dot" w:pos="9270"/>
        </w:tabs>
      </w:pPr>
      <w:hyperlink w:anchor="__RefHeading__4452_1591361394" w:history="1">
        <w:r w:rsidR="00234FAE" w:rsidRPr="00234FAE">
          <w:t>2.3.Teplo</w:t>
        </w:r>
        <w:r w:rsidR="00234FAE" w:rsidRPr="00234FAE">
          <w:tab/>
          <w:t>7</w:t>
        </w:r>
      </w:hyperlink>
    </w:p>
    <w:p w:rsidR="00771ACC" w:rsidRPr="00234FAE" w:rsidRDefault="00425E25">
      <w:pPr>
        <w:pStyle w:val="Contents3"/>
        <w:tabs>
          <w:tab w:val="clear" w:pos="9472"/>
          <w:tab w:val="right" w:leader="dot" w:pos="9470"/>
        </w:tabs>
      </w:pPr>
      <w:hyperlink w:anchor="__RefHeading__4454_1591361394" w:history="1">
        <w:r w:rsidR="00234FAE" w:rsidRPr="00234FAE">
          <w:t>2.3.1.Spotřeba tepla</w:t>
        </w:r>
        <w:r w:rsidR="00234FAE" w:rsidRPr="00234FAE">
          <w:tab/>
          <w:t>7</w:t>
        </w:r>
      </w:hyperlink>
    </w:p>
    <w:p w:rsidR="00771ACC" w:rsidRPr="00234FAE" w:rsidRDefault="00425E25">
      <w:pPr>
        <w:pStyle w:val="Contents4"/>
        <w:tabs>
          <w:tab w:val="clear" w:pos="9389"/>
          <w:tab w:val="right" w:leader="dot" w:pos="9670"/>
        </w:tabs>
      </w:pPr>
      <w:hyperlink w:anchor="__RefHeading__4456_1591361394" w:history="1">
        <w:r w:rsidR="00234FAE" w:rsidRPr="00234FAE">
          <w:t>2.3.1.1.Přehled spotřeb</w:t>
        </w:r>
        <w:r w:rsidR="00234FAE" w:rsidRPr="00234FAE">
          <w:tab/>
          <w:t>8</w:t>
        </w:r>
      </w:hyperlink>
    </w:p>
    <w:p w:rsidR="00771ACC" w:rsidRPr="00234FAE" w:rsidRDefault="00425E25">
      <w:pPr>
        <w:pStyle w:val="Contents4"/>
        <w:tabs>
          <w:tab w:val="clear" w:pos="9389"/>
          <w:tab w:val="right" w:leader="dot" w:pos="9670"/>
        </w:tabs>
      </w:pPr>
      <w:hyperlink w:anchor="__RefHeading__4458_1591361394" w:history="1">
        <w:r w:rsidR="00234FAE" w:rsidRPr="00234FAE">
          <w:t>2.3.1.2.Meziroční srovnání spotřeb</w:t>
        </w:r>
        <w:r w:rsidR="00234FAE" w:rsidRPr="00234FAE">
          <w:tab/>
          <w:t>8</w:t>
        </w:r>
      </w:hyperlink>
    </w:p>
    <w:p w:rsidR="00771ACC" w:rsidRPr="00234FAE" w:rsidRDefault="00425E25">
      <w:pPr>
        <w:pStyle w:val="Contents4"/>
        <w:tabs>
          <w:tab w:val="clear" w:pos="9389"/>
          <w:tab w:val="right" w:leader="dot" w:pos="9670"/>
        </w:tabs>
      </w:pPr>
      <w:hyperlink w:anchor="__RefHeading__4460_1591361394" w:history="1">
        <w:r w:rsidR="00234FAE" w:rsidRPr="00234FAE">
          <w:t>2.3.1.3.Predikce spotřeb na budoucí období</w:t>
        </w:r>
        <w:r w:rsidR="00234FAE" w:rsidRPr="00234FAE">
          <w:tab/>
          <w:t>8</w:t>
        </w:r>
      </w:hyperlink>
    </w:p>
    <w:p w:rsidR="00771ACC" w:rsidRPr="00234FAE" w:rsidRDefault="00425E25">
      <w:pPr>
        <w:pStyle w:val="Contents3"/>
        <w:tabs>
          <w:tab w:val="clear" w:pos="9472"/>
          <w:tab w:val="right" w:leader="dot" w:pos="9470"/>
        </w:tabs>
      </w:pPr>
      <w:hyperlink w:anchor="__RefHeading__4462_1591361394" w:history="1">
        <w:r w:rsidR="00234FAE" w:rsidRPr="00234FAE">
          <w:t>2.3.2.Náklady na teplo</w:t>
        </w:r>
        <w:r w:rsidR="00234FAE" w:rsidRPr="00234FAE">
          <w:tab/>
          <w:t>8</w:t>
        </w:r>
      </w:hyperlink>
    </w:p>
    <w:p w:rsidR="00771ACC" w:rsidRPr="00234FAE" w:rsidRDefault="00425E25">
      <w:pPr>
        <w:pStyle w:val="Contents4"/>
        <w:tabs>
          <w:tab w:val="clear" w:pos="9389"/>
          <w:tab w:val="right" w:leader="dot" w:pos="9670"/>
        </w:tabs>
      </w:pPr>
      <w:hyperlink w:anchor="__RefHeading__4464_1591361394" w:history="1">
        <w:r w:rsidR="00234FAE" w:rsidRPr="00234FAE">
          <w:t>2.3.2.1.Ceníky</w:t>
        </w:r>
        <w:r w:rsidR="00234FAE" w:rsidRPr="00234FAE">
          <w:tab/>
          <w:t>8</w:t>
        </w:r>
      </w:hyperlink>
    </w:p>
    <w:p w:rsidR="00771ACC" w:rsidRPr="00234FAE" w:rsidRDefault="00425E25">
      <w:pPr>
        <w:pStyle w:val="Contents4"/>
        <w:tabs>
          <w:tab w:val="clear" w:pos="9389"/>
          <w:tab w:val="right" w:leader="dot" w:pos="9670"/>
        </w:tabs>
      </w:pPr>
      <w:hyperlink w:anchor="__RefHeading__4466_1591361394" w:history="1">
        <w:r w:rsidR="00234FAE" w:rsidRPr="00234FAE">
          <w:t>2.3.2.2.Přehled nákladů</w:t>
        </w:r>
        <w:r w:rsidR="00234FAE" w:rsidRPr="00234FAE">
          <w:tab/>
          <w:t>9</w:t>
        </w:r>
      </w:hyperlink>
    </w:p>
    <w:p w:rsidR="00771ACC" w:rsidRPr="00234FAE" w:rsidRDefault="00425E25">
      <w:pPr>
        <w:pStyle w:val="Contents4"/>
        <w:tabs>
          <w:tab w:val="clear" w:pos="9389"/>
          <w:tab w:val="right" w:leader="dot" w:pos="9670"/>
        </w:tabs>
      </w:pPr>
      <w:hyperlink w:anchor="__RefHeading__4468_1591361394" w:history="1">
        <w:r w:rsidR="00234FAE" w:rsidRPr="00234FAE">
          <w:t>2.3.2.3.Meziroční srovnání nákladů</w:t>
        </w:r>
        <w:r w:rsidR="00234FAE" w:rsidRPr="00234FAE">
          <w:tab/>
          <w:t>9</w:t>
        </w:r>
      </w:hyperlink>
    </w:p>
    <w:p w:rsidR="00771ACC" w:rsidRPr="00234FAE" w:rsidRDefault="00425E25">
      <w:pPr>
        <w:pStyle w:val="Contents4"/>
        <w:tabs>
          <w:tab w:val="clear" w:pos="9389"/>
          <w:tab w:val="right" w:leader="dot" w:pos="9670"/>
        </w:tabs>
      </w:pPr>
      <w:hyperlink w:anchor="__RefHeading__4470_1591361394" w:history="1">
        <w:r w:rsidR="00234FAE" w:rsidRPr="00234FAE">
          <w:t>2.3.2.4.Predikce nákladů na budoucí období</w:t>
        </w:r>
        <w:r w:rsidR="00234FAE" w:rsidRPr="00234FAE">
          <w:tab/>
          <w:t>9</w:t>
        </w:r>
      </w:hyperlink>
    </w:p>
    <w:p w:rsidR="00771ACC" w:rsidRPr="00234FAE" w:rsidRDefault="00425E25">
      <w:pPr>
        <w:pStyle w:val="Contents1"/>
        <w:tabs>
          <w:tab w:val="clear" w:pos="9638"/>
          <w:tab w:val="right" w:leader="dot" w:pos="9070"/>
        </w:tabs>
      </w:pPr>
      <w:hyperlink w:anchor="__RefHeading__4472_1591361394" w:history="1">
        <w:r w:rsidR="00234FAE" w:rsidRPr="00234FAE">
          <w:t>3.Výchozí stav spotřeby</w:t>
        </w:r>
        <w:r w:rsidR="00234FAE" w:rsidRPr="00234FAE">
          <w:tab/>
          <w:t>9</w:t>
        </w:r>
      </w:hyperlink>
    </w:p>
    <w:p w:rsidR="00771ACC" w:rsidRPr="00234FAE" w:rsidRDefault="00425E25">
      <w:pPr>
        <w:pStyle w:val="Contents1"/>
        <w:tabs>
          <w:tab w:val="clear" w:pos="9638"/>
          <w:tab w:val="right" w:leader="dot" w:pos="9070"/>
        </w:tabs>
      </w:pPr>
      <w:hyperlink w:anchor="__RefHeading__4474_1591361394" w:history="1">
        <w:r w:rsidR="00234FAE" w:rsidRPr="00234FAE">
          <w:t>4.Vyhodnocení dle budov</w:t>
        </w:r>
        <w:r w:rsidR="00234FAE" w:rsidRPr="00234FAE">
          <w:tab/>
          <w:t>10</w:t>
        </w:r>
      </w:hyperlink>
    </w:p>
    <w:p w:rsidR="00771ACC" w:rsidRPr="00234FAE" w:rsidRDefault="00425E25">
      <w:pPr>
        <w:pStyle w:val="Contents1"/>
        <w:tabs>
          <w:tab w:val="clear" w:pos="9638"/>
          <w:tab w:val="right" w:leader="dot" w:pos="9070"/>
        </w:tabs>
      </w:pPr>
      <w:hyperlink w:anchor="__RefHeading__4476_1591361394" w:history="1">
        <w:r w:rsidR="00234FAE" w:rsidRPr="00234FAE">
          <w:t>5.Významné užití energie, nastavení a vyhodnocení EnPI</w:t>
        </w:r>
        <w:r w:rsidR="00234FAE" w:rsidRPr="00234FAE">
          <w:tab/>
          <w:t>10</w:t>
        </w:r>
      </w:hyperlink>
    </w:p>
    <w:p w:rsidR="00771ACC" w:rsidRPr="00234FAE" w:rsidRDefault="00425E25">
      <w:pPr>
        <w:pStyle w:val="Contents1"/>
        <w:tabs>
          <w:tab w:val="clear" w:pos="9638"/>
          <w:tab w:val="right" w:leader="dot" w:pos="9070"/>
        </w:tabs>
      </w:pPr>
      <w:hyperlink w:anchor="__RefHeading__4478_1591361394" w:history="1">
        <w:r w:rsidR="00234FAE" w:rsidRPr="00234FAE">
          <w:t>6.Seznam příloh</w:t>
        </w:r>
        <w:r w:rsidR="00234FAE" w:rsidRPr="00234FAE">
          <w:tab/>
          <w:t>11</w:t>
        </w:r>
      </w:hyperlink>
    </w:p>
    <w:p w:rsidR="00771ACC" w:rsidRPr="00234FAE" w:rsidRDefault="00234FAE">
      <w:pPr>
        <w:pStyle w:val="Standard"/>
      </w:pPr>
      <w:r w:rsidRPr="00234FAE">
        <w:fldChar w:fldCharType="end"/>
      </w:r>
      <w:hyperlink w:anchor="_Toc27661266" w:history="1"/>
    </w:p>
    <w:p w:rsidR="00771ACC" w:rsidRPr="00234FAE" w:rsidRDefault="00771ACC">
      <w:pPr>
        <w:pStyle w:val="Standard"/>
        <w:rPr>
          <w:rFonts w:cs="Arial"/>
          <w:lang w:eastAsia="en-US"/>
        </w:rPr>
      </w:pPr>
    </w:p>
    <w:p w:rsidR="00771ACC" w:rsidRPr="00234FAE" w:rsidRDefault="00234FAE">
      <w:pPr>
        <w:pStyle w:val="Nadpis2"/>
        <w:pageBreakBefore/>
      </w:pPr>
      <w:bookmarkStart w:id="2" w:name="__RefHeading__4424_1591361394"/>
      <w:bookmarkStart w:id="3" w:name="_Toc27661267"/>
      <w:r w:rsidRPr="00234FAE">
        <w:lastRenderedPageBreak/>
        <w:t xml:space="preserve">Přezkoumání spotřeby energií za období let </w:t>
      </w:r>
      <w:proofErr w:type="gramStart"/>
      <w:r w:rsidRPr="00234FAE">
        <w:t>2019 – 2020</w:t>
      </w:r>
      <w:bookmarkEnd w:id="2"/>
      <w:bookmarkEnd w:id="3"/>
      <w:proofErr w:type="gramEnd"/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234FAE">
      <w:pPr>
        <w:pStyle w:val="Standard"/>
        <w:rPr>
          <w:rFonts w:cs="Arial"/>
          <w:b/>
          <w:u w:val="single"/>
        </w:rPr>
      </w:pPr>
      <w:r w:rsidRPr="00234FAE">
        <w:rPr>
          <w:rFonts w:cs="Arial"/>
          <w:b/>
          <w:u w:val="single"/>
        </w:rPr>
        <w:t>Seznam použitých zkratek</w:t>
      </w:r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234FAE">
      <w:pPr>
        <w:pStyle w:val="Standard"/>
      </w:pPr>
      <w:r w:rsidRPr="00234FAE">
        <w:rPr>
          <w:rFonts w:cs="Arial"/>
          <w:b/>
        </w:rPr>
        <w:t>EB</w:t>
      </w:r>
      <w:r w:rsidRPr="00234FAE">
        <w:rPr>
          <w:rFonts w:cs="Arial"/>
          <w:b/>
        </w:rPr>
        <w:tab/>
      </w:r>
      <w:proofErr w:type="spellStart"/>
      <w:r w:rsidRPr="00234FAE">
        <w:rPr>
          <w:rFonts w:cs="Arial"/>
        </w:rPr>
        <w:t>energy</w:t>
      </w:r>
      <w:proofErr w:type="spellEnd"/>
      <w:r w:rsidRPr="00234FAE">
        <w:rPr>
          <w:rFonts w:cs="Arial"/>
        </w:rPr>
        <w:t xml:space="preserve"> </w:t>
      </w:r>
      <w:proofErr w:type="spellStart"/>
      <w:r w:rsidRPr="00234FAE">
        <w:rPr>
          <w:rFonts w:cs="Arial"/>
        </w:rPr>
        <w:t>baseline</w:t>
      </w:r>
      <w:proofErr w:type="spellEnd"/>
      <w:r w:rsidRPr="00234FAE">
        <w:rPr>
          <w:rFonts w:cs="Arial"/>
        </w:rPr>
        <w:t xml:space="preserve"> – výchozí stav spotřeby</w:t>
      </w:r>
    </w:p>
    <w:p w:rsidR="00771ACC" w:rsidRPr="00234FAE" w:rsidRDefault="00234FAE">
      <w:pPr>
        <w:pStyle w:val="Standard"/>
      </w:pPr>
      <w:r w:rsidRPr="00234FAE">
        <w:rPr>
          <w:rFonts w:cs="Arial"/>
          <w:b/>
        </w:rPr>
        <w:t>EE</w:t>
      </w:r>
      <w:r w:rsidRPr="00234FAE">
        <w:rPr>
          <w:rFonts w:cs="Arial"/>
        </w:rPr>
        <w:tab/>
        <w:t>elektrická energie</w:t>
      </w:r>
    </w:p>
    <w:p w:rsidR="00771ACC" w:rsidRPr="00234FAE" w:rsidRDefault="00234FAE">
      <w:pPr>
        <w:pStyle w:val="Standard"/>
      </w:pPr>
      <w:proofErr w:type="spellStart"/>
      <w:r w:rsidRPr="00234FAE">
        <w:rPr>
          <w:rFonts w:cs="Arial"/>
          <w:b/>
        </w:rPr>
        <w:t>EnPI</w:t>
      </w:r>
      <w:proofErr w:type="spellEnd"/>
      <w:r w:rsidRPr="00234FAE">
        <w:rPr>
          <w:rFonts w:cs="Arial"/>
          <w:b/>
        </w:rPr>
        <w:tab/>
      </w:r>
      <w:proofErr w:type="spellStart"/>
      <w:r w:rsidRPr="00234FAE">
        <w:rPr>
          <w:rFonts w:cs="Arial"/>
        </w:rPr>
        <w:t>Energy</w:t>
      </w:r>
      <w:proofErr w:type="spellEnd"/>
      <w:r w:rsidRPr="00234FAE">
        <w:rPr>
          <w:rFonts w:cs="Arial"/>
        </w:rPr>
        <w:t xml:space="preserve"> Performance </w:t>
      </w:r>
      <w:proofErr w:type="spellStart"/>
      <w:r w:rsidRPr="00234FAE">
        <w:rPr>
          <w:rFonts w:cs="Arial"/>
        </w:rPr>
        <w:t>Indicator</w:t>
      </w:r>
      <w:proofErr w:type="spellEnd"/>
      <w:r w:rsidRPr="00234FAE">
        <w:rPr>
          <w:rFonts w:cs="Arial"/>
          <w:b/>
        </w:rPr>
        <w:t xml:space="preserve"> </w:t>
      </w:r>
      <w:r w:rsidRPr="00234FAE">
        <w:rPr>
          <w:rFonts w:cs="Arial"/>
        </w:rPr>
        <w:t>– Ukazatel energetické náročnosti</w:t>
      </w:r>
    </w:p>
    <w:p w:rsidR="00771ACC" w:rsidRPr="00234FAE" w:rsidRDefault="00234FAE">
      <w:pPr>
        <w:pStyle w:val="Standard"/>
      </w:pPr>
      <w:r w:rsidRPr="00234FAE">
        <w:rPr>
          <w:rFonts w:cs="Arial"/>
          <w:b/>
        </w:rPr>
        <w:t>FNOL</w:t>
      </w:r>
      <w:r w:rsidRPr="00234FAE">
        <w:rPr>
          <w:rFonts w:cs="Arial"/>
          <w:b/>
        </w:rPr>
        <w:tab/>
      </w:r>
      <w:r w:rsidRPr="00234FAE">
        <w:rPr>
          <w:rFonts w:cs="Arial"/>
        </w:rPr>
        <w:t>Fakultní nemocnice Olomouc</w:t>
      </w:r>
    </w:p>
    <w:p w:rsidR="00771ACC" w:rsidRPr="00234FAE" w:rsidRDefault="00234FAE">
      <w:pPr>
        <w:pStyle w:val="Standard"/>
      </w:pPr>
      <w:r w:rsidRPr="00234FAE">
        <w:rPr>
          <w:rFonts w:cs="Arial"/>
          <w:b/>
        </w:rPr>
        <w:t>NT</w:t>
      </w:r>
      <w:r w:rsidRPr="00234FAE">
        <w:rPr>
          <w:rFonts w:cs="Arial"/>
          <w:b/>
        </w:rPr>
        <w:tab/>
      </w:r>
      <w:r w:rsidRPr="00234FAE">
        <w:rPr>
          <w:rFonts w:cs="Arial"/>
        </w:rPr>
        <w:t>nízký tarif</w:t>
      </w:r>
    </w:p>
    <w:p w:rsidR="00771ACC" w:rsidRPr="00234FAE" w:rsidRDefault="00234FAE">
      <w:pPr>
        <w:pStyle w:val="Standard"/>
      </w:pPr>
      <w:r w:rsidRPr="00234FAE">
        <w:rPr>
          <w:rFonts w:cs="Arial"/>
          <w:b/>
        </w:rPr>
        <w:t>OM</w:t>
      </w:r>
      <w:r w:rsidRPr="00234FAE">
        <w:rPr>
          <w:rFonts w:cs="Arial"/>
        </w:rPr>
        <w:tab/>
        <w:t>odběrné místo</w:t>
      </w:r>
    </w:p>
    <w:p w:rsidR="00771ACC" w:rsidRPr="00234FAE" w:rsidRDefault="00234FAE">
      <w:pPr>
        <w:pStyle w:val="Standard"/>
      </w:pPr>
      <w:r w:rsidRPr="00234FAE">
        <w:rPr>
          <w:rFonts w:cs="Arial"/>
          <w:b/>
        </w:rPr>
        <w:t>VT</w:t>
      </w:r>
      <w:r w:rsidRPr="00234FAE">
        <w:rPr>
          <w:rFonts w:cs="Arial"/>
          <w:b/>
        </w:rPr>
        <w:tab/>
      </w:r>
      <w:r w:rsidRPr="00234FAE">
        <w:rPr>
          <w:rFonts w:cs="Arial"/>
        </w:rPr>
        <w:t>vysoký tarif</w:t>
      </w:r>
    </w:p>
    <w:p w:rsidR="00771ACC" w:rsidRPr="00234FAE" w:rsidRDefault="00234FAE">
      <w:pPr>
        <w:pStyle w:val="Standard"/>
      </w:pPr>
      <w:r w:rsidRPr="00234FAE">
        <w:rPr>
          <w:rFonts w:cs="Arial"/>
          <w:b/>
        </w:rPr>
        <w:t>SMP</w:t>
      </w:r>
      <w:r w:rsidRPr="00234FAE">
        <w:rPr>
          <w:rFonts w:cs="Arial"/>
          <w:b/>
        </w:rPr>
        <w:tab/>
      </w:r>
      <w:r w:rsidRPr="00234FAE">
        <w:rPr>
          <w:rFonts w:cs="Arial"/>
        </w:rPr>
        <w:t>stálý měsíční plat</w:t>
      </w:r>
    </w:p>
    <w:p w:rsidR="00771ACC" w:rsidRPr="00234FAE" w:rsidRDefault="00234FAE">
      <w:pPr>
        <w:pStyle w:val="Standard"/>
      </w:pPr>
      <w:r w:rsidRPr="00234FAE">
        <w:rPr>
          <w:rFonts w:cs="Arial"/>
          <w:b/>
        </w:rPr>
        <w:t>ZP</w:t>
      </w:r>
      <w:r w:rsidRPr="00234FAE">
        <w:rPr>
          <w:rFonts w:cs="Arial"/>
        </w:rPr>
        <w:tab/>
        <w:t>zemní plyn</w:t>
      </w:r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234FAE">
      <w:pPr>
        <w:pStyle w:val="Nadpis3"/>
      </w:pPr>
      <w:bookmarkStart w:id="4" w:name="__RefHeading__4426_1591361394"/>
      <w:bookmarkStart w:id="5" w:name="_Toc27661268"/>
      <w:r w:rsidRPr="00234FAE">
        <w:t>Elektrická energie</w:t>
      </w:r>
      <w:bookmarkEnd w:id="4"/>
      <w:bookmarkEnd w:id="5"/>
    </w:p>
    <w:p w:rsidR="00771ACC" w:rsidRPr="00234FAE" w:rsidRDefault="00234FAE">
      <w:pPr>
        <w:pStyle w:val="Standard"/>
        <w:ind w:firstLine="142"/>
        <w:jc w:val="both"/>
      </w:pPr>
      <w:r w:rsidRPr="00234FAE">
        <w:t>Přehled odběrných míst – podrobný seznam, popis, smluvní podmínky, přehled spotřeb a fakturovaných cen a technické parametry jednotlivých OM jsou uvedeny v elektronické příloze Přehled OM EE 2020.xlsx</w:t>
      </w:r>
    </w:p>
    <w:p w:rsidR="00771ACC" w:rsidRPr="00234FAE" w:rsidRDefault="00771ACC">
      <w:pPr>
        <w:pStyle w:val="Standard"/>
      </w:pPr>
    </w:p>
    <w:tbl>
      <w:tblPr>
        <w:tblW w:w="6962" w:type="dxa"/>
        <w:tblInd w:w="9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2"/>
        <w:gridCol w:w="1291"/>
        <w:gridCol w:w="969"/>
        <w:gridCol w:w="969"/>
        <w:gridCol w:w="971"/>
      </w:tblGrid>
      <w:tr w:rsidR="00771ACC" w:rsidRPr="00234FAE">
        <w:trPr>
          <w:trHeight w:val="300"/>
        </w:trPr>
        <w:tc>
          <w:tcPr>
            <w:tcW w:w="2762" w:type="dxa"/>
            <w:tcBorders>
              <w:top w:val="single" w:sz="4" w:space="0" w:color="00000A"/>
              <w:lef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771AC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771ACC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234FAE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Rok 2019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234FAE">
            <w:pPr>
              <w:pStyle w:val="Standard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Rok 2020</w:t>
            </w:r>
          </w:p>
        </w:tc>
      </w:tr>
      <w:tr w:rsidR="00771ACC" w:rsidRPr="00234FAE">
        <w:trPr>
          <w:trHeight w:val="288"/>
        </w:trPr>
        <w:tc>
          <w:tcPr>
            <w:tcW w:w="276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771ACC">
            <w:pPr>
              <w:pStyle w:val="Standard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91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771ACC">
            <w:pPr>
              <w:pStyle w:val="Standard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3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Napěťová hladina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Napěťová hladina</w:t>
            </w:r>
          </w:p>
        </w:tc>
      </w:tr>
      <w:tr w:rsidR="00771ACC" w:rsidRPr="00234FAE">
        <w:trPr>
          <w:trHeight w:val="300"/>
        </w:trPr>
        <w:tc>
          <w:tcPr>
            <w:tcW w:w="2762" w:type="dxa"/>
            <w:tcBorders>
              <w:lef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771ACC">
            <w:pPr>
              <w:pStyle w:val="Standard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291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771ACC">
            <w:pPr>
              <w:pStyle w:val="Standard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69" w:type="dxa"/>
            <w:tcBorders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NN</w:t>
            </w:r>
          </w:p>
        </w:tc>
        <w:tc>
          <w:tcPr>
            <w:tcW w:w="969" w:type="dxa"/>
            <w:tcBorders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VN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NN</w:t>
            </w:r>
          </w:p>
        </w:tc>
      </w:tr>
      <w:tr w:rsidR="00771ACC" w:rsidRPr="00234FAE">
        <w:trPr>
          <w:trHeight w:val="288"/>
        </w:trPr>
        <w:tc>
          <w:tcPr>
            <w:tcW w:w="2762" w:type="dxa"/>
            <w:vMerge w:val="restart"/>
            <w:tcBorders>
              <w:top w:val="single" w:sz="8" w:space="0" w:color="00000A"/>
              <w:left w:val="single" w:sz="4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Počet odběrných míst (roky 201</w:t>
            </w:r>
            <w:r w:rsidR="00FF7847">
              <w:rPr>
                <w:rFonts w:cs="Arial"/>
                <w:color w:val="000000"/>
              </w:rPr>
              <w:t>9</w:t>
            </w:r>
            <w:r w:rsidRPr="00234FAE">
              <w:rPr>
                <w:rFonts w:cs="Arial"/>
                <w:color w:val="000000"/>
              </w:rPr>
              <w:t xml:space="preserve"> až 20</w:t>
            </w:r>
            <w:r w:rsidR="00FF7847">
              <w:rPr>
                <w:rFonts w:cs="Arial"/>
                <w:color w:val="000000"/>
              </w:rPr>
              <w:t>20</w:t>
            </w:r>
            <w:r w:rsidRPr="00234FAE">
              <w:rPr>
                <w:rFonts w:cs="Arial"/>
                <w:color w:val="000000"/>
              </w:rPr>
              <w:t>)</w:t>
            </w:r>
          </w:p>
        </w:tc>
        <w:tc>
          <w:tcPr>
            <w:tcW w:w="1291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aktivní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27</w:t>
            </w:r>
          </w:p>
        </w:tc>
        <w:tc>
          <w:tcPr>
            <w:tcW w:w="969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41</w:t>
            </w:r>
          </w:p>
        </w:tc>
      </w:tr>
      <w:tr w:rsidR="00771ACC" w:rsidRPr="00234FAE">
        <w:trPr>
          <w:trHeight w:val="288"/>
        </w:trPr>
        <w:tc>
          <w:tcPr>
            <w:tcW w:w="2762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/>
        </w:tc>
        <w:tc>
          <w:tcPr>
            <w:tcW w:w="1291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zřízená</w:t>
            </w:r>
          </w:p>
        </w:tc>
        <w:tc>
          <w:tcPr>
            <w:tcW w:w="96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14</w:t>
            </w:r>
          </w:p>
        </w:tc>
        <w:tc>
          <w:tcPr>
            <w:tcW w:w="969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0</w:t>
            </w:r>
          </w:p>
        </w:tc>
        <w:tc>
          <w:tcPr>
            <w:tcW w:w="97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11</w:t>
            </w:r>
          </w:p>
        </w:tc>
      </w:tr>
      <w:tr w:rsidR="00771ACC" w:rsidRPr="00234FAE">
        <w:trPr>
          <w:trHeight w:val="300"/>
        </w:trPr>
        <w:tc>
          <w:tcPr>
            <w:tcW w:w="2762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/>
        </w:tc>
        <w:tc>
          <w:tcPr>
            <w:tcW w:w="1291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zrušená</w:t>
            </w:r>
          </w:p>
        </w:tc>
        <w:tc>
          <w:tcPr>
            <w:tcW w:w="969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0</w:t>
            </w:r>
          </w:p>
        </w:tc>
        <w:tc>
          <w:tcPr>
            <w:tcW w:w="969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0</w:t>
            </w:r>
          </w:p>
        </w:tc>
        <w:tc>
          <w:tcPr>
            <w:tcW w:w="9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0</w:t>
            </w:r>
          </w:p>
        </w:tc>
      </w:tr>
      <w:tr w:rsidR="00771ACC" w:rsidRPr="00234FAE">
        <w:trPr>
          <w:trHeight w:val="300"/>
        </w:trPr>
        <w:tc>
          <w:tcPr>
            <w:tcW w:w="2762" w:type="dxa"/>
            <w:vMerge/>
            <w:tcBorders>
              <w:top w:val="single" w:sz="8" w:space="0" w:color="00000A"/>
              <w:left w:val="single" w:sz="4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/>
        </w:tc>
        <w:tc>
          <w:tcPr>
            <w:tcW w:w="129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celkem</w:t>
            </w:r>
          </w:p>
        </w:tc>
        <w:tc>
          <w:tcPr>
            <w:tcW w:w="96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41</w:t>
            </w:r>
          </w:p>
        </w:tc>
        <w:tc>
          <w:tcPr>
            <w:tcW w:w="969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52</w:t>
            </w:r>
          </w:p>
        </w:tc>
      </w:tr>
    </w:tbl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771ACC">
      <w:pPr>
        <w:pStyle w:val="Standard"/>
      </w:pPr>
    </w:p>
    <w:p w:rsidR="00771ACC" w:rsidRPr="00234FAE" w:rsidRDefault="00234FAE">
      <w:pPr>
        <w:pStyle w:val="Nadpis4"/>
      </w:pPr>
      <w:bookmarkStart w:id="6" w:name="__RefHeading__4428_1591361394"/>
      <w:bookmarkStart w:id="7" w:name="_Toc27661269"/>
      <w:r w:rsidRPr="00234FAE">
        <w:t>Spotřeba elektrické energie</w:t>
      </w:r>
      <w:bookmarkEnd w:id="6"/>
      <w:bookmarkEnd w:id="7"/>
    </w:p>
    <w:p w:rsidR="00771ACC" w:rsidRPr="00234FAE" w:rsidRDefault="00234FAE">
      <w:pPr>
        <w:pStyle w:val="Standard"/>
        <w:ind w:firstLine="142"/>
        <w:jc w:val="both"/>
        <w:rPr>
          <w:rFonts w:cs="Arial"/>
        </w:rPr>
      </w:pPr>
      <w:r w:rsidRPr="00234FAE">
        <w:rPr>
          <w:rFonts w:cs="Arial"/>
        </w:rPr>
        <w:t>Do přehledu spotřeb nevstupují následující OM:</w:t>
      </w:r>
    </w:p>
    <w:p w:rsidR="00771ACC" w:rsidRPr="00234FAE" w:rsidRDefault="00234FAE">
      <w:pPr>
        <w:pStyle w:val="Odstavecseseznamem"/>
        <w:numPr>
          <w:ilvl w:val="0"/>
          <w:numId w:val="2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34FAE">
        <w:rPr>
          <w:rFonts w:ascii="Arial" w:hAnsi="Arial" w:cs="Arial"/>
          <w:sz w:val="20"/>
          <w:szCs w:val="20"/>
        </w:rPr>
        <w:t>spotřeby v budově YA – ubytovna 51 na ulici I. P. Pavlova 842/51, 77900 Olomouc</w:t>
      </w:r>
    </w:p>
    <w:p w:rsidR="00771ACC" w:rsidRPr="00234FAE" w:rsidRDefault="00234FAE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34FAE">
        <w:rPr>
          <w:rFonts w:ascii="Arial" w:hAnsi="Arial" w:cs="Arial"/>
          <w:sz w:val="20"/>
          <w:szCs w:val="20"/>
        </w:rPr>
        <w:t>byt Denisova v budově UZD – na ulici Denisova 273/10, 77900 Olomouc</w:t>
      </w:r>
    </w:p>
    <w:p w:rsidR="00771ACC" w:rsidRPr="00234FAE" w:rsidRDefault="00234FAE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34FAE">
        <w:rPr>
          <w:rFonts w:ascii="Arial" w:hAnsi="Arial" w:cs="Arial"/>
          <w:sz w:val="20"/>
          <w:szCs w:val="20"/>
        </w:rPr>
        <w:t>Stará doprava Hněvotínská 1323/7</w:t>
      </w:r>
    </w:p>
    <w:p w:rsidR="00771ACC" w:rsidRPr="00234FAE" w:rsidRDefault="00234FAE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34FAE">
        <w:rPr>
          <w:rFonts w:ascii="Arial" w:hAnsi="Arial" w:cs="Arial"/>
          <w:sz w:val="20"/>
          <w:szCs w:val="20"/>
        </w:rPr>
        <w:t>Areál Karafiátová 525/5</w:t>
      </w:r>
    </w:p>
    <w:p w:rsidR="00771ACC" w:rsidRPr="00234FAE" w:rsidRDefault="00234FAE">
      <w:pPr>
        <w:pStyle w:val="Standard"/>
        <w:jc w:val="both"/>
        <w:rPr>
          <w:rFonts w:cs="Arial"/>
        </w:rPr>
      </w:pPr>
      <w:r w:rsidRPr="00234FAE">
        <w:rPr>
          <w:rFonts w:cs="Arial"/>
        </w:rPr>
        <w:t xml:space="preserve">Tyto spotřeby nevytváří provoz Fakultní nemocnice ani nemáme možnost je přímo ovlivnit. Spotřeby jsou po obdržení vyúčtování od dodavatele přeúčtovány na nájemníky. Spotřeby jsou evidovány u vedoucího OE a v SW </w:t>
      </w:r>
      <w:proofErr w:type="spellStart"/>
      <w:r w:rsidRPr="00234FAE">
        <w:rPr>
          <w:rFonts w:cs="Arial"/>
        </w:rPr>
        <w:t>Energy</w:t>
      </w:r>
      <w:proofErr w:type="spellEnd"/>
      <w:r w:rsidRPr="00234FAE">
        <w:rPr>
          <w:rFonts w:cs="Arial"/>
        </w:rPr>
        <w:t xml:space="preserve"> Broker.</w:t>
      </w:r>
    </w:p>
    <w:p w:rsidR="00771ACC" w:rsidRPr="00234FAE" w:rsidRDefault="00771ACC">
      <w:pPr>
        <w:pStyle w:val="Standard"/>
        <w:rPr>
          <w:rFonts w:cs="Arial"/>
        </w:rPr>
      </w:pPr>
    </w:p>
    <w:p w:rsidR="00771ACC" w:rsidRDefault="00771ACC">
      <w:pPr>
        <w:pStyle w:val="Standard"/>
        <w:rPr>
          <w:rFonts w:cs="Arial"/>
        </w:rPr>
      </w:pPr>
    </w:p>
    <w:p w:rsidR="00425E25" w:rsidRPr="00234FAE" w:rsidRDefault="00425E25">
      <w:pPr>
        <w:pStyle w:val="Standard"/>
        <w:rPr>
          <w:rFonts w:cs="Arial"/>
        </w:rPr>
      </w:pPr>
    </w:p>
    <w:p w:rsidR="00771ACC" w:rsidRPr="00234FAE" w:rsidRDefault="00234FAE">
      <w:pPr>
        <w:pStyle w:val="Nadpis5"/>
      </w:pPr>
      <w:bookmarkStart w:id="8" w:name="__RefHeading__4430_1591361394"/>
      <w:bookmarkStart w:id="9" w:name="_Toc27661270"/>
      <w:r w:rsidRPr="00234FAE">
        <w:lastRenderedPageBreak/>
        <w:t>Přehled spotřeb</w:t>
      </w:r>
      <w:bookmarkEnd w:id="8"/>
      <w:bookmarkEnd w:id="9"/>
    </w:p>
    <w:tbl>
      <w:tblPr>
        <w:tblW w:w="8080" w:type="dxa"/>
        <w:tblInd w:w="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1983"/>
        <w:gridCol w:w="851"/>
        <w:gridCol w:w="992"/>
        <w:gridCol w:w="994"/>
      </w:tblGrid>
      <w:tr w:rsidR="00771ACC" w:rsidRPr="00234FAE">
        <w:trPr>
          <w:trHeight w:val="510"/>
        </w:trPr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E1C79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název OM</w:t>
            </w:r>
          </w:p>
        </w:tc>
        <w:tc>
          <w:tcPr>
            <w:tcW w:w="1983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E1C79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EAN</w:t>
            </w:r>
          </w:p>
        </w:tc>
        <w:tc>
          <w:tcPr>
            <w:tcW w:w="851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E1C79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Sazba</w:t>
            </w:r>
          </w:p>
        </w:tc>
        <w:tc>
          <w:tcPr>
            <w:tcW w:w="99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E1C79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spotřeba z faktur 2019 (</w:t>
            </w:r>
            <w:proofErr w:type="spellStart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9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E1C79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spotřeba z faktur 2020 (</w:t>
            </w:r>
            <w:proofErr w:type="spellStart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71ACC" w:rsidRPr="007647F4">
        <w:trPr>
          <w:trHeight w:val="264"/>
        </w:trPr>
        <w:tc>
          <w:tcPr>
            <w:tcW w:w="3260" w:type="dxa"/>
            <w:tcBorders>
              <w:left w:val="single" w:sz="8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234FAE">
            <w:pPr>
              <w:pStyle w:val="Standard"/>
              <w:rPr>
                <w:rFonts w:cs="Arial"/>
                <w:color w:val="000000"/>
                <w:sz w:val="18"/>
                <w:szCs w:val="18"/>
              </w:rPr>
            </w:pPr>
            <w:r w:rsidRPr="007647F4">
              <w:rPr>
                <w:rFonts w:cs="Arial"/>
                <w:color w:val="000000"/>
                <w:sz w:val="18"/>
                <w:szCs w:val="18"/>
              </w:rPr>
              <w:t>I. P. Pavlova 6, 77900 Olomouc</w:t>
            </w:r>
          </w:p>
        </w:tc>
        <w:tc>
          <w:tcPr>
            <w:tcW w:w="1983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234FAE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647F4">
              <w:rPr>
                <w:rFonts w:cs="Arial"/>
                <w:color w:val="000000"/>
                <w:sz w:val="18"/>
                <w:szCs w:val="18"/>
              </w:rPr>
              <w:t>859182400500001427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234FAE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647F4">
              <w:rPr>
                <w:rFonts w:cs="Arial"/>
                <w:color w:val="000000"/>
                <w:sz w:val="18"/>
                <w:szCs w:val="18"/>
              </w:rPr>
              <w:t>VN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234FAE">
            <w:pPr>
              <w:pStyle w:val="Standard"/>
              <w:jc w:val="right"/>
              <w:rPr>
                <w:rFonts w:cs="Arial"/>
                <w:bCs/>
                <w:sz w:val="18"/>
                <w:szCs w:val="18"/>
              </w:rPr>
            </w:pPr>
            <w:r w:rsidRPr="007647F4">
              <w:rPr>
                <w:rFonts w:cs="Arial"/>
                <w:bCs/>
                <w:sz w:val="18"/>
                <w:szCs w:val="18"/>
              </w:rPr>
              <w:t>14 382,111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234FAE" w:rsidP="00015111">
            <w:pPr>
              <w:jc w:val="right"/>
              <w:rPr>
                <w:rFonts w:cs="Arial"/>
                <w:bCs/>
                <w:sz w:val="18"/>
                <w:szCs w:val="18"/>
                <w:shd w:val="clear" w:color="auto" w:fill="FFFF00"/>
              </w:rPr>
            </w:pPr>
            <w:r w:rsidRPr="007647F4">
              <w:rPr>
                <w:rFonts w:ascii="Arial" w:hAnsi="Arial" w:cs="Arial"/>
                <w:sz w:val="18"/>
                <w:szCs w:val="18"/>
              </w:rPr>
              <w:t>13</w:t>
            </w:r>
            <w:r w:rsidR="000151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609D" w:rsidRPr="007647F4">
              <w:rPr>
                <w:rFonts w:ascii="Arial" w:hAnsi="Arial" w:cs="Arial"/>
                <w:sz w:val="18"/>
                <w:szCs w:val="18"/>
              </w:rPr>
              <w:t>806</w:t>
            </w:r>
            <w:r w:rsidRPr="007647F4">
              <w:rPr>
                <w:rFonts w:ascii="Arial" w:hAnsi="Arial" w:cs="Arial"/>
                <w:sz w:val="18"/>
                <w:szCs w:val="18"/>
              </w:rPr>
              <w:t>,</w:t>
            </w:r>
            <w:r w:rsidR="001A609D" w:rsidRPr="007647F4">
              <w:rPr>
                <w:rFonts w:ascii="Arial" w:hAnsi="Arial" w:cs="Arial"/>
                <w:sz w:val="18"/>
                <w:szCs w:val="18"/>
              </w:rPr>
              <w:t>833</w:t>
            </w:r>
          </w:p>
        </w:tc>
      </w:tr>
      <w:tr w:rsidR="00771ACC" w:rsidRPr="007647F4">
        <w:trPr>
          <w:trHeight w:val="264"/>
        </w:trPr>
        <w:tc>
          <w:tcPr>
            <w:tcW w:w="3260" w:type="dxa"/>
            <w:tcBorders>
              <w:left w:val="single" w:sz="8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234FAE">
            <w:pPr>
              <w:pStyle w:val="Standard"/>
              <w:rPr>
                <w:rFonts w:cs="Arial"/>
                <w:color w:val="000000"/>
                <w:sz w:val="18"/>
                <w:szCs w:val="18"/>
              </w:rPr>
            </w:pPr>
            <w:r w:rsidRPr="007647F4">
              <w:rPr>
                <w:rFonts w:cs="Arial"/>
                <w:color w:val="000000"/>
                <w:sz w:val="18"/>
                <w:szCs w:val="18"/>
              </w:rPr>
              <w:t xml:space="preserve">Archív </w:t>
            </w:r>
            <w:proofErr w:type="gramStart"/>
            <w:r w:rsidRPr="007647F4">
              <w:rPr>
                <w:rFonts w:cs="Arial"/>
                <w:color w:val="000000"/>
                <w:sz w:val="18"/>
                <w:szCs w:val="18"/>
              </w:rPr>
              <w:t>pevnůstka - Hněvotínská</w:t>
            </w:r>
            <w:proofErr w:type="gramEnd"/>
            <w:r w:rsidRPr="007647F4">
              <w:rPr>
                <w:rFonts w:cs="Arial"/>
                <w:color w:val="000000"/>
                <w:sz w:val="18"/>
                <w:szCs w:val="18"/>
              </w:rPr>
              <w:t xml:space="preserve"> 1323/7</w:t>
            </w:r>
          </w:p>
        </w:tc>
        <w:tc>
          <w:tcPr>
            <w:tcW w:w="1983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234FAE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647F4">
              <w:rPr>
                <w:rFonts w:cs="Arial"/>
                <w:color w:val="000000"/>
                <w:sz w:val="18"/>
                <w:szCs w:val="18"/>
              </w:rPr>
              <w:t>859182400509525184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234FAE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647F4">
              <w:rPr>
                <w:rFonts w:cs="Arial"/>
                <w:color w:val="000000"/>
                <w:sz w:val="18"/>
                <w:szCs w:val="18"/>
              </w:rPr>
              <w:t>VN</w:t>
            </w:r>
          </w:p>
        </w:tc>
        <w:tc>
          <w:tcPr>
            <w:tcW w:w="992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015111" w:rsidRDefault="00234FAE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15111">
              <w:rPr>
                <w:rFonts w:cs="Arial"/>
                <w:color w:val="000000"/>
                <w:sz w:val="18"/>
                <w:szCs w:val="18"/>
              </w:rPr>
              <w:t>52,985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015111" w:rsidRDefault="005A2C8D" w:rsidP="005A2C8D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  <w:shd w:val="clear" w:color="auto" w:fill="FFFF00"/>
              </w:rPr>
            </w:pPr>
            <w:r>
              <w:rPr>
                <w:rFonts w:cs="Arial"/>
                <w:sz w:val="18"/>
                <w:szCs w:val="18"/>
              </w:rPr>
              <w:t>77</w:t>
            </w:r>
            <w:r w:rsidRPr="007647F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962</w:t>
            </w:r>
          </w:p>
        </w:tc>
      </w:tr>
      <w:tr w:rsidR="00771ACC" w:rsidRPr="007647F4">
        <w:trPr>
          <w:trHeight w:val="264"/>
        </w:trPr>
        <w:tc>
          <w:tcPr>
            <w:tcW w:w="3260" w:type="dxa"/>
            <w:tcBorders>
              <w:left w:val="single" w:sz="8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234FAE">
            <w:pPr>
              <w:pStyle w:val="Standard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7647F4">
              <w:rPr>
                <w:rFonts w:cs="Arial"/>
                <w:color w:val="000000"/>
                <w:sz w:val="18"/>
                <w:szCs w:val="18"/>
              </w:rPr>
              <w:t>Stomatologie - Palackého</w:t>
            </w:r>
            <w:proofErr w:type="gramEnd"/>
            <w:r w:rsidRPr="007647F4">
              <w:rPr>
                <w:rFonts w:cs="Arial"/>
                <w:color w:val="000000"/>
                <w:sz w:val="18"/>
                <w:szCs w:val="18"/>
              </w:rPr>
              <w:t xml:space="preserve"> 700/12</w:t>
            </w:r>
          </w:p>
        </w:tc>
        <w:tc>
          <w:tcPr>
            <w:tcW w:w="1983" w:type="dxa"/>
            <w:tcBorders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234FAE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647F4">
              <w:rPr>
                <w:rFonts w:cs="Arial"/>
                <w:color w:val="000000"/>
                <w:sz w:val="18"/>
                <w:szCs w:val="18"/>
              </w:rPr>
              <w:t>859182400510263792</w:t>
            </w:r>
          </w:p>
        </w:tc>
        <w:tc>
          <w:tcPr>
            <w:tcW w:w="85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234FAE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647F4">
              <w:rPr>
                <w:rFonts w:cs="Arial"/>
                <w:color w:val="000000"/>
                <w:sz w:val="18"/>
                <w:szCs w:val="18"/>
              </w:rPr>
              <w:t xml:space="preserve">C </w:t>
            </w:r>
            <w:proofErr w:type="gramStart"/>
            <w:r w:rsidRPr="007647F4">
              <w:rPr>
                <w:rFonts w:cs="Arial"/>
                <w:color w:val="000000"/>
                <w:sz w:val="18"/>
                <w:szCs w:val="18"/>
              </w:rPr>
              <w:t>26d</w:t>
            </w:r>
            <w:proofErr w:type="gramEnd"/>
          </w:p>
        </w:tc>
        <w:tc>
          <w:tcPr>
            <w:tcW w:w="992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234FAE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647F4">
              <w:rPr>
                <w:rFonts w:cs="Arial"/>
                <w:color w:val="000000"/>
                <w:sz w:val="18"/>
                <w:szCs w:val="18"/>
              </w:rPr>
              <w:t>137,409</w:t>
            </w:r>
          </w:p>
        </w:tc>
        <w:tc>
          <w:tcPr>
            <w:tcW w:w="994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015111" w:rsidRDefault="005A2C8D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  <w:shd w:val="clear" w:color="auto" w:fill="FFFF00"/>
              </w:rPr>
            </w:pPr>
            <w:r w:rsidRPr="007647F4">
              <w:rPr>
                <w:rFonts w:cs="Arial"/>
                <w:sz w:val="18"/>
                <w:szCs w:val="18"/>
              </w:rPr>
              <w:t>13</w:t>
            </w:r>
            <w:r>
              <w:rPr>
                <w:rFonts w:cs="Arial"/>
                <w:sz w:val="18"/>
                <w:szCs w:val="18"/>
              </w:rPr>
              <w:t>2</w:t>
            </w:r>
            <w:r w:rsidRPr="007647F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>996</w:t>
            </w:r>
          </w:p>
        </w:tc>
      </w:tr>
      <w:tr w:rsidR="00771ACC" w:rsidRPr="007647F4">
        <w:trPr>
          <w:trHeight w:val="264"/>
        </w:trPr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234FAE">
            <w:pPr>
              <w:pStyle w:val="Standard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647F4">
              <w:rPr>
                <w:rFonts w:cs="Arial"/>
                <w:b/>
                <w:bCs/>
                <w:color w:val="000000"/>
                <w:sz w:val="18"/>
                <w:szCs w:val="18"/>
              </w:rPr>
              <w:t>Celkem VN (</w:t>
            </w:r>
            <w:proofErr w:type="spellStart"/>
            <w:r w:rsidRPr="007647F4">
              <w:rPr>
                <w:rFonts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7647F4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3" w:type="dxa"/>
            <w:tcBorders>
              <w:top w:val="single" w:sz="8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771ACC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771ACC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234FAE">
            <w:pPr>
              <w:pStyle w:val="Standard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647F4">
              <w:rPr>
                <w:rFonts w:cs="Arial"/>
                <w:b/>
                <w:bCs/>
                <w:color w:val="000000"/>
                <w:sz w:val="18"/>
                <w:szCs w:val="18"/>
              </w:rPr>
              <w:t>14 435,096</w:t>
            </w:r>
          </w:p>
        </w:tc>
        <w:tc>
          <w:tcPr>
            <w:tcW w:w="994" w:type="dxa"/>
            <w:tcBorders>
              <w:top w:val="single" w:sz="8" w:space="0" w:color="00000A"/>
              <w:bottom w:val="single" w:sz="4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647F4" w:rsidRPr="005A2C8D" w:rsidRDefault="005A2C8D" w:rsidP="007647F4">
            <w:pPr>
              <w:pStyle w:val="Standard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</w:pPr>
            <w:r w:rsidRPr="005A2C8D">
              <w:rPr>
                <w:rFonts w:cs="Arial"/>
                <w:b/>
                <w:sz w:val="18"/>
                <w:szCs w:val="18"/>
              </w:rPr>
              <w:t>13 884,796</w:t>
            </w:r>
          </w:p>
        </w:tc>
      </w:tr>
      <w:tr w:rsidR="00771ACC" w:rsidRPr="007647F4">
        <w:trPr>
          <w:trHeight w:val="264"/>
        </w:trPr>
        <w:tc>
          <w:tcPr>
            <w:tcW w:w="3260" w:type="dxa"/>
            <w:tcBorders>
              <w:left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234FAE">
            <w:pPr>
              <w:pStyle w:val="Standard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647F4">
              <w:rPr>
                <w:rFonts w:cs="Arial"/>
                <w:b/>
                <w:bCs/>
                <w:color w:val="000000"/>
                <w:sz w:val="18"/>
                <w:szCs w:val="18"/>
              </w:rPr>
              <w:t>Celkem NN (</w:t>
            </w:r>
            <w:proofErr w:type="spellStart"/>
            <w:r w:rsidRPr="007647F4">
              <w:rPr>
                <w:rFonts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7647F4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771ACC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771ACC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234FAE">
            <w:pPr>
              <w:pStyle w:val="Standard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647F4">
              <w:rPr>
                <w:rFonts w:cs="Arial"/>
                <w:b/>
                <w:bCs/>
                <w:color w:val="000000"/>
                <w:sz w:val="18"/>
                <w:szCs w:val="18"/>
              </w:rPr>
              <w:t>137,409</w:t>
            </w:r>
          </w:p>
        </w:tc>
        <w:tc>
          <w:tcPr>
            <w:tcW w:w="994" w:type="dxa"/>
            <w:tcBorders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5A2C8D" w:rsidRDefault="005A2C8D">
            <w:pPr>
              <w:pStyle w:val="Standard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</w:pPr>
            <w:r w:rsidRPr="005A2C8D">
              <w:rPr>
                <w:rFonts w:cs="Arial"/>
                <w:b/>
                <w:sz w:val="18"/>
                <w:szCs w:val="18"/>
              </w:rPr>
              <w:t>132,996</w:t>
            </w:r>
          </w:p>
        </w:tc>
      </w:tr>
      <w:tr w:rsidR="00771ACC" w:rsidRPr="00234FAE">
        <w:trPr>
          <w:trHeight w:val="264"/>
        </w:trPr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234FAE">
            <w:pPr>
              <w:pStyle w:val="Standard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647F4">
              <w:rPr>
                <w:rFonts w:cs="Arial"/>
                <w:b/>
                <w:bCs/>
                <w:color w:val="000000"/>
                <w:sz w:val="18"/>
                <w:szCs w:val="18"/>
              </w:rPr>
              <w:t>Celkem (</w:t>
            </w:r>
            <w:proofErr w:type="spellStart"/>
            <w:r w:rsidRPr="007647F4">
              <w:rPr>
                <w:rFonts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7647F4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771ACC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771ACC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234FAE">
            <w:pPr>
              <w:pStyle w:val="Standard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647F4">
              <w:rPr>
                <w:rFonts w:cs="Arial"/>
                <w:b/>
                <w:bCs/>
                <w:color w:val="000000"/>
                <w:sz w:val="18"/>
                <w:szCs w:val="18"/>
              </w:rPr>
              <w:t>14 572,505</w:t>
            </w:r>
          </w:p>
        </w:tc>
        <w:tc>
          <w:tcPr>
            <w:tcW w:w="99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015111" w:rsidRDefault="005A2C8D">
            <w:pPr>
              <w:pStyle w:val="Standard"/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FFFF00"/>
              </w:rPr>
            </w:pPr>
            <w:r w:rsidRPr="005A2C8D">
              <w:rPr>
                <w:rFonts w:cs="Arial"/>
                <w:b/>
                <w:sz w:val="18"/>
                <w:szCs w:val="18"/>
              </w:rPr>
              <w:t>1</w:t>
            </w:r>
            <w:r>
              <w:rPr>
                <w:rFonts w:cs="Arial"/>
                <w:b/>
                <w:sz w:val="18"/>
                <w:szCs w:val="18"/>
              </w:rPr>
              <w:t>4</w:t>
            </w:r>
            <w:r w:rsidRPr="005A2C8D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017</w:t>
            </w:r>
            <w:r w:rsidRPr="005A2C8D">
              <w:rPr>
                <w:rFonts w:cs="Arial"/>
                <w:b/>
                <w:sz w:val="18"/>
                <w:szCs w:val="18"/>
              </w:rPr>
              <w:t>,79</w:t>
            </w:r>
            <w:r>
              <w:rPr>
                <w:rFonts w:cs="Arial"/>
                <w:b/>
                <w:sz w:val="18"/>
                <w:szCs w:val="18"/>
              </w:rPr>
              <w:t>1</w:t>
            </w:r>
          </w:p>
        </w:tc>
      </w:tr>
      <w:tr w:rsidR="00771ACC" w:rsidRPr="00234FAE">
        <w:trPr>
          <w:trHeight w:val="264"/>
        </w:trPr>
        <w:tc>
          <w:tcPr>
            <w:tcW w:w="32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>
            <w:pPr>
              <w:pStyle w:val="Standard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1983" w:type="dxa"/>
            <w:tcBorders>
              <w:top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771ACC">
            <w:pPr>
              <w:pStyle w:val="Standard"/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</w:p>
        </w:tc>
        <w:tc>
          <w:tcPr>
            <w:tcW w:w="99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647F4" w:rsidRDefault="00771ACC">
            <w:pPr>
              <w:pStyle w:val="Standard"/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</w:p>
        </w:tc>
      </w:tr>
    </w:tbl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</w:pPr>
    </w:p>
    <w:p w:rsidR="00771ACC" w:rsidRPr="00234FAE" w:rsidRDefault="00234FAE">
      <w:pPr>
        <w:pStyle w:val="Nadpis5"/>
      </w:pPr>
      <w:bookmarkStart w:id="10" w:name="__RefHeading__4432_1591361394"/>
      <w:bookmarkStart w:id="11" w:name="_Toc27661271"/>
      <w:r w:rsidRPr="00234FAE">
        <w:t>Meziroční srovnání spotřeb</w:t>
      </w:r>
      <w:bookmarkEnd w:id="10"/>
      <w:bookmarkEnd w:id="11"/>
    </w:p>
    <w:p w:rsidR="00771ACC" w:rsidRPr="00234FAE" w:rsidRDefault="00771ACC">
      <w:pPr>
        <w:pStyle w:val="Standard"/>
      </w:pPr>
    </w:p>
    <w:tbl>
      <w:tblPr>
        <w:tblW w:w="87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1984"/>
        <w:gridCol w:w="1701"/>
        <w:gridCol w:w="1703"/>
      </w:tblGrid>
      <w:tr w:rsidR="00771ACC" w:rsidRPr="00234FAE">
        <w:trPr>
          <w:trHeight w:val="708"/>
        </w:trPr>
        <w:tc>
          <w:tcPr>
            <w:tcW w:w="340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E1C79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Celková spotřeba za rok</w:t>
            </w:r>
          </w:p>
        </w:tc>
        <w:tc>
          <w:tcPr>
            <w:tcW w:w="1984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E1C79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Napěťová hladina</w:t>
            </w: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NN (</w:t>
            </w:r>
            <w:proofErr w:type="spellStart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E1C79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Napěťová hladina</w:t>
            </w: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VN (</w:t>
            </w:r>
            <w:proofErr w:type="spellStart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3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E1C79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Celkem</w:t>
            </w:r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71ACC" w:rsidRPr="00234FAE">
        <w:trPr>
          <w:trHeight w:val="264"/>
        </w:trPr>
        <w:tc>
          <w:tcPr>
            <w:tcW w:w="3401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E1C79" w:rsidRDefault="00234FAE">
            <w:pPr>
              <w:pStyle w:val="Standard"/>
              <w:rPr>
                <w:rFonts w:cs="Arial"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98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7E1C79" w:rsidRDefault="00234FAE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color w:val="000000"/>
                <w:sz w:val="18"/>
                <w:szCs w:val="18"/>
              </w:rPr>
              <w:t>137,409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7E1C79" w:rsidRDefault="00234FAE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color w:val="000000"/>
                <w:sz w:val="18"/>
                <w:szCs w:val="18"/>
              </w:rPr>
              <w:t>14 435,096</w:t>
            </w:r>
          </w:p>
        </w:tc>
        <w:tc>
          <w:tcPr>
            <w:tcW w:w="170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7E1C79" w:rsidRDefault="00234FAE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color w:val="000000"/>
                <w:sz w:val="18"/>
                <w:szCs w:val="18"/>
              </w:rPr>
              <w:t>14 572,505</w:t>
            </w:r>
          </w:p>
        </w:tc>
      </w:tr>
      <w:tr w:rsidR="00771ACC" w:rsidRPr="00234FAE">
        <w:trPr>
          <w:trHeight w:val="264"/>
        </w:trPr>
        <w:tc>
          <w:tcPr>
            <w:tcW w:w="3401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7E1C79" w:rsidRDefault="00234FAE">
            <w:pPr>
              <w:pStyle w:val="Standard"/>
              <w:rPr>
                <w:rFonts w:cs="Arial"/>
                <w:color w:val="000000"/>
                <w:sz w:val="18"/>
                <w:szCs w:val="18"/>
              </w:rPr>
            </w:pPr>
            <w:r w:rsidRPr="007E1C79">
              <w:rPr>
                <w:rFonts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984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C21E2" w:rsidRPr="005A2C8D" w:rsidRDefault="005A2C8D" w:rsidP="007C21E2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  <w:shd w:val="clear" w:color="auto" w:fill="FFFF00"/>
              </w:rPr>
            </w:pPr>
            <w:r w:rsidRPr="005A2C8D">
              <w:rPr>
                <w:rFonts w:cs="Arial"/>
                <w:sz w:val="18"/>
                <w:szCs w:val="18"/>
              </w:rPr>
              <w:t>132,996</w:t>
            </w:r>
          </w:p>
        </w:tc>
        <w:tc>
          <w:tcPr>
            <w:tcW w:w="1701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5A2C8D" w:rsidRDefault="005A2C8D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  <w:shd w:val="clear" w:color="auto" w:fill="FFFF00"/>
              </w:rPr>
            </w:pPr>
            <w:r w:rsidRPr="005A2C8D">
              <w:rPr>
                <w:rFonts w:cs="Arial"/>
                <w:sz w:val="18"/>
                <w:szCs w:val="18"/>
              </w:rPr>
              <w:t>13 884,796</w:t>
            </w:r>
          </w:p>
        </w:tc>
        <w:tc>
          <w:tcPr>
            <w:tcW w:w="1703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5A2C8D" w:rsidRDefault="005A2C8D" w:rsidP="00234FAE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  <w:shd w:val="clear" w:color="auto" w:fill="FFFF00"/>
              </w:rPr>
            </w:pPr>
            <w:r w:rsidRPr="005A2C8D">
              <w:rPr>
                <w:rFonts w:cs="Arial"/>
                <w:sz w:val="18"/>
                <w:szCs w:val="18"/>
              </w:rPr>
              <w:t>14 017,791</w:t>
            </w:r>
          </w:p>
        </w:tc>
      </w:tr>
      <w:tr w:rsidR="00C5518D" w:rsidRPr="00C5518D" w:rsidTr="00C5518D">
        <w:trPr>
          <w:trHeight w:val="264"/>
        </w:trPr>
        <w:tc>
          <w:tcPr>
            <w:tcW w:w="34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18D" w:rsidRPr="00C5518D" w:rsidRDefault="00C5518D" w:rsidP="00C5518D">
            <w:pPr>
              <w:pStyle w:val="Standard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C5518D">
              <w:rPr>
                <w:rFonts w:cs="Arial"/>
                <w:b/>
                <w:bCs/>
                <w:color w:val="000000"/>
                <w:sz w:val="18"/>
                <w:szCs w:val="18"/>
              </w:rPr>
              <w:t>Meziroční srovnání spotřeb (%)</w:t>
            </w:r>
          </w:p>
        </w:tc>
        <w:tc>
          <w:tcPr>
            <w:tcW w:w="1984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18D" w:rsidRPr="00C5518D" w:rsidRDefault="00C5518D" w:rsidP="00C5518D">
            <w:pPr>
              <w:pStyle w:val="Standard"/>
              <w:jc w:val="right"/>
              <w:rPr>
                <w:rFonts w:cs="Arial"/>
                <w:b/>
                <w:bCs/>
                <w:color w:val="000000"/>
                <w:sz w:val="16"/>
              </w:rPr>
            </w:pPr>
            <w:r w:rsidRPr="00C5518D">
              <w:rPr>
                <w:rFonts w:cs="Arial"/>
                <w:b/>
                <w:bCs/>
                <w:color w:val="00B050"/>
                <w:sz w:val="16"/>
              </w:rPr>
              <w:t>-3,212</w:t>
            </w:r>
          </w:p>
        </w:tc>
        <w:tc>
          <w:tcPr>
            <w:tcW w:w="1701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18D" w:rsidRPr="00C5518D" w:rsidRDefault="00C5518D" w:rsidP="00C5518D">
            <w:pPr>
              <w:pStyle w:val="Standard"/>
              <w:jc w:val="right"/>
              <w:rPr>
                <w:rFonts w:cs="Arial"/>
                <w:b/>
                <w:bCs/>
                <w:color w:val="00B050"/>
                <w:sz w:val="16"/>
              </w:rPr>
            </w:pPr>
            <w:r>
              <w:rPr>
                <w:rFonts w:cs="Arial"/>
                <w:b/>
                <w:bCs/>
                <w:color w:val="00B050"/>
                <w:sz w:val="16"/>
              </w:rPr>
              <w:t>-3,812</w:t>
            </w:r>
          </w:p>
        </w:tc>
        <w:tc>
          <w:tcPr>
            <w:tcW w:w="1703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5518D" w:rsidRPr="00C5518D" w:rsidRDefault="00C5518D" w:rsidP="00C5518D">
            <w:pPr>
              <w:pStyle w:val="Standard"/>
              <w:jc w:val="right"/>
              <w:rPr>
                <w:rFonts w:cs="Arial"/>
                <w:b/>
                <w:bCs/>
                <w:color w:val="00B050"/>
                <w:sz w:val="16"/>
              </w:rPr>
            </w:pPr>
            <w:r>
              <w:rPr>
                <w:rFonts w:cs="Arial"/>
                <w:b/>
                <w:bCs/>
                <w:color w:val="00B050"/>
                <w:sz w:val="16"/>
              </w:rPr>
              <w:t>-3,807</w:t>
            </w:r>
          </w:p>
        </w:tc>
      </w:tr>
    </w:tbl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234FAE">
      <w:pPr>
        <w:pStyle w:val="Nadpis5"/>
      </w:pPr>
      <w:bookmarkStart w:id="12" w:name="__RefHeading__4434_1591361394"/>
      <w:bookmarkStart w:id="13" w:name="_Toc27661272"/>
      <w:r w:rsidRPr="00234FAE">
        <w:t>Predikce spotřeb na budoucí období</w:t>
      </w:r>
      <w:bookmarkEnd w:id="12"/>
      <w:bookmarkEnd w:id="13"/>
    </w:p>
    <w:p w:rsidR="00771ACC" w:rsidRPr="00234FAE" w:rsidRDefault="00771ACC">
      <w:pPr>
        <w:pStyle w:val="Standard"/>
        <w:rPr>
          <w:shd w:val="clear" w:color="auto" w:fill="FF0000"/>
        </w:rPr>
      </w:pPr>
    </w:p>
    <w:tbl>
      <w:tblPr>
        <w:tblW w:w="9087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3"/>
        <w:gridCol w:w="2158"/>
        <w:gridCol w:w="1276"/>
        <w:gridCol w:w="1820"/>
      </w:tblGrid>
      <w:tr w:rsidR="00771ACC" w:rsidRPr="00234FAE" w:rsidTr="00C5518D">
        <w:trPr>
          <w:trHeight w:val="1020"/>
        </w:trPr>
        <w:tc>
          <w:tcPr>
            <w:tcW w:w="3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název OM</w:t>
            </w:r>
          </w:p>
        </w:tc>
        <w:tc>
          <w:tcPr>
            <w:tcW w:w="2158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EAN</w:t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Sazba</w:t>
            </w:r>
          </w:p>
        </w:tc>
        <w:tc>
          <w:tcPr>
            <w:tcW w:w="182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spotřeba z predikcí</w:t>
            </w: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rok 2021 (</w:t>
            </w:r>
            <w:proofErr w:type="spellStart"/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771ACC" w:rsidRPr="00234FAE" w:rsidTr="00C5518D">
        <w:trPr>
          <w:trHeight w:val="288"/>
        </w:trPr>
        <w:tc>
          <w:tcPr>
            <w:tcW w:w="3833" w:type="dxa"/>
            <w:tcBorders>
              <w:left w:val="single" w:sz="8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>I. P. Pavlova 6, 77900 Olomouc</w:t>
            </w:r>
          </w:p>
        </w:tc>
        <w:tc>
          <w:tcPr>
            <w:tcW w:w="21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>859182400500001427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>VN</w:t>
            </w:r>
          </w:p>
        </w:tc>
        <w:tc>
          <w:tcPr>
            <w:tcW w:w="1820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>1</w:t>
            </w:r>
            <w:r w:rsidR="00621178">
              <w:rPr>
                <w:rFonts w:cs="Arial"/>
                <w:color w:val="000000"/>
                <w:sz w:val="18"/>
                <w:szCs w:val="18"/>
              </w:rPr>
              <w:t>3</w:t>
            </w:r>
            <w:r w:rsidRPr="00234FAE">
              <w:rPr>
                <w:rFonts w:cs="Arial"/>
                <w:color w:val="000000"/>
                <w:sz w:val="18"/>
                <w:szCs w:val="18"/>
              </w:rPr>
              <w:t xml:space="preserve"> 7</w:t>
            </w:r>
            <w:r w:rsidR="007E1C79">
              <w:rPr>
                <w:rFonts w:cs="Arial"/>
                <w:color w:val="000000"/>
                <w:sz w:val="18"/>
                <w:szCs w:val="18"/>
              </w:rPr>
              <w:t>90</w:t>
            </w:r>
            <w:r w:rsidRPr="00234FAE">
              <w:rPr>
                <w:rFonts w:cs="Arial"/>
                <w:color w:val="000000"/>
                <w:sz w:val="18"/>
                <w:szCs w:val="18"/>
              </w:rPr>
              <w:t>,</w:t>
            </w:r>
            <w:r w:rsidR="007E1C79">
              <w:rPr>
                <w:rFonts w:cs="Arial"/>
                <w:color w:val="000000"/>
                <w:sz w:val="18"/>
                <w:szCs w:val="18"/>
              </w:rPr>
              <w:t>893</w:t>
            </w:r>
          </w:p>
        </w:tc>
      </w:tr>
      <w:tr w:rsidR="00771ACC" w:rsidRPr="00234FAE" w:rsidTr="00C5518D">
        <w:trPr>
          <w:trHeight w:val="288"/>
        </w:trPr>
        <w:tc>
          <w:tcPr>
            <w:tcW w:w="3833" w:type="dxa"/>
            <w:tcBorders>
              <w:left w:val="single" w:sz="8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 xml:space="preserve">Archív </w:t>
            </w:r>
            <w:proofErr w:type="gramStart"/>
            <w:r w:rsidRPr="00234FAE">
              <w:rPr>
                <w:rFonts w:cs="Arial"/>
                <w:color w:val="000000"/>
                <w:sz w:val="18"/>
                <w:szCs w:val="18"/>
              </w:rPr>
              <w:t>pevnůstka - Hněvotínská</w:t>
            </w:r>
            <w:proofErr w:type="gramEnd"/>
            <w:r w:rsidRPr="00234FAE">
              <w:rPr>
                <w:rFonts w:cs="Arial"/>
                <w:color w:val="000000"/>
                <w:sz w:val="18"/>
                <w:szCs w:val="18"/>
              </w:rPr>
              <w:t xml:space="preserve"> 1323/7</w:t>
            </w:r>
          </w:p>
        </w:tc>
        <w:tc>
          <w:tcPr>
            <w:tcW w:w="21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>859182400509525184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>VN</w:t>
            </w:r>
          </w:p>
        </w:tc>
        <w:tc>
          <w:tcPr>
            <w:tcW w:w="1820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>5</w:t>
            </w:r>
            <w:r w:rsidR="00911824">
              <w:rPr>
                <w:rFonts w:cs="Arial"/>
                <w:color w:val="000000"/>
                <w:sz w:val="18"/>
                <w:szCs w:val="18"/>
              </w:rPr>
              <w:t>95</w:t>
            </w:r>
            <w:r w:rsidRPr="00234FAE">
              <w:rPr>
                <w:rFonts w:cs="Arial"/>
                <w:color w:val="000000"/>
                <w:sz w:val="18"/>
                <w:szCs w:val="18"/>
              </w:rPr>
              <w:t>,</w:t>
            </w:r>
            <w:r w:rsidR="00911824">
              <w:rPr>
                <w:rFonts w:cs="Arial"/>
                <w:color w:val="000000"/>
                <w:sz w:val="18"/>
                <w:szCs w:val="18"/>
              </w:rPr>
              <w:t>86</w:t>
            </w:r>
            <w:r w:rsidRPr="00234FAE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</w:tr>
      <w:tr w:rsidR="00771ACC" w:rsidRPr="00234FAE" w:rsidTr="00C5518D">
        <w:trPr>
          <w:trHeight w:val="288"/>
        </w:trPr>
        <w:tc>
          <w:tcPr>
            <w:tcW w:w="3833" w:type="dxa"/>
            <w:tcBorders>
              <w:left w:val="single" w:sz="8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color w:val="000000"/>
                <w:sz w:val="18"/>
                <w:szCs w:val="18"/>
              </w:rPr>
            </w:pPr>
            <w:proofErr w:type="gramStart"/>
            <w:r w:rsidRPr="00234FAE">
              <w:rPr>
                <w:rFonts w:cs="Arial"/>
                <w:color w:val="000000"/>
                <w:sz w:val="18"/>
                <w:szCs w:val="18"/>
              </w:rPr>
              <w:t>Stomatologie - Palackého</w:t>
            </w:r>
            <w:proofErr w:type="gramEnd"/>
            <w:r w:rsidRPr="00234FAE">
              <w:rPr>
                <w:rFonts w:cs="Arial"/>
                <w:color w:val="000000"/>
                <w:sz w:val="18"/>
                <w:szCs w:val="18"/>
              </w:rPr>
              <w:t xml:space="preserve"> 700/12</w:t>
            </w:r>
          </w:p>
        </w:tc>
        <w:tc>
          <w:tcPr>
            <w:tcW w:w="21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>859182400510263792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 xml:space="preserve">C </w:t>
            </w:r>
            <w:proofErr w:type="gramStart"/>
            <w:r w:rsidRPr="00234FAE">
              <w:rPr>
                <w:rFonts w:cs="Arial"/>
                <w:color w:val="000000"/>
                <w:sz w:val="18"/>
                <w:szCs w:val="18"/>
              </w:rPr>
              <w:t>26d</w:t>
            </w:r>
            <w:proofErr w:type="gramEnd"/>
          </w:p>
        </w:tc>
        <w:tc>
          <w:tcPr>
            <w:tcW w:w="1820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>1</w:t>
            </w:r>
            <w:r w:rsidR="00621178">
              <w:rPr>
                <w:rFonts w:cs="Arial"/>
                <w:color w:val="000000"/>
                <w:sz w:val="18"/>
                <w:szCs w:val="18"/>
              </w:rPr>
              <w:t>42</w:t>
            </w:r>
            <w:r w:rsidRPr="00234FAE">
              <w:rPr>
                <w:rFonts w:cs="Arial"/>
                <w:color w:val="000000"/>
                <w:sz w:val="18"/>
                <w:szCs w:val="18"/>
              </w:rPr>
              <w:t>,</w:t>
            </w:r>
            <w:r w:rsidR="00621178">
              <w:rPr>
                <w:rFonts w:cs="Arial"/>
                <w:color w:val="000000"/>
                <w:sz w:val="18"/>
                <w:szCs w:val="18"/>
              </w:rPr>
              <w:t>455</w:t>
            </w:r>
          </w:p>
        </w:tc>
      </w:tr>
      <w:tr w:rsidR="00771ACC" w:rsidRPr="00234FAE" w:rsidTr="00C5518D">
        <w:trPr>
          <w:trHeight w:val="288"/>
        </w:trPr>
        <w:tc>
          <w:tcPr>
            <w:tcW w:w="3833" w:type="dxa"/>
            <w:tcBorders>
              <w:left w:val="single" w:sz="8" w:space="0" w:color="00000A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>
            <w:pPr>
              <w:pStyle w:val="Standard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>
            <w:pPr>
              <w:pStyle w:val="Standard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>
            <w:pPr>
              <w:pStyle w:val="Standard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771ACC" w:rsidRPr="00234FAE" w:rsidTr="00C5518D">
        <w:trPr>
          <w:trHeight w:val="288"/>
        </w:trPr>
        <w:tc>
          <w:tcPr>
            <w:tcW w:w="38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celkem</w:t>
            </w:r>
          </w:p>
        </w:tc>
        <w:tc>
          <w:tcPr>
            <w:tcW w:w="2158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2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  <w:r w:rsidR="00911824">
              <w:rPr>
                <w:rFonts w:cs="Arial"/>
                <w:b/>
                <w:bCs/>
                <w:color w:val="000000"/>
                <w:sz w:val="18"/>
                <w:szCs w:val="18"/>
              </w:rPr>
              <w:t>4</w:t>
            </w: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11824">
              <w:rPr>
                <w:rFonts w:cs="Arial"/>
                <w:b/>
                <w:bCs/>
                <w:color w:val="000000"/>
                <w:sz w:val="18"/>
                <w:szCs w:val="18"/>
              </w:rPr>
              <w:t>52</w:t>
            </w:r>
            <w:r w:rsidR="007E1C79">
              <w:rPr>
                <w:rFonts w:cs="Arial"/>
                <w:b/>
                <w:bCs/>
                <w:color w:val="000000"/>
                <w:sz w:val="18"/>
                <w:szCs w:val="18"/>
              </w:rPr>
              <w:t>9</w:t>
            </w: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,</w:t>
            </w:r>
            <w:r w:rsidR="00911824">
              <w:rPr>
                <w:rFonts w:cs="Arial"/>
                <w:b/>
                <w:bCs/>
                <w:color w:val="000000"/>
                <w:sz w:val="18"/>
                <w:szCs w:val="18"/>
              </w:rPr>
              <w:t>21</w:t>
            </w: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234FAE">
      <w:pPr>
        <w:pStyle w:val="Nadpis4"/>
      </w:pPr>
      <w:bookmarkStart w:id="14" w:name="__RefHeading__4436_1591361394"/>
      <w:bookmarkStart w:id="15" w:name="_Toc27661273"/>
      <w:r w:rsidRPr="00234FAE">
        <w:t>Náklady na elektrickou energii</w:t>
      </w:r>
      <w:bookmarkEnd w:id="14"/>
      <w:bookmarkEnd w:id="15"/>
    </w:p>
    <w:p w:rsidR="00771ACC" w:rsidRPr="00234FAE" w:rsidRDefault="00234FAE">
      <w:pPr>
        <w:pStyle w:val="Standard"/>
        <w:rPr>
          <w:rFonts w:cs="Arial"/>
        </w:rPr>
      </w:pPr>
      <w:r w:rsidRPr="00234FAE">
        <w:rPr>
          <w:rFonts w:cs="Arial"/>
        </w:rPr>
        <w:t>Odběry z hladiny NN spadají do distribuční sazby C26d.</w:t>
      </w:r>
    </w:p>
    <w:p w:rsidR="00771ACC" w:rsidRPr="00234FAE" w:rsidRDefault="00234FAE">
      <w:pPr>
        <w:pStyle w:val="Standard"/>
        <w:rPr>
          <w:rFonts w:cs="Arial"/>
        </w:rPr>
      </w:pPr>
      <w:r w:rsidRPr="00234FAE">
        <w:rPr>
          <w:rFonts w:cs="Arial"/>
        </w:rPr>
        <w:t>Odběry z hladiny VN:</w:t>
      </w:r>
    </w:p>
    <w:p w:rsidR="00771ACC" w:rsidRPr="00234FAE" w:rsidRDefault="00234FAE">
      <w:pPr>
        <w:pStyle w:val="Odstavecseseznamem"/>
        <w:numPr>
          <w:ilvl w:val="0"/>
          <w:numId w:val="2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34FAE">
        <w:rPr>
          <w:rFonts w:ascii="Arial" w:hAnsi="Arial" w:cs="Arial"/>
          <w:sz w:val="20"/>
          <w:szCs w:val="20"/>
        </w:rPr>
        <w:lastRenderedPageBreak/>
        <w:t>EAN 859182400500001427 – areál I. P. Pavlova 6 – fakturováno v zimní (měsíce 1,2,3 a 10,11,12) a letní sazbě.</w:t>
      </w:r>
    </w:p>
    <w:p w:rsidR="00771ACC" w:rsidRPr="00234FAE" w:rsidRDefault="00234FAE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r w:rsidRPr="00234FAE">
        <w:rPr>
          <w:rFonts w:ascii="Arial" w:hAnsi="Arial" w:cs="Arial"/>
          <w:sz w:val="20"/>
          <w:szCs w:val="20"/>
        </w:rPr>
        <w:t xml:space="preserve">EAN 859182400509525184 – Archív </w:t>
      </w:r>
      <w:proofErr w:type="gramStart"/>
      <w:r w:rsidRPr="00234FAE">
        <w:rPr>
          <w:rFonts w:ascii="Arial" w:hAnsi="Arial" w:cs="Arial"/>
          <w:sz w:val="20"/>
          <w:szCs w:val="20"/>
        </w:rPr>
        <w:t>pevnůstka - Hněvotínská</w:t>
      </w:r>
      <w:proofErr w:type="gramEnd"/>
      <w:r w:rsidRPr="00234FAE">
        <w:rPr>
          <w:rFonts w:ascii="Arial" w:hAnsi="Arial" w:cs="Arial"/>
          <w:sz w:val="20"/>
          <w:szCs w:val="20"/>
        </w:rPr>
        <w:t xml:space="preserve"> 1323/7 – fakturována jedna sazba po celý rok.</w:t>
      </w:r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234FAE">
      <w:pPr>
        <w:pStyle w:val="Nadpis5"/>
      </w:pPr>
      <w:bookmarkStart w:id="16" w:name="__RefHeading__4438_1591361394"/>
      <w:bookmarkStart w:id="17" w:name="_Toc27661274"/>
      <w:r w:rsidRPr="00234FAE">
        <w:t>Ceníky</w:t>
      </w:r>
      <w:bookmarkEnd w:id="16"/>
      <w:bookmarkEnd w:id="17"/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9"/>
        <w:gridCol w:w="11"/>
        <w:gridCol w:w="1974"/>
        <w:gridCol w:w="930"/>
        <w:gridCol w:w="142"/>
        <w:gridCol w:w="709"/>
        <w:gridCol w:w="709"/>
        <w:gridCol w:w="628"/>
        <w:gridCol w:w="931"/>
        <w:gridCol w:w="709"/>
        <w:gridCol w:w="425"/>
        <w:gridCol w:w="283"/>
        <w:gridCol w:w="709"/>
      </w:tblGrid>
      <w:tr w:rsidR="007E1C79" w:rsidRPr="008D21D6" w:rsidTr="00911824">
        <w:trPr>
          <w:trHeight w:val="288"/>
        </w:trPr>
        <w:tc>
          <w:tcPr>
            <w:tcW w:w="1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Hladina NN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Distribuční</w:t>
            </w: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sazba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 201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05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 20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7E1C79" w:rsidRPr="008D21D6" w:rsidTr="00911824">
        <w:trPr>
          <w:trHeight w:val="288"/>
        </w:trPr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C79" w:rsidRPr="007E1C79" w:rsidRDefault="007E1C79" w:rsidP="00FF784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CZK bez DPH / 1 </w:t>
            </w:r>
            <w:proofErr w:type="spellStart"/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</w:p>
        </w:tc>
        <w:tc>
          <w:tcPr>
            <w:tcW w:w="3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CZK bez DPH / 1 </w:t>
            </w:r>
            <w:proofErr w:type="spellStart"/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</w:p>
        </w:tc>
      </w:tr>
      <w:tr w:rsidR="007E1C79" w:rsidRPr="008D21D6" w:rsidTr="00911824">
        <w:trPr>
          <w:trHeight w:val="300"/>
        </w:trPr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C79" w:rsidRPr="007E1C79" w:rsidRDefault="007E1C79" w:rsidP="00FF784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VT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NT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SMP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VT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NT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SMP</w:t>
            </w:r>
          </w:p>
        </w:tc>
      </w:tr>
      <w:tr w:rsidR="007E1C79" w:rsidRPr="008D21D6" w:rsidTr="00911824">
        <w:trPr>
          <w:trHeight w:val="60"/>
        </w:trPr>
        <w:tc>
          <w:tcPr>
            <w:tcW w:w="1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C79" w:rsidRPr="007E1C79" w:rsidRDefault="007E1C79" w:rsidP="007E1C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 xml:space="preserve">C </w:t>
            </w:r>
            <w:proofErr w:type="gramStart"/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26d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1783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1136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E7036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7036">
              <w:rPr>
                <w:rFonts w:ascii="Arial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7E1C79" w:rsidRPr="008D21D6" w:rsidTr="00911824">
        <w:trPr>
          <w:trHeight w:val="288"/>
        </w:trPr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Hladina VN</w:t>
            </w:r>
          </w:p>
        </w:tc>
        <w:tc>
          <w:tcPr>
            <w:tcW w:w="197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EAN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 201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05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Rok 20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7E1C79" w:rsidRPr="008D21D6" w:rsidTr="00911824">
        <w:trPr>
          <w:trHeight w:val="288"/>
        </w:trPr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C79" w:rsidRPr="007E1C79" w:rsidRDefault="007E1C79" w:rsidP="00FF784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CZK bez DPH / 1 </w:t>
            </w:r>
            <w:proofErr w:type="spellStart"/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</w:p>
        </w:tc>
        <w:tc>
          <w:tcPr>
            <w:tcW w:w="3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CZK bez DPH / 1 </w:t>
            </w:r>
            <w:proofErr w:type="spellStart"/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</w:p>
        </w:tc>
      </w:tr>
      <w:tr w:rsidR="007E1C79" w:rsidRPr="008D21D6" w:rsidTr="00911824">
        <w:trPr>
          <w:trHeight w:val="300"/>
        </w:trPr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C79" w:rsidRPr="007E1C79" w:rsidRDefault="007E1C79" w:rsidP="00FF784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VT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NT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VT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NT</w:t>
            </w:r>
          </w:p>
        </w:tc>
      </w:tr>
      <w:tr w:rsidR="007E1C79" w:rsidRPr="008D21D6" w:rsidTr="00911824">
        <w:trPr>
          <w:trHeight w:val="300"/>
        </w:trPr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C79" w:rsidRPr="007E1C79" w:rsidRDefault="007E1C79" w:rsidP="00FF784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letní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letní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zimní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FF784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letní</w:t>
            </w:r>
          </w:p>
        </w:tc>
      </w:tr>
      <w:tr w:rsidR="007E1C79" w:rsidRPr="008D21D6" w:rsidTr="00911824">
        <w:trPr>
          <w:trHeight w:val="288"/>
        </w:trPr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C79" w:rsidRPr="007E1C79" w:rsidRDefault="007E1C79" w:rsidP="007E1C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859182400500001427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1964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1914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1330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1303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7036">
              <w:rPr>
                <w:rFonts w:ascii="Arial" w:hAnsi="Arial" w:cs="Arial"/>
                <w:color w:val="000000"/>
                <w:sz w:val="18"/>
                <w:szCs w:val="18"/>
              </w:rPr>
              <w:t>676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7036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7036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</w:tr>
      <w:tr w:rsidR="007E1C79" w:rsidRPr="008D21D6" w:rsidTr="00911824">
        <w:trPr>
          <w:trHeight w:val="300"/>
        </w:trPr>
        <w:tc>
          <w:tcPr>
            <w:tcW w:w="10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1C79" w:rsidRPr="007E1C79" w:rsidRDefault="007E1C79" w:rsidP="007E1C7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859182400509525184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1334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1334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694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1C79" w:rsidRPr="007E1C79" w:rsidRDefault="007E1C79" w:rsidP="007E1C7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E1C7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</w:tr>
    </w:tbl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234FAE">
      <w:pPr>
        <w:pStyle w:val="Nadpis5"/>
      </w:pPr>
      <w:bookmarkStart w:id="18" w:name="__RefHeading__4440_1591361394"/>
      <w:bookmarkStart w:id="19" w:name="_Toc27661275"/>
      <w:r w:rsidRPr="00234FAE">
        <w:t>Přehled nákladů</w:t>
      </w:r>
      <w:bookmarkEnd w:id="18"/>
      <w:bookmarkEnd w:id="19"/>
    </w:p>
    <w:tbl>
      <w:tblPr>
        <w:tblW w:w="939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9"/>
        <w:gridCol w:w="1702"/>
        <w:gridCol w:w="708"/>
        <w:gridCol w:w="942"/>
        <w:gridCol w:w="1043"/>
        <w:gridCol w:w="922"/>
        <w:gridCol w:w="942"/>
        <w:gridCol w:w="970"/>
        <w:gridCol w:w="926"/>
      </w:tblGrid>
      <w:tr w:rsidR="00771ACC" w:rsidRPr="00234FAE">
        <w:trPr>
          <w:trHeight w:val="1200"/>
        </w:trPr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sz w:val="16"/>
              </w:rPr>
            </w:pPr>
            <w:r w:rsidRPr="00234FAE">
              <w:rPr>
                <w:rFonts w:cs="Arial"/>
                <w:b/>
                <w:bCs/>
                <w:sz w:val="16"/>
              </w:rPr>
              <w:t>název OM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sz w:val="16"/>
              </w:rPr>
            </w:pPr>
            <w:r w:rsidRPr="00234FAE">
              <w:rPr>
                <w:rFonts w:cs="Arial"/>
                <w:b/>
                <w:bCs/>
                <w:sz w:val="16"/>
              </w:rPr>
              <w:t>EAN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sz w:val="16"/>
              </w:rPr>
            </w:pPr>
            <w:r w:rsidRPr="00234FAE">
              <w:rPr>
                <w:rFonts w:cs="Arial"/>
                <w:b/>
                <w:bCs/>
                <w:sz w:val="16"/>
              </w:rPr>
              <w:t>Sazba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sz w:val="16"/>
              </w:rPr>
            </w:pPr>
            <w:r w:rsidRPr="00234FAE">
              <w:rPr>
                <w:rFonts w:cs="Arial"/>
                <w:b/>
                <w:bCs/>
                <w:sz w:val="16"/>
              </w:rPr>
              <w:t>dodávka</w:t>
            </w:r>
            <w:r w:rsidRPr="00234FAE">
              <w:rPr>
                <w:rFonts w:cs="Arial"/>
                <w:b/>
                <w:bCs/>
                <w:sz w:val="16"/>
              </w:rPr>
              <w:br/>
              <w:t>komodity (CZK)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sz w:val="16"/>
              </w:rPr>
            </w:pPr>
            <w:r w:rsidRPr="00234FAE">
              <w:rPr>
                <w:rFonts w:cs="Arial"/>
                <w:b/>
                <w:bCs/>
                <w:sz w:val="16"/>
              </w:rPr>
              <w:t>distribuce (CZK)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sz w:val="16"/>
              </w:rPr>
            </w:pPr>
            <w:r w:rsidRPr="00234FAE">
              <w:rPr>
                <w:rFonts w:cs="Arial"/>
                <w:b/>
                <w:bCs/>
                <w:sz w:val="16"/>
              </w:rPr>
              <w:t xml:space="preserve">náklady z faktur leden </w:t>
            </w:r>
            <w:proofErr w:type="gramStart"/>
            <w:r w:rsidRPr="00234FAE">
              <w:rPr>
                <w:rFonts w:cs="Arial"/>
                <w:b/>
                <w:bCs/>
                <w:sz w:val="16"/>
              </w:rPr>
              <w:t>20</w:t>
            </w:r>
            <w:r w:rsidR="00A34518">
              <w:rPr>
                <w:rFonts w:cs="Arial"/>
                <w:b/>
                <w:bCs/>
                <w:sz w:val="16"/>
              </w:rPr>
              <w:t>19</w:t>
            </w:r>
            <w:r w:rsidRPr="00234FAE">
              <w:rPr>
                <w:rFonts w:cs="Arial"/>
                <w:b/>
                <w:bCs/>
                <w:sz w:val="16"/>
              </w:rPr>
              <w:t xml:space="preserve"> - prosinec</w:t>
            </w:r>
            <w:proofErr w:type="gramEnd"/>
            <w:r w:rsidRPr="00234FAE">
              <w:rPr>
                <w:rFonts w:cs="Arial"/>
                <w:b/>
                <w:bCs/>
                <w:sz w:val="16"/>
              </w:rPr>
              <w:t xml:space="preserve"> 20</w:t>
            </w:r>
            <w:r w:rsidR="00A34518">
              <w:rPr>
                <w:rFonts w:cs="Arial"/>
                <w:b/>
                <w:bCs/>
                <w:sz w:val="16"/>
              </w:rPr>
              <w:t>19</w:t>
            </w:r>
            <w:r w:rsidRPr="00234FAE">
              <w:rPr>
                <w:rFonts w:cs="Arial"/>
                <w:b/>
                <w:bCs/>
                <w:sz w:val="16"/>
              </w:rPr>
              <w:t xml:space="preserve"> (CZK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sz w:val="16"/>
              </w:rPr>
            </w:pPr>
            <w:r w:rsidRPr="00234FAE">
              <w:rPr>
                <w:rFonts w:cs="Arial"/>
                <w:b/>
                <w:bCs/>
                <w:sz w:val="16"/>
              </w:rPr>
              <w:t>dodávka</w:t>
            </w:r>
            <w:r w:rsidRPr="00234FAE">
              <w:rPr>
                <w:rFonts w:cs="Arial"/>
                <w:b/>
                <w:bCs/>
                <w:sz w:val="16"/>
              </w:rPr>
              <w:br/>
              <w:t>komodity (CZK)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sz w:val="16"/>
              </w:rPr>
            </w:pPr>
            <w:r w:rsidRPr="00234FAE">
              <w:rPr>
                <w:rFonts w:cs="Arial"/>
                <w:b/>
                <w:bCs/>
                <w:sz w:val="16"/>
              </w:rPr>
              <w:t>distribuce (CZK)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sz w:val="16"/>
              </w:rPr>
            </w:pPr>
            <w:r w:rsidRPr="00234FAE">
              <w:rPr>
                <w:rFonts w:cs="Arial"/>
                <w:b/>
                <w:bCs/>
                <w:sz w:val="16"/>
              </w:rPr>
              <w:t xml:space="preserve">náklady z faktur leden </w:t>
            </w:r>
            <w:proofErr w:type="gramStart"/>
            <w:r w:rsidRPr="00234FAE">
              <w:rPr>
                <w:rFonts w:cs="Arial"/>
                <w:b/>
                <w:bCs/>
                <w:sz w:val="16"/>
              </w:rPr>
              <w:t>20</w:t>
            </w:r>
            <w:r w:rsidR="00AE7036">
              <w:rPr>
                <w:rFonts w:cs="Arial"/>
                <w:b/>
                <w:bCs/>
                <w:sz w:val="16"/>
              </w:rPr>
              <w:t>20</w:t>
            </w:r>
            <w:r w:rsidRPr="00234FAE">
              <w:rPr>
                <w:rFonts w:cs="Arial"/>
                <w:b/>
                <w:bCs/>
                <w:sz w:val="16"/>
              </w:rPr>
              <w:t xml:space="preserve"> - prosinec</w:t>
            </w:r>
            <w:proofErr w:type="gramEnd"/>
            <w:r w:rsidRPr="00234FAE">
              <w:rPr>
                <w:rFonts w:cs="Arial"/>
                <w:b/>
                <w:bCs/>
                <w:sz w:val="16"/>
              </w:rPr>
              <w:t xml:space="preserve"> 20</w:t>
            </w:r>
            <w:r w:rsidR="00AE7036">
              <w:rPr>
                <w:rFonts w:cs="Arial"/>
                <w:b/>
                <w:bCs/>
                <w:sz w:val="16"/>
              </w:rPr>
              <w:t>20</w:t>
            </w:r>
            <w:r w:rsidRPr="00234FAE">
              <w:rPr>
                <w:rFonts w:cs="Arial"/>
                <w:b/>
                <w:bCs/>
                <w:sz w:val="16"/>
              </w:rPr>
              <w:t xml:space="preserve"> (CZK)</w:t>
            </w:r>
          </w:p>
        </w:tc>
      </w:tr>
      <w:tr w:rsidR="00AE7036" w:rsidRPr="00234FAE">
        <w:trPr>
          <w:trHeight w:val="288"/>
        </w:trPr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I. P. Pavlova 6, 77900 Olomouc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jc w:val="center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859182400500001427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jc w:val="center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VN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jc w:val="right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27 975 774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jc w:val="right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13 697 390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jc w:val="right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41 673 165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jc w:val="right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2</w:t>
            </w:r>
            <w:r>
              <w:rPr>
                <w:rFonts w:cs="Arial"/>
                <w:sz w:val="14"/>
              </w:rPr>
              <w:t>3</w:t>
            </w:r>
            <w:r w:rsidRPr="00234FAE">
              <w:rPr>
                <w:rFonts w:cs="Arial"/>
                <w:sz w:val="14"/>
              </w:rPr>
              <w:t xml:space="preserve"> </w:t>
            </w:r>
            <w:r w:rsidR="006D4DB4">
              <w:rPr>
                <w:rFonts w:cs="Arial"/>
                <w:sz w:val="14"/>
              </w:rPr>
              <w:t>537</w:t>
            </w:r>
            <w:r w:rsidRPr="00234FAE">
              <w:rPr>
                <w:rFonts w:cs="Arial"/>
                <w:sz w:val="14"/>
              </w:rPr>
              <w:t xml:space="preserve"> </w:t>
            </w:r>
            <w:r w:rsidR="006D4DB4">
              <w:rPr>
                <w:rFonts w:cs="Arial"/>
                <w:sz w:val="14"/>
              </w:rPr>
              <w:t>798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jc w:val="right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 xml:space="preserve">13 </w:t>
            </w:r>
            <w:r>
              <w:rPr>
                <w:rFonts w:cs="Arial"/>
                <w:sz w:val="14"/>
              </w:rPr>
              <w:t>343</w:t>
            </w:r>
            <w:r w:rsidRPr="00234FAE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1</w:t>
            </w:r>
            <w:r w:rsidR="006D4DB4">
              <w:rPr>
                <w:rFonts w:cs="Arial"/>
                <w:sz w:val="14"/>
              </w:rPr>
              <w:t>59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36</w:t>
            </w:r>
            <w:r w:rsidRPr="00234FAE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880</w:t>
            </w:r>
            <w:r w:rsidRPr="00234FAE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9</w:t>
            </w:r>
            <w:r w:rsidRPr="00234FAE">
              <w:rPr>
                <w:rFonts w:cs="Arial"/>
                <w:sz w:val="14"/>
              </w:rPr>
              <w:t>5</w:t>
            </w:r>
            <w:r>
              <w:rPr>
                <w:rFonts w:cs="Arial"/>
                <w:sz w:val="14"/>
              </w:rPr>
              <w:t>7</w:t>
            </w:r>
          </w:p>
        </w:tc>
      </w:tr>
      <w:tr w:rsidR="00AE7036" w:rsidRPr="00234FAE">
        <w:trPr>
          <w:trHeight w:val="288"/>
        </w:trPr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 xml:space="preserve">Archív </w:t>
            </w:r>
            <w:proofErr w:type="gramStart"/>
            <w:r w:rsidRPr="00234FAE">
              <w:rPr>
                <w:rFonts w:cs="Arial"/>
                <w:sz w:val="14"/>
              </w:rPr>
              <w:t>pevnůstka - Hněvotínská</w:t>
            </w:r>
            <w:proofErr w:type="gramEnd"/>
            <w:r w:rsidRPr="00234FAE">
              <w:rPr>
                <w:rFonts w:cs="Arial"/>
                <w:sz w:val="14"/>
              </w:rPr>
              <w:t xml:space="preserve"> 1323/7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jc w:val="center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859182400509525184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jc w:val="center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VN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jc w:val="right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102 025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jc w:val="right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114 383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jc w:val="right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216 408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jc w:val="right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1</w:t>
            </w:r>
            <w:r>
              <w:rPr>
                <w:rFonts w:cs="Arial"/>
                <w:sz w:val="14"/>
              </w:rPr>
              <w:t>3</w:t>
            </w:r>
            <w:r w:rsidRPr="00234FAE">
              <w:rPr>
                <w:rFonts w:cs="Arial"/>
                <w:sz w:val="14"/>
              </w:rPr>
              <w:t xml:space="preserve">2 </w:t>
            </w:r>
            <w:r>
              <w:rPr>
                <w:rFonts w:cs="Arial"/>
                <w:sz w:val="14"/>
              </w:rPr>
              <w:t>4</w:t>
            </w:r>
            <w:r w:rsidR="006D4DB4">
              <w:rPr>
                <w:rFonts w:cs="Arial"/>
                <w:sz w:val="14"/>
              </w:rPr>
              <w:t>45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jc w:val="right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1</w:t>
            </w:r>
            <w:r w:rsidR="006D4DB4">
              <w:rPr>
                <w:rFonts w:cs="Arial"/>
                <w:sz w:val="14"/>
              </w:rPr>
              <w:t>49</w:t>
            </w:r>
            <w:r w:rsidRPr="00234FAE">
              <w:rPr>
                <w:rFonts w:cs="Arial"/>
                <w:sz w:val="14"/>
              </w:rPr>
              <w:t> </w:t>
            </w:r>
            <w:r>
              <w:rPr>
                <w:rFonts w:cs="Arial"/>
                <w:sz w:val="14"/>
              </w:rPr>
              <w:t>0</w:t>
            </w:r>
            <w:r w:rsidR="006D4DB4">
              <w:rPr>
                <w:rFonts w:cs="Arial"/>
                <w:sz w:val="14"/>
              </w:rPr>
              <w:t>38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jc w:val="right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2</w:t>
            </w:r>
            <w:r>
              <w:rPr>
                <w:rFonts w:cs="Arial"/>
                <w:sz w:val="14"/>
              </w:rPr>
              <w:t>8</w:t>
            </w:r>
            <w:r w:rsidR="00911824">
              <w:rPr>
                <w:rFonts w:cs="Arial"/>
                <w:sz w:val="14"/>
              </w:rPr>
              <w:t>1</w:t>
            </w:r>
            <w:r w:rsidRPr="00234FAE">
              <w:rPr>
                <w:rFonts w:cs="Arial"/>
                <w:sz w:val="14"/>
              </w:rPr>
              <w:t xml:space="preserve"> </w:t>
            </w:r>
            <w:r w:rsidR="006D4DB4">
              <w:rPr>
                <w:rFonts w:cs="Arial"/>
                <w:sz w:val="14"/>
              </w:rPr>
              <w:t>483</w:t>
            </w:r>
          </w:p>
        </w:tc>
      </w:tr>
      <w:tr w:rsidR="00AE7036" w:rsidRPr="00234FAE">
        <w:trPr>
          <w:trHeight w:val="288"/>
        </w:trPr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rPr>
                <w:rFonts w:cs="Arial"/>
                <w:sz w:val="14"/>
              </w:rPr>
            </w:pPr>
            <w:proofErr w:type="gramStart"/>
            <w:r w:rsidRPr="00234FAE">
              <w:rPr>
                <w:rFonts w:cs="Arial"/>
                <w:sz w:val="14"/>
              </w:rPr>
              <w:t>Stomatologie - Palackého</w:t>
            </w:r>
            <w:proofErr w:type="gramEnd"/>
            <w:r w:rsidRPr="00234FAE">
              <w:rPr>
                <w:rFonts w:cs="Arial"/>
                <w:sz w:val="14"/>
              </w:rPr>
              <w:t xml:space="preserve"> 700/12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jc w:val="center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859182400510263792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jc w:val="center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 xml:space="preserve">C </w:t>
            </w:r>
            <w:proofErr w:type="gramStart"/>
            <w:r w:rsidRPr="00234FAE">
              <w:rPr>
                <w:rFonts w:cs="Arial"/>
                <w:sz w:val="14"/>
              </w:rPr>
              <w:t>26d</w:t>
            </w:r>
            <w:proofErr w:type="gramEnd"/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jc w:val="right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286 084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jc w:val="right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331 841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jc w:val="right"/>
              <w:rPr>
                <w:rFonts w:cs="Arial"/>
                <w:sz w:val="14"/>
              </w:rPr>
            </w:pPr>
            <w:r w:rsidRPr="00234FAE">
              <w:rPr>
                <w:rFonts w:cs="Arial"/>
                <w:sz w:val="14"/>
              </w:rPr>
              <w:t>617 925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C555B5" w:rsidP="00AE7036">
            <w:pPr>
              <w:pStyle w:val="Standard"/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325</w:t>
            </w:r>
            <w:r w:rsidR="00AE7036" w:rsidRPr="00234FAE">
              <w:rPr>
                <w:rFonts w:cs="Arial"/>
                <w:sz w:val="14"/>
              </w:rPr>
              <w:t xml:space="preserve"> </w:t>
            </w:r>
            <w:r w:rsidR="00AE7036">
              <w:rPr>
                <w:rFonts w:cs="Arial"/>
                <w:sz w:val="14"/>
              </w:rPr>
              <w:t>9</w:t>
            </w:r>
            <w:r>
              <w:rPr>
                <w:rFonts w:cs="Arial"/>
                <w:sz w:val="14"/>
              </w:rPr>
              <w:t>20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2</w:t>
            </w:r>
            <w:r w:rsidR="00C555B5">
              <w:rPr>
                <w:rFonts w:cs="Arial"/>
                <w:sz w:val="14"/>
              </w:rPr>
              <w:t>52</w:t>
            </w:r>
            <w:r w:rsidRPr="00234FAE">
              <w:rPr>
                <w:rFonts w:cs="Arial"/>
                <w:sz w:val="14"/>
              </w:rPr>
              <w:t xml:space="preserve"> </w:t>
            </w:r>
            <w:r w:rsidR="00C555B5">
              <w:rPr>
                <w:rFonts w:cs="Arial"/>
                <w:sz w:val="14"/>
              </w:rPr>
              <w:t>689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7036" w:rsidRPr="00234FAE" w:rsidRDefault="00AE7036" w:rsidP="00AE7036">
            <w:pPr>
              <w:pStyle w:val="Standard"/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5</w:t>
            </w:r>
            <w:r w:rsidRPr="00234FAE">
              <w:rPr>
                <w:rFonts w:cs="Arial"/>
                <w:sz w:val="14"/>
              </w:rPr>
              <w:t>7</w:t>
            </w:r>
            <w:r w:rsidR="00C555B5">
              <w:rPr>
                <w:rFonts w:cs="Arial"/>
                <w:sz w:val="14"/>
              </w:rPr>
              <w:t>8</w:t>
            </w:r>
            <w:r w:rsidRPr="00234FAE">
              <w:rPr>
                <w:rFonts w:cs="Arial"/>
                <w:sz w:val="14"/>
              </w:rPr>
              <w:t xml:space="preserve"> </w:t>
            </w:r>
            <w:r w:rsidR="00C555B5">
              <w:rPr>
                <w:rFonts w:cs="Arial"/>
                <w:sz w:val="14"/>
              </w:rPr>
              <w:t>6</w:t>
            </w:r>
            <w:r>
              <w:rPr>
                <w:rFonts w:cs="Arial"/>
                <w:sz w:val="14"/>
              </w:rPr>
              <w:t>0</w:t>
            </w:r>
            <w:r w:rsidR="00C555B5">
              <w:rPr>
                <w:rFonts w:cs="Arial"/>
                <w:sz w:val="14"/>
              </w:rPr>
              <w:t>9</w:t>
            </w:r>
          </w:p>
        </w:tc>
      </w:tr>
      <w:tr w:rsidR="007067A3" w:rsidRPr="00234FAE">
        <w:trPr>
          <w:trHeight w:val="300"/>
        </w:trPr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7A3" w:rsidRPr="00234FAE" w:rsidRDefault="007067A3" w:rsidP="007067A3">
            <w:pPr>
              <w:pStyle w:val="Standard"/>
              <w:rPr>
                <w:rFonts w:cs="Arial"/>
                <w:b/>
                <w:bCs/>
                <w:sz w:val="14"/>
              </w:rPr>
            </w:pPr>
            <w:r w:rsidRPr="00234FAE">
              <w:rPr>
                <w:rFonts w:cs="Arial"/>
                <w:b/>
                <w:bCs/>
                <w:sz w:val="14"/>
              </w:rPr>
              <w:t>celkem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7A3" w:rsidRPr="00234FAE" w:rsidRDefault="007067A3" w:rsidP="007067A3">
            <w:pPr>
              <w:pStyle w:val="Standard"/>
              <w:jc w:val="center"/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7A3" w:rsidRPr="00234FAE" w:rsidRDefault="007067A3" w:rsidP="007067A3">
            <w:pPr>
              <w:pStyle w:val="Standard"/>
              <w:jc w:val="center"/>
              <w:rPr>
                <w:rFonts w:cs="Arial"/>
                <w:b/>
                <w:bCs/>
                <w:sz w:val="14"/>
              </w:rPr>
            </w:pP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7A3" w:rsidRPr="00234FAE" w:rsidRDefault="007067A3" w:rsidP="007067A3">
            <w:pPr>
              <w:pStyle w:val="Standard"/>
              <w:jc w:val="right"/>
              <w:rPr>
                <w:rFonts w:cs="Arial"/>
                <w:b/>
                <w:bCs/>
                <w:sz w:val="14"/>
              </w:rPr>
            </w:pPr>
            <w:r w:rsidRPr="00234FAE">
              <w:rPr>
                <w:rFonts w:cs="Arial"/>
                <w:b/>
                <w:bCs/>
                <w:sz w:val="14"/>
              </w:rPr>
              <w:t>28 363 883</w:t>
            </w:r>
          </w:p>
        </w:tc>
        <w:tc>
          <w:tcPr>
            <w:tcW w:w="1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7A3" w:rsidRPr="00234FAE" w:rsidRDefault="007067A3" w:rsidP="007067A3">
            <w:pPr>
              <w:pStyle w:val="Standard"/>
              <w:jc w:val="right"/>
              <w:rPr>
                <w:rFonts w:cs="Arial"/>
                <w:b/>
                <w:bCs/>
                <w:sz w:val="14"/>
              </w:rPr>
            </w:pPr>
            <w:r w:rsidRPr="00234FAE">
              <w:rPr>
                <w:rFonts w:cs="Arial"/>
                <w:b/>
                <w:bCs/>
                <w:sz w:val="14"/>
              </w:rPr>
              <w:t>14 143 614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7A3" w:rsidRPr="00234FAE" w:rsidRDefault="007067A3" w:rsidP="007067A3">
            <w:pPr>
              <w:pStyle w:val="Standard"/>
              <w:jc w:val="right"/>
              <w:rPr>
                <w:rFonts w:cs="Arial"/>
                <w:b/>
                <w:bCs/>
                <w:sz w:val="14"/>
              </w:rPr>
            </w:pPr>
            <w:r w:rsidRPr="00234FAE">
              <w:rPr>
                <w:rFonts w:cs="Arial"/>
                <w:b/>
                <w:bCs/>
                <w:sz w:val="14"/>
              </w:rPr>
              <w:t>42 507 498</w:t>
            </w:r>
          </w:p>
        </w:tc>
        <w:tc>
          <w:tcPr>
            <w:tcW w:w="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7A3" w:rsidRPr="00234FAE" w:rsidRDefault="007067A3" w:rsidP="007067A3">
            <w:pPr>
              <w:pStyle w:val="Standard"/>
              <w:jc w:val="right"/>
              <w:rPr>
                <w:rFonts w:cs="Arial"/>
                <w:b/>
                <w:bCs/>
                <w:sz w:val="14"/>
              </w:rPr>
            </w:pPr>
            <w:r w:rsidRPr="00234FAE">
              <w:rPr>
                <w:rFonts w:cs="Arial"/>
                <w:b/>
                <w:bCs/>
                <w:sz w:val="14"/>
              </w:rPr>
              <w:t>2</w:t>
            </w:r>
            <w:r>
              <w:rPr>
                <w:rFonts w:cs="Arial"/>
                <w:b/>
                <w:bCs/>
                <w:sz w:val="14"/>
              </w:rPr>
              <w:t>3</w:t>
            </w:r>
            <w:r w:rsidRPr="00234FAE">
              <w:rPr>
                <w:rFonts w:cs="Arial"/>
                <w:b/>
                <w:bCs/>
                <w:sz w:val="14"/>
              </w:rPr>
              <w:t xml:space="preserve"> </w:t>
            </w:r>
            <w:r>
              <w:rPr>
                <w:rFonts w:cs="Arial"/>
                <w:b/>
                <w:bCs/>
                <w:sz w:val="14"/>
              </w:rPr>
              <w:t>9</w:t>
            </w:r>
            <w:r w:rsidR="00C555B5">
              <w:rPr>
                <w:rFonts w:cs="Arial"/>
                <w:b/>
                <w:bCs/>
                <w:sz w:val="14"/>
              </w:rPr>
              <w:t>96</w:t>
            </w:r>
            <w:r w:rsidRPr="00234FAE">
              <w:rPr>
                <w:rFonts w:cs="Arial"/>
                <w:b/>
                <w:bCs/>
                <w:sz w:val="14"/>
              </w:rPr>
              <w:t xml:space="preserve"> </w:t>
            </w:r>
            <w:r w:rsidR="00C555B5">
              <w:rPr>
                <w:rFonts w:cs="Arial"/>
                <w:b/>
                <w:bCs/>
                <w:sz w:val="14"/>
              </w:rPr>
              <w:t>16</w:t>
            </w:r>
            <w:r w:rsidRPr="00234FAE">
              <w:rPr>
                <w:rFonts w:cs="Arial"/>
                <w:b/>
                <w:bCs/>
                <w:sz w:val="14"/>
              </w:rPr>
              <w:t>3</w:t>
            </w:r>
          </w:p>
        </w:tc>
        <w:tc>
          <w:tcPr>
            <w:tcW w:w="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7A3" w:rsidRPr="00234FAE" w:rsidRDefault="007067A3" w:rsidP="007067A3">
            <w:pPr>
              <w:pStyle w:val="Standard"/>
              <w:jc w:val="right"/>
              <w:rPr>
                <w:rFonts w:cs="Arial"/>
                <w:b/>
                <w:bCs/>
                <w:sz w:val="14"/>
              </w:rPr>
            </w:pPr>
            <w:r w:rsidRPr="00234FAE">
              <w:rPr>
                <w:rFonts w:cs="Arial"/>
                <w:b/>
                <w:bCs/>
                <w:sz w:val="14"/>
              </w:rPr>
              <w:t>1</w:t>
            </w:r>
            <w:r w:rsidR="00D4202E">
              <w:rPr>
                <w:rFonts w:cs="Arial"/>
                <w:b/>
                <w:bCs/>
                <w:sz w:val="14"/>
              </w:rPr>
              <w:t>3</w:t>
            </w:r>
            <w:r w:rsidRPr="00234FAE">
              <w:rPr>
                <w:rFonts w:cs="Arial"/>
                <w:b/>
                <w:bCs/>
                <w:sz w:val="14"/>
              </w:rPr>
              <w:t xml:space="preserve"> </w:t>
            </w:r>
            <w:r w:rsidR="00C555B5">
              <w:rPr>
                <w:rFonts w:cs="Arial"/>
                <w:b/>
                <w:bCs/>
                <w:sz w:val="14"/>
              </w:rPr>
              <w:t>744</w:t>
            </w:r>
            <w:r w:rsidRPr="00234FAE">
              <w:rPr>
                <w:rFonts w:cs="Arial"/>
                <w:b/>
                <w:bCs/>
                <w:sz w:val="14"/>
              </w:rPr>
              <w:t xml:space="preserve"> </w:t>
            </w:r>
            <w:r w:rsidR="00C555B5">
              <w:rPr>
                <w:rFonts w:cs="Arial"/>
                <w:b/>
                <w:bCs/>
                <w:sz w:val="14"/>
              </w:rPr>
              <w:t>886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67A3" w:rsidRPr="00234FAE" w:rsidRDefault="00C555B5" w:rsidP="007067A3">
            <w:pPr>
              <w:pStyle w:val="Standard"/>
              <w:jc w:val="right"/>
              <w:rPr>
                <w:rFonts w:cs="Arial"/>
                <w:b/>
                <w:bCs/>
                <w:sz w:val="14"/>
              </w:rPr>
            </w:pPr>
            <w:r>
              <w:rPr>
                <w:rFonts w:cs="Arial"/>
                <w:b/>
                <w:bCs/>
                <w:sz w:val="14"/>
              </w:rPr>
              <w:t>37</w:t>
            </w:r>
            <w:r w:rsidRPr="00234FAE">
              <w:rPr>
                <w:rFonts w:cs="Arial"/>
                <w:b/>
                <w:bCs/>
                <w:sz w:val="14"/>
              </w:rPr>
              <w:t xml:space="preserve"> 7</w:t>
            </w:r>
            <w:r>
              <w:rPr>
                <w:rFonts w:cs="Arial"/>
                <w:b/>
                <w:bCs/>
                <w:sz w:val="14"/>
              </w:rPr>
              <w:t>41</w:t>
            </w:r>
            <w:r w:rsidRPr="00234FAE">
              <w:rPr>
                <w:rFonts w:cs="Arial"/>
                <w:b/>
                <w:bCs/>
                <w:sz w:val="14"/>
              </w:rPr>
              <w:t xml:space="preserve"> </w:t>
            </w:r>
            <w:r>
              <w:rPr>
                <w:rFonts w:cs="Arial"/>
                <w:b/>
                <w:bCs/>
                <w:sz w:val="14"/>
              </w:rPr>
              <w:t>049</w:t>
            </w:r>
          </w:p>
        </w:tc>
      </w:tr>
    </w:tbl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234FAE">
      <w:pPr>
        <w:pStyle w:val="Nadpis5"/>
      </w:pPr>
      <w:bookmarkStart w:id="20" w:name="__RefHeading__4442_1591361394"/>
      <w:bookmarkStart w:id="21" w:name="_Toc27661276"/>
      <w:r w:rsidRPr="00234FAE">
        <w:t>Meziroční srovnání nákladů</w:t>
      </w:r>
      <w:bookmarkEnd w:id="20"/>
      <w:bookmarkEnd w:id="21"/>
    </w:p>
    <w:tbl>
      <w:tblPr>
        <w:tblW w:w="922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1"/>
        <w:gridCol w:w="1276"/>
        <w:gridCol w:w="1274"/>
        <w:gridCol w:w="1278"/>
      </w:tblGrid>
      <w:tr w:rsidR="00771ACC" w:rsidRPr="00234FAE">
        <w:trPr>
          <w:trHeight w:val="726"/>
        </w:trPr>
        <w:tc>
          <w:tcPr>
            <w:tcW w:w="5401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Celkové náklady za rok</w:t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dodávka</w:t>
            </w: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(CZK bez DPH)</w:t>
            </w:r>
          </w:p>
        </w:tc>
        <w:tc>
          <w:tcPr>
            <w:tcW w:w="1274" w:type="dxa"/>
            <w:tcBorders>
              <w:top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distribuce</w:t>
            </w: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(CZK bez DPH)</w:t>
            </w:r>
          </w:p>
        </w:tc>
        <w:tc>
          <w:tcPr>
            <w:tcW w:w="1278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Celkem</w:t>
            </w: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br/>
              <w:t>(CZK bez DPH)</w:t>
            </w:r>
          </w:p>
        </w:tc>
      </w:tr>
      <w:tr w:rsidR="00771ACC" w:rsidRPr="00234FAE">
        <w:trPr>
          <w:trHeight w:val="288"/>
        </w:trPr>
        <w:tc>
          <w:tcPr>
            <w:tcW w:w="5401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bCs/>
                <w:sz w:val="18"/>
                <w:szCs w:val="18"/>
              </w:rPr>
            </w:pPr>
            <w:r w:rsidRPr="00234FAE">
              <w:rPr>
                <w:rFonts w:cs="Arial"/>
                <w:bCs/>
                <w:sz w:val="18"/>
                <w:szCs w:val="18"/>
              </w:rPr>
              <w:t>28 363 883</w:t>
            </w:r>
          </w:p>
        </w:tc>
        <w:tc>
          <w:tcPr>
            <w:tcW w:w="127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bCs/>
                <w:sz w:val="18"/>
                <w:szCs w:val="18"/>
              </w:rPr>
            </w:pPr>
            <w:r w:rsidRPr="00234FAE">
              <w:rPr>
                <w:rFonts w:cs="Arial"/>
                <w:bCs/>
                <w:sz w:val="18"/>
                <w:szCs w:val="18"/>
              </w:rPr>
              <w:t>14 143 614</w:t>
            </w:r>
          </w:p>
        </w:tc>
        <w:tc>
          <w:tcPr>
            <w:tcW w:w="1278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bCs/>
                <w:sz w:val="18"/>
                <w:szCs w:val="18"/>
              </w:rPr>
            </w:pPr>
            <w:r w:rsidRPr="00234FAE">
              <w:rPr>
                <w:rFonts w:cs="Arial"/>
                <w:bCs/>
                <w:sz w:val="18"/>
                <w:szCs w:val="18"/>
              </w:rPr>
              <w:t>42 507 498</w:t>
            </w:r>
          </w:p>
        </w:tc>
      </w:tr>
      <w:tr w:rsidR="00771ACC" w:rsidRPr="00234FAE">
        <w:trPr>
          <w:trHeight w:val="300"/>
        </w:trPr>
        <w:tc>
          <w:tcPr>
            <w:tcW w:w="5401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276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C555B5" w:rsidRDefault="00C555B5">
            <w:pPr>
              <w:pStyle w:val="Standard"/>
              <w:jc w:val="right"/>
              <w:rPr>
                <w:rFonts w:cs="Arial"/>
                <w:bCs/>
                <w:sz w:val="18"/>
                <w:szCs w:val="18"/>
                <w:shd w:val="clear" w:color="auto" w:fill="FFFF00"/>
              </w:rPr>
            </w:pPr>
            <w:r w:rsidRPr="00C555B5">
              <w:rPr>
                <w:rFonts w:cs="Arial"/>
                <w:bCs/>
                <w:sz w:val="18"/>
                <w:szCs w:val="18"/>
              </w:rPr>
              <w:t>23 996 163</w:t>
            </w:r>
          </w:p>
        </w:tc>
        <w:tc>
          <w:tcPr>
            <w:tcW w:w="1274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C555B5" w:rsidRDefault="00C555B5">
            <w:pPr>
              <w:pStyle w:val="Standard"/>
              <w:jc w:val="right"/>
              <w:rPr>
                <w:rFonts w:cs="Arial"/>
                <w:bCs/>
                <w:sz w:val="18"/>
                <w:szCs w:val="18"/>
                <w:shd w:val="clear" w:color="auto" w:fill="FFFF00"/>
              </w:rPr>
            </w:pPr>
            <w:r w:rsidRPr="00C555B5">
              <w:rPr>
                <w:rFonts w:cs="Arial"/>
                <w:bCs/>
                <w:sz w:val="18"/>
                <w:szCs w:val="18"/>
              </w:rPr>
              <w:t>13 744 886</w:t>
            </w:r>
          </w:p>
        </w:tc>
        <w:tc>
          <w:tcPr>
            <w:tcW w:w="1278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C555B5" w:rsidRDefault="00C555B5">
            <w:pPr>
              <w:pStyle w:val="Standard"/>
              <w:jc w:val="right"/>
              <w:rPr>
                <w:rFonts w:cs="Arial"/>
                <w:bCs/>
                <w:sz w:val="18"/>
                <w:szCs w:val="18"/>
                <w:shd w:val="clear" w:color="auto" w:fill="FFFF00"/>
              </w:rPr>
            </w:pPr>
            <w:r w:rsidRPr="00C555B5">
              <w:rPr>
                <w:rFonts w:cs="Arial"/>
                <w:bCs/>
                <w:sz w:val="18"/>
                <w:szCs w:val="18"/>
              </w:rPr>
              <w:t>37 741 049</w:t>
            </w:r>
          </w:p>
        </w:tc>
      </w:tr>
      <w:tr w:rsidR="00771ACC" w:rsidRPr="00234FAE">
        <w:trPr>
          <w:trHeight w:val="300"/>
        </w:trPr>
        <w:tc>
          <w:tcPr>
            <w:tcW w:w="54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cs="Arial"/>
                <w:b/>
                <w:bCs/>
                <w:color w:val="000000"/>
                <w:sz w:val="18"/>
                <w:szCs w:val="18"/>
              </w:rPr>
              <w:t>Meziroční srovnání nákladů (%)</w:t>
            </w:r>
          </w:p>
        </w:tc>
        <w:tc>
          <w:tcPr>
            <w:tcW w:w="1276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D4202E" w:rsidRDefault="00D4202E">
            <w:pPr>
              <w:pStyle w:val="Standard"/>
              <w:jc w:val="right"/>
              <w:rPr>
                <w:rFonts w:cs="Arial"/>
                <w:b/>
                <w:bCs/>
                <w:color w:val="00B050"/>
                <w:sz w:val="18"/>
                <w:szCs w:val="18"/>
              </w:rPr>
            </w:pPr>
            <w:r w:rsidRPr="00D4202E">
              <w:rPr>
                <w:rFonts w:cs="Arial"/>
                <w:b/>
                <w:bCs/>
                <w:color w:val="00B050"/>
                <w:sz w:val="18"/>
                <w:szCs w:val="18"/>
              </w:rPr>
              <w:t>-15</w:t>
            </w:r>
            <w:r w:rsidR="00234FAE" w:rsidRPr="00D4202E">
              <w:rPr>
                <w:rFonts w:cs="Arial"/>
                <w:b/>
                <w:bCs/>
                <w:color w:val="00B050"/>
                <w:sz w:val="18"/>
                <w:szCs w:val="18"/>
              </w:rPr>
              <w:t>,</w:t>
            </w:r>
            <w:r w:rsidR="00C555B5">
              <w:rPr>
                <w:rFonts w:cs="Arial"/>
                <w:b/>
                <w:bCs/>
                <w:color w:val="00B050"/>
                <w:sz w:val="18"/>
                <w:szCs w:val="18"/>
              </w:rPr>
              <w:t>40</w:t>
            </w:r>
          </w:p>
        </w:tc>
        <w:tc>
          <w:tcPr>
            <w:tcW w:w="1274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4202E" w:rsidRPr="00D4202E" w:rsidRDefault="00D4202E" w:rsidP="00911824">
            <w:pPr>
              <w:pStyle w:val="Standard"/>
              <w:jc w:val="right"/>
              <w:rPr>
                <w:rFonts w:cs="Arial"/>
                <w:b/>
                <w:bCs/>
                <w:color w:val="00B050"/>
                <w:sz w:val="18"/>
                <w:szCs w:val="18"/>
              </w:rPr>
            </w:pPr>
            <w:r w:rsidRPr="00D4202E">
              <w:rPr>
                <w:rFonts w:cs="Arial"/>
                <w:b/>
                <w:bCs/>
                <w:color w:val="00B050"/>
                <w:sz w:val="18"/>
                <w:szCs w:val="18"/>
              </w:rPr>
              <w:t>-2,</w:t>
            </w:r>
            <w:r w:rsidR="00C555B5">
              <w:rPr>
                <w:rFonts w:cs="Arial"/>
                <w:b/>
                <w:bCs/>
                <w:color w:val="00B050"/>
                <w:sz w:val="18"/>
                <w:szCs w:val="18"/>
              </w:rPr>
              <w:t>8</w:t>
            </w:r>
            <w:r w:rsidRPr="00D4202E">
              <w:rPr>
                <w:rFonts w:cs="Arial"/>
                <w:b/>
                <w:bCs/>
                <w:color w:val="00B050"/>
                <w:sz w:val="18"/>
                <w:szCs w:val="18"/>
              </w:rPr>
              <w:t>2</w:t>
            </w:r>
          </w:p>
        </w:tc>
        <w:tc>
          <w:tcPr>
            <w:tcW w:w="127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D4202E" w:rsidRDefault="00D4202E">
            <w:pPr>
              <w:pStyle w:val="Standard"/>
              <w:jc w:val="right"/>
              <w:rPr>
                <w:rFonts w:cs="Arial"/>
                <w:b/>
                <w:bCs/>
                <w:color w:val="00B05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B050"/>
                <w:sz w:val="18"/>
                <w:szCs w:val="18"/>
              </w:rPr>
              <w:t>-11,21</w:t>
            </w:r>
          </w:p>
        </w:tc>
      </w:tr>
    </w:tbl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234FAE">
      <w:pPr>
        <w:pStyle w:val="Nadpis5"/>
      </w:pPr>
      <w:bookmarkStart w:id="22" w:name="__RefHeading__4444_1591361394"/>
      <w:bookmarkStart w:id="23" w:name="_Toc27661277"/>
      <w:r w:rsidRPr="00234FAE">
        <w:t>Predikce nákladů na budoucí období</w:t>
      </w:r>
      <w:bookmarkEnd w:id="22"/>
      <w:bookmarkEnd w:id="23"/>
    </w:p>
    <w:tbl>
      <w:tblPr>
        <w:tblW w:w="9214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1"/>
        <w:gridCol w:w="1741"/>
        <w:gridCol w:w="660"/>
        <w:gridCol w:w="1053"/>
        <w:gridCol w:w="1052"/>
        <w:gridCol w:w="1747"/>
      </w:tblGrid>
      <w:tr w:rsidR="00771ACC" w:rsidRPr="00234FAE">
        <w:trPr>
          <w:trHeight w:val="768"/>
        </w:trPr>
        <w:tc>
          <w:tcPr>
            <w:tcW w:w="2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b/>
                <w:bCs/>
                <w:color w:val="000000"/>
                <w:sz w:val="16"/>
                <w:szCs w:val="14"/>
              </w:rPr>
              <w:t>název</w:t>
            </w:r>
          </w:p>
        </w:tc>
        <w:tc>
          <w:tcPr>
            <w:tcW w:w="1741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b/>
                <w:bCs/>
                <w:color w:val="000000"/>
                <w:sz w:val="16"/>
                <w:szCs w:val="14"/>
              </w:rPr>
              <w:t>EAN</w:t>
            </w:r>
          </w:p>
        </w:tc>
        <w:tc>
          <w:tcPr>
            <w:tcW w:w="660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b/>
                <w:bCs/>
                <w:color w:val="000000"/>
                <w:sz w:val="16"/>
                <w:szCs w:val="14"/>
              </w:rPr>
              <w:t>Sazba</w:t>
            </w:r>
          </w:p>
        </w:tc>
        <w:tc>
          <w:tcPr>
            <w:tcW w:w="1053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b/>
                <w:bCs/>
                <w:color w:val="000000"/>
                <w:sz w:val="16"/>
                <w:szCs w:val="14"/>
              </w:rPr>
              <w:t>dodávka</w:t>
            </w:r>
            <w:r w:rsidRPr="00234FAE">
              <w:rPr>
                <w:rFonts w:cs="Arial"/>
                <w:b/>
                <w:bCs/>
                <w:color w:val="000000"/>
                <w:sz w:val="16"/>
                <w:szCs w:val="14"/>
              </w:rPr>
              <w:br/>
              <w:t>komodity</w:t>
            </w:r>
            <w:r w:rsidRPr="00234FAE">
              <w:rPr>
                <w:rFonts w:cs="Arial"/>
                <w:b/>
                <w:bCs/>
                <w:color w:val="000000"/>
                <w:sz w:val="16"/>
                <w:szCs w:val="14"/>
              </w:rPr>
              <w:br/>
              <w:t>(CZK bez DPH)</w:t>
            </w:r>
          </w:p>
        </w:tc>
        <w:tc>
          <w:tcPr>
            <w:tcW w:w="1052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b/>
                <w:bCs/>
                <w:color w:val="000000"/>
                <w:sz w:val="16"/>
                <w:szCs w:val="14"/>
              </w:rPr>
              <w:t>distribuce</w:t>
            </w:r>
            <w:r w:rsidRPr="00234FAE">
              <w:rPr>
                <w:rFonts w:cs="Arial"/>
                <w:b/>
                <w:bCs/>
                <w:color w:val="000000"/>
                <w:sz w:val="16"/>
                <w:szCs w:val="14"/>
              </w:rPr>
              <w:br/>
              <w:t>(CZK bez DPH)</w:t>
            </w:r>
          </w:p>
        </w:tc>
        <w:tc>
          <w:tcPr>
            <w:tcW w:w="174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b/>
                <w:bCs/>
                <w:color w:val="000000"/>
                <w:sz w:val="16"/>
                <w:szCs w:val="14"/>
              </w:rPr>
              <w:t>náklady z predikcí</w:t>
            </w:r>
            <w:r w:rsidRPr="00234FAE">
              <w:rPr>
                <w:rFonts w:cs="Arial"/>
                <w:b/>
                <w:bCs/>
                <w:color w:val="000000"/>
                <w:sz w:val="16"/>
                <w:szCs w:val="14"/>
              </w:rPr>
              <w:br/>
              <w:t>rok 202</w:t>
            </w:r>
            <w:r w:rsidR="00C555B5">
              <w:rPr>
                <w:rFonts w:cs="Arial"/>
                <w:b/>
                <w:bCs/>
                <w:color w:val="000000"/>
                <w:sz w:val="16"/>
                <w:szCs w:val="14"/>
              </w:rPr>
              <w:t>1</w:t>
            </w:r>
            <w:r w:rsidRPr="00234FAE">
              <w:rPr>
                <w:rFonts w:cs="Arial"/>
                <w:b/>
                <w:bCs/>
                <w:color w:val="000000"/>
                <w:sz w:val="16"/>
                <w:szCs w:val="14"/>
              </w:rPr>
              <w:t xml:space="preserve"> (CZK bez DPH)</w:t>
            </w:r>
          </w:p>
        </w:tc>
      </w:tr>
      <w:tr w:rsidR="00771ACC" w:rsidRPr="00234FAE">
        <w:trPr>
          <w:trHeight w:val="287"/>
        </w:trPr>
        <w:tc>
          <w:tcPr>
            <w:tcW w:w="2961" w:type="dxa"/>
            <w:tcBorders>
              <w:left w:val="single" w:sz="8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color w:val="000000"/>
                <w:sz w:val="16"/>
                <w:szCs w:val="14"/>
              </w:rPr>
              <w:t>I. P. Pavlova 6, 77900 Olomouc</w:t>
            </w:r>
          </w:p>
        </w:tc>
        <w:tc>
          <w:tcPr>
            <w:tcW w:w="174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color w:val="000000"/>
                <w:sz w:val="16"/>
                <w:szCs w:val="14"/>
              </w:rPr>
              <w:t>859182400500001427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color w:val="000000"/>
                <w:sz w:val="16"/>
                <w:szCs w:val="14"/>
              </w:rPr>
              <w:t>VN</w:t>
            </w:r>
          </w:p>
        </w:tc>
        <w:tc>
          <w:tcPr>
            <w:tcW w:w="105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sz w:val="16"/>
                <w:szCs w:val="16"/>
              </w:rPr>
            </w:pPr>
            <w:r w:rsidRPr="00234FAE">
              <w:rPr>
                <w:rFonts w:cs="Arial"/>
                <w:sz w:val="16"/>
                <w:szCs w:val="16"/>
              </w:rPr>
              <w:t>1</w:t>
            </w:r>
            <w:r w:rsidR="00EC4EC8">
              <w:rPr>
                <w:rFonts w:cs="Arial"/>
                <w:sz w:val="16"/>
                <w:szCs w:val="16"/>
              </w:rPr>
              <w:t>6</w:t>
            </w:r>
            <w:r w:rsidRPr="00234FAE">
              <w:rPr>
                <w:rFonts w:cs="Arial"/>
                <w:sz w:val="16"/>
                <w:szCs w:val="16"/>
              </w:rPr>
              <w:t xml:space="preserve"> </w:t>
            </w:r>
            <w:r w:rsidR="00EC4EC8">
              <w:rPr>
                <w:rFonts w:cs="Arial"/>
                <w:sz w:val="16"/>
                <w:szCs w:val="16"/>
              </w:rPr>
              <w:t>346</w:t>
            </w:r>
            <w:r w:rsidRPr="00234FAE">
              <w:rPr>
                <w:rFonts w:cs="Arial"/>
                <w:sz w:val="16"/>
                <w:szCs w:val="16"/>
              </w:rPr>
              <w:t xml:space="preserve"> </w:t>
            </w:r>
            <w:r w:rsidR="00EC4EC8">
              <w:rPr>
                <w:rFonts w:cs="Arial"/>
                <w:sz w:val="16"/>
                <w:szCs w:val="16"/>
              </w:rPr>
              <w:t>465</w:t>
            </w:r>
          </w:p>
        </w:tc>
        <w:tc>
          <w:tcPr>
            <w:tcW w:w="105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sz w:val="16"/>
                <w:szCs w:val="16"/>
              </w:rPr>
            </w:pPr>
            <w:r w:rsidRPr="00234FAE">
              <w:rPr>
                <w:rFonts w:cs="Arial"/>
                <w:sz w:val="16"/>
                <w:szCs w:val="16"/>
              </w:rPr>
              <w:t>1</w:t>
            </w:r>
            <w:r w:rsidR="00303C63">
              <w:rPr>
                <w:rFonts w:cs="Arial"/>
                <w:sz w:val="16"/>
                <w:szCs w:val="16"/>
              </w:rPr>
              <w:t>1</w:t>
            </w:r>
            <w:r w:rsidRPr="00234FAE">
              <w:rPr>
                <w:rFonts w:cs="Arial"/>
                <w:sz w:val="16"/>
                <w:szCs w:val="16"/>
              </w:rPr>
              <w:t xml:space="preserve"> </w:t>
            </w:r>
            <w:r w:rsidR="00303C63">
              <w:rPr>
                <w:rFonts w:cs="Arial"/>
                <w:sz w:val="16"/>
                <w:szCs w:val="16"/>
              </w:rPr>
              <w:t>353</w:t>
            </w:r>
            <w:r w:rsidRPr="00234FAE">
              <w:rPr>
                <w:rFonts w:cs="Arial"/>
                <w:sz w:val="16"/>
                <w:szCs w:val="16"/>
              </w:rPr>
              <w:t xml:space="preserve"> </w:t>
            </w:r>
            <w:r w:rsidR="00303C63">
              <w:rPr>
                <w:rFonts w:cs="Arial"/>
                <w:sz w:val="16"/>
                <w:szCs w:val="16"/>
              </w:rPr>
              <w:t>266</w:t>
            </w:r>
          </w:p>
        </w:tc>
        <w:tc>
          <w:tcPr>
            <w:tcW w:w="1747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EC4EC8">
            <w:pPr>
              <w:pStyle w:val="Standard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27</w:t>
            </w:r>
            <w:r w:rsidR="00234FAE" w:rsidRPr="00234FA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699</w:t>
            </w:r>
            <w:r w:rsidR="00234FAE" w:rsidRPr="00234FA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73</w:t>
            </w:r>
            <w:r w:rsidR="00234FAE" w:rsidRPr="00234FAE">
              <w:rPr>
                <w:rFonts w:cs="Arial"/>
                <w:sz w:val="16"/>
                <w:szCs w:val="16"/>
              </w:rPr>
              <w:t>1</w:t>
            </w:r>
          </w:p>
        </w:tc>
      </w:tr>
      <w:tr w:rsidR="00771ACC" w:rsidRPr="00234FAE">
        <w:trPr>
          <w:trHeight w:val="287"/>
        </w:trPr>
        <w:tc>
          <w:tcPr>
            <w:tcW w:w="2961" w:type="dxa"/>
            <w:tcBorders>
              <w:left w:val="single" w:sz="8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color w:val="000000"/>
                <w:sz w:val="16"/>
                <w:szCs w:val="14"/>
              </w:rPr>
              <w:t xml:space="preserve">Archív </w:t>
            </w:r>
            <w:proofErr w:type="gramStart"/>
            <w:r w:rsidRPr="00234FAE">
              <w:rPr>
                <w:rFonts w:cs="Arial"/>
                <w:color w:val="000000"/>
                <w:sz w:val="16"/>
                <w:szCs w:val="14"/>
              </w:rPr>
              <w:t>pevnůstka - Hněvotínská</w:t>
            </w:r>
            <w:proofErr w:type="gramEnd"/>
            <w:r w:rsidRPr="00234FAE">
              <w:rPr>
                <w:rFonts w:cs="Arial"/>
                <w:color w:val="000000"/>
                <w:sz w:val="16"/>
                <w:szCs w:val="14"/>
              </w:rPr>
              <w:t xml:space="preserve"> 1323/7</w:t>
            </w:r>
          </w:p>
        </w:tc>
        <w:tc>
          <w:tcPr>
            <w:tcW w:w="174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color w:val="000000"/>
                <w:sz w:val="16"/>
                <w:szCs w:val="14"/>
              </w:rPr>
              <w:t>859182400509525184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color w:val="000000"/>
                <w:sz w:val="16"/>
                <w:szCs w:val="14"/>
              </w:rPr>
              <w:t>VN</w:t>
            </w:r>
          </w:p>
        </w:tc>
        <w:tc>
          <w:tcPr>
            <w:tcW w:w="105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303C63">
            <w:pPr>
              <w:pStyle w:val="Standard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683</w:t>
            </w:r>
            <w:r w:rsidR="00234FAE" w:rsidRPr="00234FA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243</w:t>
            </w:r>
          </w:p>
        </w:tc>
        <w:tc>
          <w:tcPr>
            <w:tcW w:w="105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303C63">
            <w:pPr>
              <w:pStyle w:val="Standard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  <w:r w:rsidR="00234FAE" w:rsidRPr="00234FAE">
              <w:rPr>
                <w:rFonts w:cs="Arial"/>
                <w:sz w:val="16"/>
                <w:szCs w:val="16"/>
              </w:rPr>
              <w:t>9</w:t>
            </w:r>
            <w:r>
              <w:rPr>
                <w:rFonts w:cs="Arial"/>
                <w:sz w:val="16"/>
                <w:szCs w:val="16"/>
              </w:rPr>
              <w:t>3</w:t>
            </w:r>
            <w:r w:rsidR="00234FAE" w:rsidRPr="00234FAE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706</w:t>
            </w:r>
          </w:p>
        </w:tc>
        <w:tc>
          <w:tcPr>
            <w:tcW w:w="1747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sz w:val="16"/>
                <w:szCs w:val="16"/>
              </w:rPr>
            </w:pPr>
            <w:r w:rsidRPr="00234FAE">
              <w:rPr>
                <w:rFonts w:cs="Arial"/>
                <w:sz w:val="16"/>
                <w:szCs w:val="16"/>
              </w:rPr>
              <w:t>1</w:t>
            </w:r>
            <w:r w:rsidR="00EC4EC8">
              <w:rPr>
                <w:rFonts w:cs="Arial"/>
                <w:sz w:val="16"/>
                <w:szCs w:val="16"/>
              </w:rPr>
              <w:t xml:space="preserve"> 476</w:t>
            </w:r>
            <w:r w:rsidRPr="00234FAE">
              <w:rPr>
                <w:rFonts w:cs="Arial"/>
                <w:sz w:val="16"/>
                <w:szCs w:val="16"/>
              </w:rPr>
              <w:t xml:space="preserve"> </w:t>
            </w:r>
            <w:r w:rsidR="00EC4EC8">
              <w:rPr>
                <w:rFonts w:cs="Arial"/>
                <w:sz w:val="16"/>
                <w:szCs w:val="16"/>
              </w:rPr>
              <w:t>949</w:t>
            </w:r>
          </w:p>
        </w:tc>
      </w:tr>
      <w:tr w:rsidR="00771ACC" w:rsidRPr="00234FAE">
        <w:trPr>
          <w:trHeight w:val="287"/>
        </w:trPr>
        <w:tc>
          <w:tcPr>
            <w:tcW w:w="2961" w:type="dxa"/>
            <w:tcBorders>
              <w:left w:val="single" w:sz="8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color w:val="000000"/>
                <w:sz w:val="16"/>
                <w:szCs w:val="14"/>
              </w:rPr>
            </w:pPr>
            <w:proofErr w:type="gramStart"/>
            <w:r w:rsidRPr="00234FAE">
              <w:rPr>
                <w:rFonts w:cs="Arial"/>
                <w:color w:val="000000"/>
                <w:sz w:val="16"/>
                <w:szCs w:val="14"/>
              </w:rPr>
              <w:t>Stomatologie - Palackého</w:t>
            </w:r>
            <w:proofErr w:type="gramEnd"/>
            <w:r w:rsidRPr="00234FAE">
              <w:rPr>
                <w:rFonts w:cs="Arial"/>
                <w:color w:val="000000"/>
                <w:sz w:val="16"/>
                <w:szCs w:val="14"/>
              </w:rPr>
              <w:t xml:space="preserve"> 700/12</w:t>
            </w:r>
          </w:p>
        </w:tc>
        <w:tc>
          <w:tcPr>
            <w:tcW w:w="174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color w:val="000000"/>
                <w:sz w:val="16"/>
                <w:szCs w:val="14"/>
              </w:rPr>
              <w:t>859182400510263792</w:t>
            </w:r>
          </w:p>
        </w:tc>
        <w:tc>
          <w:tcPr>
            <w:tcW w:w="66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color w:val="000000"/>
                <w:sz w:val="16"/>
                <w:szCs w:val="14"/>
              </w:rPr>
              <w:t xml:space="preserve">C </w:t>
            </w:r>
            <w:proofErr w:type="gramStart"/>
            <w:r w:rsidRPr="00234FAE">
              <w:rPr>
                <w:rFonts w:cs="Arial"/>
                <w:color w:val="000000"/>
                <w:sz w:val="16"/>
                <w:szCs w:val="14"/>
              </w:rPr>
              <w:t>26d</w:t>
            </w:r>
            <w:proofErr w:type="gramEnd"/>
          </w:p>
        </w:tc>
        <w:tc>
          <w:tcPr>
            <w:tcW w:w="1053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303C63">
            <w:pPr>
              <w:pStyle w:val="Standard"/>
              <w:jc w:val="right"/>
              <w:rPr>
                <w:rFonts w:cs="Arial"/>
                <w:sz w:val="16"/>
                <w:szCs w:val="14"/>
              </w:rPr>
            </w:pPr>
            <w:r>
              <w:rPr>
                <w:rFonts w:cs="Arial"/>
                <w:sz w:val="16"/>
                <w:szCs w:val="14"/>
              </w:rPr>
              <w:t>251 587</w:t>
            </w:r>
          </w:p>
        </w:tc>
        <w:tc>
          <w:tcPr>
            <w:tcW w:w="1052" w:type="dxa"/>
            <w:tcBorders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303C63">
            <w:pPr>
              <w:pStyle w:val="Standard"/>
              <w:jc w:val="right"/>
              <w:rPr>
                <w:rFonts w:cs="Arial"/>
                <w:sz w:val="16"/>
                <w:szCs w:val="14"/>
              </w:rPr>
            </w:pPr>
            <w:r>
              <w:rPr>
                <w:rFonts w:cs="Arial"/>
                <w:sz w:val="16"/>
                <w:szCs w:val="14"/>
              </w:rPr>
              <w:t>221</w:t>
            </w:r>
            <w:r w:rsidR="00234FAE" w:rsidRPr="00234FAE">
              <w:rPr>
                <w:rFonts w:cs="Arial"/>
                <w:sz w:val="16"/>
                <w:szCs w:val="14"/>
              </w:rPr>
              <w:t xml:space="preserve"> </w:t>
            </w:r>
            <w:r>
              <w:rPr>
                <w:rFonts w:cs="Arial"/>
                <w:sz w:val="16"/>
                <w:szCs w:val="14"/>
              </w:rPr>
              <w:t>9</w:t>
            </w:r>
            <w:r w:rsidR="00234FAE" w:rsidRPr="00234FAE">
              <w:rPr>
                <w:rFonts w:cs="Arial"/>
                <w:sz w:val="16"/>
                <w:szCs w:val="14"/>
              </w:rPr>
              <w:t>2</w:t>
            </w:r>
            <w:r>
              <w:rPr>
                <w:rFonts w:cs="Arial"/>
                <w:sz w:val="16"/>
                <w:szCs w:val="14"/>
              </w:rPr>
              <w:t>7</w:t>
            </w:r>
          </w:p>
        </w:tc>
        <w:tc>
          <w:tcPr>
            <w:tcW w:w="1747" w:type="dxa"/>
            <w:tcBorders>
              <w:bottom w:val="single" w:sz="4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EC4EC8">
            <w:pPr>
              <w:pStyle w:val="Standard"/>
              <w:jc w:val="right"/>
              <w:rPr>
                <w:rFonts w:cs="Arial"/>
                <w:sz w:val="16"/>
                <w:szCs w:val="14"/>
              </w:rPr>
            </w:pPr>
            <w:r>
              <w:rPr>
                <w:rFonts w:cs="Arial"/>
                <w:sz w:val="16"/>
                <w:szCs w:val="14"/>
              </w:rPr>
              <w:t>473</w:t>
            </w:r>
            <w:r w:rsidR="00234FAE" w:rsidRPr="00234FAE">
              <w:rPr>
                <w:rFonts w:cs="Arial"/>
                <w:sz w:val="16"/>
                <w:szCs w:val="14"/>
              </w:rPr>
              <w:t xml:space="preserve"> 5</w:t>
            </w:r>
            <w:r>
              <w:rPr>
                <w:rFonts w:cs="Arial"/>
                <w:sz w:val="16"/>
                <w:szCs w:val="14"/>
              </w:rPr>
              <w:t>14</w:t>
            </w:r>
          </w:p>
        </w:tc>
      </w:tr>
      <w:tr w:rsidR="00771ACC" w:rsidRPr="00234FAE">
        <w:trPr>
          <w:trHeight w:val="300"/>
        </w:trPr>
        <w:tc>
          <w:tcPr>
            <w:tcW w:w="2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  <w:r w:rsidRPr="00234FAE">
              <w:rPr>
                <w:rFonts w:cs="Arial"/>
                <w:b/>
                <w:bCs/>
                <w:color w:val="000000"/>
                <w:sz w:val="16"/>
                <w:szCs w:val="14"/>
              </w:rPr>
              <w:t>celkem</w:t>
            </w:r>
          </w:p>
        </w:tc>
        <w:tc>
          <w:tcPr>
            <w:tcW w:w="1741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</w:p>
        </w:tc>
        <w:tc>
          <w:tcPr>
            <w:tcW w:w="660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>
            <w:pPr>
              <w:pStyle w:val="Standard"/>
              <w:jc w:val="center"/>
              <w:rPr>
                <w:rFonts w:cs="Arial"/>
                <w:b/>
                <w:bCs/>
                <w:color w:val="000000"/>
                <w:sz w:val="16"/>
                <w:szCs w:val="14"/>
              </w:rPr>
            </w:pPr>
          </w:p>
        </w:tc>
        <w:tc>
          <w:tcPr>
            <w:tcW w:w="1053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b/>
                <w:bCs/>
                <w:sz w:val="16"/>
                <w:szCs w:val="14"/>
              </w:rPr>
            </w:pPr>
            <w:r w:rsidRPr="00234FAE">
              <w:rPr>
                <w:rFonts w:cs="Arial"/>
                <w:b/>
                <w:bCs/>
                <w:sz w:val="16"/>
                <w:szCs w:val="14"/>
              </w:rPr>
              <w:t>1</w:t>
            </w:r>
            <w:r w:rsidR="00EC4EC8">
              <w:rPr>
                <w:rFonts w:cs="Arial"/>
                <w:b/>
                <w:bCs/>
                <w:sz w:val="16"/>
                <w:szCs w:val="14"/>
              </w:rPr>
              <w:t>7</w:t>
            </w:r>
            <w:r w:rsidRPr="00234FAE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 w:rsidR="00EC4EC8">
              <w:rPr>
                <w:rFonts w:cs="Arial"/>
                <w:b/>
                <w:bCs/>
                <w:sz w:val="16"/>
                <w:szCs w:val="14"/>
              </w:rPr>
              <w:t>281</w:t>
            </w:r>
            <w:r w:rsidRPr="00234FAE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 w:rsidR="00EC4EC8">
              <w:rPr>
                <w:rFonts w:cs="Arial"/>
                <w:b/>
                <w:bCs/>
                <w:sz w:val="16"/>
                <w:szCs w:val="14"/>
              </w:rPr>
              <w:t>295</w:t>
            </w:r>
          </w:p>
        </w:tc>
        <w:tc>
          <w:tcPr>
            <w:tcW w:w="1052" w:type="dxa"/>
            <w:tcBorders>
              <w:top w:val="single" w:sz="8" w:space="0" w:color="00000A"/>
              <w:bottom w:val="single" w:sz="8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b/>
                <w:bCs/>
                <w:sz w:val="16"/>
                <w:szCs w:val="14"/>
              </w:rPr>
            </w:pPr>
            <w:r w:rsidRPr="00234FAE">
              <w:rPr>
                <w:rFonts w:cs="Arial"/>
                <w:b/>
                <w:bCs/>
                <w:sz w:val="16"/>
                <w:szCs w:val="14"/>
              </w:rPr>
              <w:t>1</w:t>
            </w:r>
            <w:r w:rsidR="00EC4EC8">
              <w:rPr>
                <w:rFonts w:cs="Arial"/>
                <w:b/>
                <w:bCs/>
                <w:sz w:val="16"/>
                <w:szCs w:val="14"/>
              </w:rPr>
              <w:t>2</w:t>
            </w:r>
            <w:r w:rsidRPr="00234FAE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 w:rsidR="00EC4EC8">
              <w:rPr>
                <w:rFonts w:cs="Arial"/>
                <w:b/>
                <w:bCs/>
                <w:sz w:val="16"/>
                <w:szCs w:val="14"/>
              </w:rPr>
              <w:t>36</w:t>
            </w:r>
            <w:r w:rsidRPr="00234FAE">
              <w:rPr>
                <w:rFonts w:cs="Arial"/>
                <w:b/>
                <w:bCs/>
                <w:sz w:val="16"/>
                <w:szCs w:val="14"/>
              </w:rPr>
              <w:t xml:space="preserve">8 </w:t>
            </w:r>
            <w:r w:rsidR="00EC4EC8">
              <w:rPr>
                <w:rFonts w:cs="Arial"/>
                <w:b/>
                <w:bCs/>
                <w:sz w:val="16"/>
                <w:szCs w:val="14"/>
              </w:rPr>
              <w:t>899</w:t>
            </w:r>
          </w:p>
        </w:tc>
        <w:tc>
          <w:tcPr>
            <w:tcW w:w="174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b/>
                <w:bCs/>
                <w:sz w:val="16"/>
                <w:szCs w:val="14"/>
              </w:rPr>
            </w:pPr>
            <w:r w:rsidRPr="00234FAE">
              <w:rPr>
                <w:rFonts w:cs="Arial"/>
                <w:b/>
                <w:bCs/>
                <w:sz w:val="16"/>
                <w:szCs w:val="14"/>
              </w:rPr>
              <w:t>2</w:t>
            </w:r>
            <w:r w:rsidR="00EC4EC8">
              <w:rPr>
                <w:rFonts w:cs="Arial"/>
                <w:b/>
                <w:bCs/>
                <w:sz w:val="16"/>
                <w:szCs w:val="14"/>
              </w:rPr>
              <w:t>9</w:t>
            </w:r>
            <w:r w:rsidRPr="00234FAE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 w:rsidR="00EC4EC8">
              <w:rPr>
                <w:rFonts w:cs="Arial"/>
                <w:b/>
                <w:bCs/>
                <w:sz w:val="16"/>
                <w:szCs w:val="14"/>
              </w:rPr>
              <w:t>6</w:t>
            </w:r>
            <w:r w:rsidRPr="00234FAE">
              <w:rPr>
                <w:rFonts w:cs="Arial"/>
                <w:b/>
                <w:bCs/>
                <w:sz w:val="16"/>
                <w:szCs w:val="14"/>
              </w:rPr>
              <w:t>5</w:t>
            </w:r>
            <w:r w:rsidR="00EC4EC8">
              <w:rPr>
                <w:rFonts w:cs="Arial"/>
                <w:b/>
                <w:bCs/>
                <w:sz w:val="16"/>
                <w:szCs w:val="14"/>
              </w:rPr>
              <w:t>0</w:t>
            </w:r>
            <w:r w:rsidRPr="00234FAE">
              <w:rPr>
                <w:rFonts w:cs="Arial"/>
                <w:b/>
                <w:bCs/>
                <w:sz w:val="16"/>
                <w:szCs w:val="14"/>
              </w:rPr>
              <w:t xml:space="preserve"> </w:t>
            </w:r>
            <w:r w:rsidR="00EC4EC8">
              <w:rPr>
                <w:rFonts w:cs="Arial"/>
                <w:b/>
                <w:bCs/>
                <w:sz w:val="16"/>
                <w:szCs w:val="14"/>
              </w:rPr>
              <w:t>194</w:t>
            </w:r>
          </w:p>
        </w:tc>
      </w:tr>
    </w:tbl>
    <w:p w:rsidR="00771ACC" w:rsidRPr="00234FAE" w:rsidRDefault="00771ACC">
      <w:pPr>
        <w:pStyle w:val="Standard"/>
      </w:pPr>
    </w:p>
    <w:p w:rsidR="00771ACC" w:rsidRPr="00234FAE" w:rsidRDefault="00234FAE">
      <w:pPr>
        <w:pStyle w:val="Nadpis3"/>
        <w:pageBreakBefore/>
      </w:pPr>
      <w:bookmarkStart w:id="24" w:name="__RefHeading__4446_1591361394"/>
      <w:bookmarkStart w:id="25" w:name="_Toc27661278"/>
      <w:r w:rsidRPr="00234FAE">
        <w:lastRenderedPageBreak/>
        <w:t>Zemní plyn</w:t>
      </w:r>
      <w:bookmarkEnd w:id="24"/>
      <w:bookmarkEnd w:id="25"/>
    </w:p>
    <w:p w:rsidR="00771ACC" w:rsidRPr="00234FAE" w:rsidRDefault="00234FAE">
      <w:pPr>
        <w:pStyle w:val="Standard"/>
        <w:ind w:firstLine="142"/>
        <w:jc w:val="both"/>
      </w:pPr>
      <w:r w:rsidRPr="00234FAE">
        <w:t>Přehled odběrných míst – podrobný seznam, popis, smluvní podmínky a technické parametry jednotlivých OM jsou uvedeny v elektronické příloze Přehled OM ZP 20</w:t>
      </w:r>
      <w:r w:rsidR="00EC5679">
        <w:t>20</w:t>
      </w:r>
      <w:r w:rsidRPr="00234FAE">
        <w:t>.xlsx</w:t>
      </w:r>
    </w:p>
    <w:p w:rsidR="00771ACC" w:rsidRPr="00234FAE" w:rsidRDefault="00771ACC">
      <w:pPr>
        <w:pStyle w:val="Standard"/>
        <w:jc w:val="both"/>
      </w:pPr>
    </w:p>
    <w:p w:rsidR="00771ACC" w:rsidRPr="00234FAE" w:rsidRDefault="00234FAE">
      <w:pPr>
        <w:pStyle w:val="Standard"/>
        <w:jc w:val="both"/>
      </w:pPr>
      <w:r w:rsidRPr="00234FAE">
        <w:t>Všechna odběrná místa spadají do kategorie maloodběr.</w:t>
      </w:r>
    </w:p>
    <w:p w:rsidR="00771ACC" w:rsidRPr="00234FAE" w:rsidRDefault="00771ACC">
      <w:pPr>
        <w:pStyle w:val="Standard"/>
      </w:pPr>
    </w:p>
    <w:tbl>
      <w:tblPr>
        <w:tblW w:w="9171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3"/>
        <w:gridCol w:w="1320"/>
        <w:gridCol w:w="1320"/>
        <w:gridCol w:w="1198"/>
      </w:tblGrid>
      <w:tr w:rsidR="00771ACC" w:rsidRPr="00234FAE">
        <w:trPr>
          <w:trHeight w:val="277"/>
        </w:trPr>
        <w:tc>
          <w:tcPr>
            <w:tcW w:w="533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771ACC">
            <w:pPr>
              <w:pStyle w:val="Standard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20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771ACC">
            <w:pPr>
              <w:pStyle w:val="Standard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2019</w:t>
            </w:r>
          </w:p>
        </w:tc>
        <w:tc>
          <w:tcPr>
            <w:tcW w:w="11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20</w:t>
            </w:r>
            <w:r w:rsidR="00EC4EC8">
              <w:rPr>
                <w:rFonts w:cs="Arial"/>
                <w:color w:val="000000"/>
              </w:rPr>
              <w:t>20</w:t>
            </w:r>
          </w:p>
        </w:tc>
      </w:tr>
      <w:tr w:rsidR="00771ACC" w:rsidRPr="00234FAE">
        <w:trPr>
          <w:trHeight w:val="266"/>
        </w:trPr>
        <w:tc>
          <w:tcPr>
            <w:tcW w:w="533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Počet odběrných míst (roky 2019 a 2020)</w:t>
            </w:r>
          </w:p>
        </w:tc>
        <w:tc>
          <w:tcPr>
            <w:tcW w:w="1320" w:type="dxa"/>
            <w:tcBorders>
              <w:top w:val="single" w:sz="8" w:space="0" w:color="00000A"/>
              <w:lef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aktivní</w:t>
            </w:r>
          </w:p>
        </w:tc>
        <w:tc>
          <w:tcPr>
            <w:tcW w:w="1320" w:type="dxa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27</w:t>
            </w:r>
          </w:p>
        </w:tc>
        <w:tc>
          <w:tcPr>
            <w:tcW w:w="1198" w:type="dxa"/>
            <w:tcBorders>
              <w:top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EC5679">
            <w:pPr>
              <w:pStyle w:val="Standard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</w:tr>
      <w:tr w:rsidR="00771ACC" w:rsidRPr="00234FAE">
        <w:trPr>
          <w:trHeight w:val="266"/>
        </w:trPr>
        <w:tc>
          <w:tcPr>
            <w:tcW w:w="533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/>
        </w:tc>
        <w:tc>
          <w:tcPr>
            <w:tcW w:w="1320" w:type="dxa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zřízená</w:t>
            </w:r>
          </w:p>
        </w:tc>
        <w:tc>
          <w:tcPr>
            <w:tcW w:w="132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C00000"/>
              </w:rPr>
            </w:pPr>
            <w:r w:rsidRPr="00234FAE">
              <w:rPr>
                <w:rFonts w:cs="Arial"/>
                <w:color w:val="C00000"/>
              </w:rPr>
              <w:t>18</w:t>
            </w:r>
          </w:p>
        </w:tc>
        <w:tc>
          <w:tcPr>
            <w:tcW w:w="1198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EC5679">
            <w:pPr>
              <w:pStyle w:val="Standard"/>
              <w:jc w:val="center"/>
              <w:rPr>
                <w:rFonts w:cs="Arial"/>
                <w:color w:val="C00000"/>
              </w:rPr>
            </w:pPr>
            <w:r>
              <w:rPr>
                <w:rFonts w:cs="Arial"/>
                <w:color w:val="C00000"/>
              </w:rPr>
              <w:t>10</w:t>
            </w:r>
          </w:p>
        </w:tc>
      </w:tr>
      <w:tr w:rsidR="00771ACC" w:rsidRPr="00234FAE">
        <w:trPr>
          <w:trHeight w:val="277"/>
        </w:trPr>
        <w:tc>
          <w:tcPr>
            <w:tcW w:w="533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/>
        </w:tc>
        <w:tc>
          <w:tcPr>
            <w:tcW w:w="1320" w:type="dxa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zrušená</w:t>
            </w:r>
          </w:p>
        </w:tc>
        <w:tc>
          <w:tcPr>
            <w:tcW w:w="132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C00000"/>
              </w:rPr>
            </w:pPr>
            <w:r w:rsidRPr="00234FAE">
              <w:rPr>
                <w:rFonts w:cs="Arial"/>
                <w:color w:val="C00000"/>
              </w:rPr>
              <w:t>1</w:t>
            </w:r>
          </w:p>
        </w:tc>
        <w:tc>
          <w:tcPr>
            <w:tcW w:w="1198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EC5679">
            <w:pPr>
              <w:pStyle w:val="Standard"/>
              <w:jc w:val="center"/>
              <w:rPr>
                <w:rFonts w:cs="Arial"/>
                <w:color w:val="C00000"/>
              </w:rPr>
            </w:pPr>
            <w:r>
              <w:rPr>
                <w:rFonts w:cs="Arial"/>
                <w:color w:val="C00000"/>
              </w:rPr>
              <w:t>0</w:t>
            </w:r>
          </w:p>
        </w:tc>
      </w:tr>
      <w:tr w:rsidR="00771ACC" w:rsidRPr="00234FAE">
        <w:trPr>
          <w:trHeight w:val="277"/>
        </w:trPr>
        <w:tc>
          <w:tcPr>
            <w:tcW w:w="533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/>
        </w:tc>
        <w:tc>
          <w:tcPr>
            <w:tcW w:w="1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celkem</w:t>
            </w:r>
          </w:p>
        </w:tc>
        <w:tc>
          <w:tcPr>
            <w:tcW w:w="13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44</w:t>
            </w:r>
          </w:p>
        </w:tc>
        <w:tc>
          <w:tcPr>
            <w:tcW w:w="119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EC5679">
            <w:pPr>
              <w:pStyle w:val="Standard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  <w:r w:rsidR="00234FAE" w:rsidRPr="00234FAE">
              <w:rPr>
                <w:rFonts w:cs="Arial"/>
                <w:color w:val="000000"/>
              </w:rPr>
              <w:t>4</w:t>
            </w:r>
          </w:p>
        </w:tc>
      </w:tr>
    </w:tbl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</w:pPr>
    </w:p>
    <w:p w:rsidR="00771ACC" w:rsidRPr="00234FAE" w:rsidRDefault="00234FAE">
      <w:pPr>
        <w:pStyle w:val="Nadpis4"/>
      </w:pPr>
      <w:bookmarkStart w:id="26" w:name="__RefHeading__4448_1591361394"/>
      <w:bookmarkStart w:id="27" w:name="_Toc27661279"/>
      <w:r w:rsidRPr="00234FAE">
        <w:t>Spotřeba zemního plynu</w:t>
      </w:r>
      <w:bookmarkEnd w:id="26"/>
      <w:bookmarkEnd w:id="27"/>
    </w:p>
    <w:p w:rsidR="00771ACC" w:rsidRPr="00234FAE" w:rsidRDefault="00234FAE">
      <w:pPr>
        <w:pStyle w:val="Nadpis5"/>
      </w:pPr>
      <w:bookmarkStart w:id="28" w:name="__RefHeading__4450_1591361394"/>
      <w:bookmarkStart w:id="29" w:name="_Toc27661280"/>
      <w:r w:rsidRPr="00234FAE">
        <w:t>Přehled spotřeb</w:t>
      </w:r>
      <w:bookmarkEnd w:id="28"/>
      <w:bookmarkEnd w:id="29"/>
    </w:p>
    <w:p w:rsidR="00771ACC" w:rsidRPr="00234FAE" w:rsidRDefault="00234FAE">
      <w:pPr>
        <w:pStyle w:val="Standard"/>
        <w:ind w:firstLine="142"/>
        <w:jc w:val="both"/>
      </w:pPr>
      <w:r w:rsidRPr="00234FAE">
        <w:t xml:space="preserve">Odběry zemního plynu nebyly zahrnuty do oblasti významného užití energie, celkové náklady na odběr zemního plynu jsou menší než </w:t>
      </w:r>
      <w:proofErr w:type="gramStart"/>
      <w:r w:rsidRPr="00234FAE">
        <w:t>1%</w:t>
      </w:r>
      <w:proofErr w:type="gramEnd"/>
      <w:r w:rsidRPr="00234FAE">
        <w:t xml:space="preserve"> z celkových nákladů na energie. Vlastní spotřebu FN tvoří z tohoto počtu 8 odběrů, ostatní jsou spotřeby bytového fondu, které jsou hned přeúčtovány nájemníkům. Situace v bytovém fondu je značně </w:t>
      </w:r>
      <w:proofErr w:type="gramStart"/>
      <w:r w:rsidRPr="00234FAE">
        <w:t>variabilní</w:t>
      </w:r>
      <w:proofErr w:type="gramEnd"/>
      <w:r w:rsidRPr="00234FAE">
        <w:t xml:space="preserve"> co počtu i spotřeby. Někteří nájemníci mají přímý smluvní vztah s dodavateli plynu. Je snahou tyto odběry převést na FN a tím zlepšit přehled i plánování spotřeby. Odběry jsou evidovány v SW aplikaci EnergyBroker, dále se s nimi vzhledem k výše uvedenému nepracuje.</w:t>
      </w:r>
    </w:p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234FAE">
      <w:pPr>
        <w:pStyle w:val="Nadpis3"/>
      </w:pPr>
      <w:bookmarkStart w:id="30" w:name="__RefHeading__4452_1591361394"/>
      <w:bookmarkStart w:id="31" w:name="_Toc27661287"/>
      <w:r w:rsidRPr="00234FAE">
        <w:t>Teplo</w:t>
      </w:r>
      <w:bookmarkEnd w:id="30"/>
      <w:bookmarkEnd w:id="31"/>
    </w:p>
    <w:p w:rsidR="00771ACC" w:rsidRPr="00234FAE" w:rsidRDefault="00234FAE">
      <w:pPr>
        <w:pStyle w:val="Standard"/>
        <w:ind w:firstLine="142"/>
        <w:jc w:val="both"/>
      </w:pPr>
      <w:r w:rsidRPr="00234FAE">
        <w:t>Přehled odběrných míst – podrobný seznam, popis, smluvní podmínky, přehled spotřeb a fakturovaných cen a technické parametry jednotlivých OM jsou uvedeny v elektronické příloze Přehled OM TEPLO 20</w:t>
      </w:r>
      <w:r w:rsidR="00EC5679">
        <w:t>20</w:t>
      </w:r>
      <w:r w:rsidRPr="00234FAE">
        <w:t>.xlsx</w:t>
      </w:r>
    </w:p>
    <w:p w:rsidR="00771ACC" w:rsidRPr="00234FAE" w:rsidRDefault="00771ACC">
      <w:pPr>
        <w:pStyle w:val="Standard"/>
      </w:pPr>
    </w:p>
    <w:tbl>
      <w:tblPr>
        <w:tblW w:w="9087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7"/>
        <w:gridCol w:w="1923"/>
        <w:gridCol w:w="1558"/>
        <w:gridCol w:w="1419"/>
      </w:tblGrid>
      <w:tr w:rsidR="00771ACC" w:rsidRPr="00234FAE">
        <w:trPr>
          <w:trHeight w:val="300"/>
        </w:trPr>
        <w:tc>
          <w:tcPr>
            <w:tcW w:w="418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771ACC">
            <w:pPr>
              <w:pStyle w:val="Standard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923" w:type="dxa"/>
            <w:tcBorders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71ACC" w:rsidRPr="00234FAE" w:rsidRDefault="00771ACC">
            <w:pPr>
              <w:pStyle w:val="Standard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2019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2020</w:t>
            </w:r>
          </w:p>
        </w:tc>
      </w:tr>
      <w:tr w:rsidR="00771ACC" w:rsidRPr="00234FAE">
        <w:trPr>
          <w:trHeight w:val="288"/>
        </w:trPr>
        <w:tc>
          <w:tcPr>
            <w:tcW w:w="418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Počet odběrných míst (roky 2019 a 2020)</w:t>
            </w:r>
          </w:p>
        </w:tc>
        <w:tc>
          <w:tcPr>
            <w:tcW w:w="1923" w:type="dxa"/>
            <w:tcBorders>
              <w:top w:val="single" w:sz="8" w:space="0" w:color="00000A"/>
              <w:lef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aktivní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46</w:t>
            </w:r>
          </w:p>
        </w:tc>
        <w:tc>
          <w:tcPr>
            <w:tcW w:w="1419" w:type="dxa"/>
            <w:tcBorders>
              <w:top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9B2E12">
            <w:pPr>
              <w:pStyle w:val="Standard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44</w:t>
            </w:r>
          </w:p>
        </w:tc>
      </w:tr>
      <w:tr w:rsidR="00771ACC" w:rsidRPr="00234FAE">
        <w:trPr>
          <w:trHeight w:val="288"/>
        </w:trPr>
        <w:tc>
          <w:tcPr>
            <w:tcW w:w="418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/>
        </w:tc>
        <w:tc>
          <w:tcPr>
            <w:tcW w:w="1923" w:type="dxa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zřízená</w:t>
            </w:r>
          </w:p>
        </w:tc>
        <w:tc>
          <w:tcPr>
            <w:tcW w:w="155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0</w:t>
            </w:r>
          </w:p>
        </w:tc>
        <w:tc>
          <w:tcPr>
            <w:tcW w:w="1419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0</w:t>
            </w:r>
          </w:p>
        </w:tc>
      </w:tr>
      <w:tr w:rsidR="00771ACC" w:rsidRPr="00234FAE">
        <w:trPr>
          <w:trHeight w:val="300"/>
        </w:trPr>
        <w:tc>
          <w:tcPr>
            <w:tcW w:w="418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/>
        </w:tc>
        <w:tc>
          <w:tcPr>
            <w:tcW w:w="1923" w:type="dxa"/>
            <w:tcBorders>
              <w:lef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zrušená</w:t>
            </w:r>
          </w:p>
        </w:tc>
        <w:tc>
          <w:tcPr>
            <w:tcW w:w="1558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2</w:t>
            </w:r>
          </w:p>
        </w:tc>
        <w:tc>
          <w:tcPr>
            <w:tcW w:w="1419" w:type="dxa"/>
            <w:tcBorders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9B2E12">
            <w:pPr>
              <w:pStyle w:val="Standard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</w:t>
            </w:r>
          </w:p>
        </w:tc>
      </w:tr>
      <w:tr w:rsidR="00771ACC" w:rsidRPr="00234FAE">
        <w:trPr>
          <w:trHeight w:val="300"/>
        </w:trPr>
        <w:tc>
          <w:tcPr>
            <w:tcW w:w="418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/>
        </w:tc>
        <w:tc>
          <w:tcPr>
            <w:tcW w:w="192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celkem</w:t>
            </w:r>
          </w:p>
        </w:tc>
        <w:tc>
          <w:tcPr>
            <w:tcW w:w="155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44</w:t>
            </w:r>
          </w:p>
        </w:tc>
        <w:tc>
          <w:tcPr>
            <w:tcW w:w="141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44</w:t>
            </w:r>
          </w:p>
        </w:tc>
      </w:tr>
    </w:tbl>
    <w:p w:rsidR="00771ACC" w:rsidRPr="00234FAE" w:rsidRDefault="00771ACC">
      <w:pPr>
        <w:pStyle w:val="Standard"/>
      </w:pPr>
    </w:p>
    <w:p w:rsidR="00771ACC" w:rsidRDefault="00771ACC">
      <w:pPr>
        <w:pStyle w:val="Standard"/>
      </w:pPr>
    </w:p>
    <w:p w:rsidR="000069BB" w:rsidRDefault="000069BB">
      <w:pPr>
        <w:pStyle w:val="Standard"/>
      </w:pPr>
    </w:p>
    <w:p w:rsidR="000069BB" w:rsidRDefault="000069BB">
      <w:pPr>
        <w:pStyle w:val="Standard"/>
      </w:pPr>
    </w:p>
    <w:p w:rsidR="000069BB" w:rsidRDefault="000069BB">
      <w:pPr>
        <w:pStyle w:val="Standard"/>
      </w:pPr>
    </w:p>
    <w:p w:rsidR="000069BB" w:rsidRPr="00234FAE" w:rsidRDefault="000069BB">
      <w:pPr>
        <w:pStyle w:val="Standard"/>
      </w:pPr>
    </w:p>
    <w:p w:rsidR="00771ACC" w:rsidRPr="00234FAE" w:rsidRDefault="00234FAE">
      <w:pPr>
        <w:pStyle w:val="Nadpis4"/>
      </w:pPr>
      <w:bookmarkStart w:id="32" w:name="__RefHeading__4454_1591361394"/>
      <w:bookmarkStart w:id="33" w:name="_Toc27661288"/>
      <w:r w:rsidRPr="00234FAE">
        <w:lastRenderedPageBreak/>
        <w:t>Spotřeba tepla</w:t>
      </w:r>
      <w:bookmarkEnd w:id="32"/>
      <w:bookmarkEnd w:id="33"/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234FAE">
      <w:pPr>
        <w:pStyle w:val="Nadpis5"/>
      </w:pPr>
      <w:bookmarkStart w:id="34" w:name="__RefHeading__4456_1591361394"/>
      <w:bookmarkStart w:id="35" w:name="_Toc27661289"/>
      <w:r w:rsidRPr="00234FAE">
        <w:t>Přehled spotřeb</w:t>
      </w:r>
      <w:bookmarkEnd w:id="34"/>
      <w:bookmarkEnd w:id="35"/>
    </w:p>
    <w:tbl>
      <w:tblPr>
        <w:tblW w:w="9214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5"/>
        <w:gridCol w:w="1559"/>
        <w:gridCol w:w="1560"/>
      </w:tblGrid>
      <w:tr w:rsidR="00771ACC" w:rsidRPr="00234FAE">
        <w:trPr>
          <w:trHeight w:val="1092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b/>
                <w:bCs/>
              </w:rPr>
            </w:pPr>
            <w:r w:rsidRPr="00234FAE">
              <w:rPr>
                <w:b/>
                <w:bCs/>
              </w:rPr>
              <w:t>název OM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b/>
                <w:bCs/>
              </w:rPr>
            </w:pPr>
            <w:r w:rsidRPr="00234FAE">
              <w:rPr>
                <w:b/>
                <w:bCs/>
              </w:rPr>
              <w:t>spotřeba z faktur rok 2019 (GJ)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b/>
                <w:bCs/>
              </w:rPr>
            </w:pPr>
            <w:r w:rsidRPr="00234FAE">
              <w:rPr>
                <w:b/>
                <w:bCs/>
              </w:rPr>
              <w:t>spotřeba z faktur rok 2020 (GJ)</w:t>
            </w:r>
          </w:p>
        </w:tc>
      </w:tr>
      <w:tr w:rsidR="006D57DE" w:rsidRPr="00234FAE">
        <w:trPr>
          <w:trHeight w:val="276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DE" w:rsidRPr="00234FAE" w:rsidRDefault="006D57DE" w:rsidP="006D57DE">
            <w:pPr>
              <w:pStyle w:val="Standard"/>
            </w:pPr>
            <w:r w:rsidRPr="00234FAE">
              <w:t>Teplo ÚT areál FN (530S51)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DE" w:rsidRPr="00234FAE" w:rsidRDefault="006D57DE" w:rsidP="006D57DE">
            <w:pPr>
              <w:pStyle w:val="Standard"/>
              <w:jc w:val="right"/>
              <w:rPr>
                <w:rFonts w:cs="Arial"/>
                <w:color w:val="282F35"/>
              </w:rPr>
            </w:pPr>
            <w:r w:rsidRPr="00234FAE">
              <w:rPr>
                <w:rFonts w:cs="Arial"/>
                <w:color w:val="282F35"/>
              </w:rPr>
              <w:t>64 449,199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DE" w:rsidRPr="00234FAE" w:rsidRDefault="006D57DE" w:rsidP="006D57DE">
            <w:pPr>
              <w:pStyle w:val="Standard"/>
              <w:jc w:val="right"/>
              <w:rPr>
                <w:rFonts w:cs="Arial"/>
                <w:color w:val="282F35"/>
              </w:rPr>
            </w:pPr>
            <w:r w:rsidRPr="00234FAE">
              <w:rPr>
                <w:rFonts w:cs="Arial"/>
                <w:color w:val="282F35"/>
              </w:rPr>
              <w:t>6</w:t>
            </w:r>
            <w:r>
              <w:rPr>
                <w:rFonts w:cs="Arial"/>
                <w:color w:val="282F35"/>
              </w:rPr>
              <w:t>9</w:t>
            </w:r>
            <w:r w:rsidRPr="00234FAE">
              <w:rPr>
                <w:rFonts w:cs="Arial"/>
                <w:color w:val="282F35"/>
              </w:rPr>
              <w:t xml:space="preserve"> </w:t>
            </w:r>
            <w:r>
              <w:rPr>
                <w:rFonts w:cs="Arial"/>
                <w:color w:val="282F35"/>
              </w:rPr>
              <w:t>682</w:t>
            </w:r>
            <w:r w:rsidRPr="00234FAE">
              <w:rPr>
                <w:rFonts w:cs="Arial"/>
                <w:color w:val="282F35"/>
              </w:rPr>
              <w:t>,1</w:t>
            </w:r>
            <w:r>
              <w:rPr>
                <w:rFonts w:cs="Arial"/>
                <w:color w:val="282F35"/>
              </w:rPr>
              <w:t>40</w:t>
            </w:r>
          </w:p>
        </w:tc>
      </w:tr>
      <w:tr w:rsidR="006D57DE" w:rsidRPr="00234FAE">
        <w:trPr>
          <w:trHeight w:val="276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DE" w:rsidRPr="00234FAE" w:rsidRDefault="006D57DE" w:rsidP="006D57DE">
            <w:pPr>
              <w:pStyle w:val="Standard"/>
            </w:pPr>
            <w:r w:rsidRPr="00234FAE">
              <w:t>Teplo TUV areál FN (530S71)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DE" w:rsidRPr="00234FAE" w:rsidRDefault="006D57DE" w:rsidP="006D57DE">
            <w:pPr>
              <w:pStyle w:val="Standard"/>
              <w:jc w:val="right"/>
              <w:rPr>
                <w:rFonts w:cs="Arial"/>
                <w:color w:val="282F35"/>
              </w:rPr>
            </w:pPr>
            <w:r w:rsidRPr="00234FAE">
              <w:rPr>
                <w:rFonts w:cs="Arial"/>
                <w:color w:val="282F35"/>
              </w:rPr>
              <w:t>8 659,500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DE" w:rsidRPr="00234FAE" w:rsidRDefault="006D57DE" w:rsidP="006D57DE">
            <w:pPr>
              <w:pStyle w:val="Standard"/>
              <w:jc w:val="right"/>
              <w:rPr>
                <w:rFonts w:cs="Arial"/>
                <w:color w:val="282F35"/>
              </w:rPr>
            </w:pPr>
            <w:r>
              <w:rPr>
                <w:rFonts w:cs="Arial"/>
                <w:color w:val="282F35"/>
              </w:rPr>
              <w:t>5</w:t>
            </w:r>
            <w:r w:rsidRPr="00234FAE">
              <w:rPr>
                <w:rFonts w:cs="Arial"/>
                <w:color w:val="282F35"/>
              </w:rPr>
              <w:t xml:space="preserve"> </w:t>
            </w:r>
            <w:r>
              <w:rPr>
                <w:rFonts w:cs="Arial"/>
                <w:color w:val="282F35"/>
              </w:rPr>
              <w:t>206</w:t>
            </w:r>
            <w:r w:rsidRPr="00234FAE">
              <w:rPr>
                <w:rFonts w:cs="Arial"/>
                <w:color w:val="282F35"/>
              </w:rPr>
              <w:t>,</w:t>
            </w:r>
            <w:r>
              <w:rPr>
                <w:rFonts w:cs="Arial"/>
                <w:color w:val="282F35"/>
              </w:rPr>
              <w:t>7</w:t>
            </w:r>
            <w:r w:rsidRPr="00234FAE">
              <w:rPr>
                <w:rFonts w:cs="Arial"/>
                <w:color w:val="282F35"/>
              </w:rPr>
              <w:t>00</w:t>
            </w:r>
          </w:p>
        </w:tc>
      </w:tr>
      <w:tr w:rsidR="006D57DE" w:rsidRPr="00234FAE">
        <w:trPr>
          <w:trHeight w:val="276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DE" w:rsidRPr="00234FAE" w:rsidRDefault="006D57DE" w:rsidP="006D57DE">
            <w:pPr>
              <w:pStyle w:val="Standard"/>
            </w:pPr>
            <w:r w:rsidRPr="00234FAE">
              <w:t>Teplo pára areál FN (520S52)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DE" w:rsidRPr="00234FAE" w:rsidRDefault="006D57DE" w:rsidP="006D57DE">
            <w:pPr>
              <w:pStyle w:val="Standard"/>
              <w:jc w:val="right"/>
              <w:rPr>
                <w:rFonts w:cs="Arial"/>
                <w:color w:val="282F35"/>
              </w:rPr>
            </w:pPr>
            <w:r w:rsidRPr="00234FAE">
              <w:rPr>
                <w:rFonts w:cs="Arial"/>
                <w:color w:val="282F35"/>
              </w:rPr>
              <w:t>14 705,910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DE" w:rsidRPr="00234FAE" w:rsidRDefault="006D57DE" w:rsidP="006D57DE">
            <w:pPr>
              <w:pStyle w:val="Standard"/>
              <w:jc w:val="right"/>
              <w:rPr>
                <w:rFonts w:cs="Arial"/>
                <w:color w:val="282F35"/>
              </w:rPr>
            </w:pPr>
            <w:r w:rsidRPr="00234FAE">
              <w:rPr>
                <w:rFonts w:cs="Arial"/>
                <w:color w:val="282F35"/>
              </w:rPr>
              <w:t>1</w:t>
            </w:r>
            <w:r>
              <w:rPr>
                <w:rFonts w:cs="Arial"/>
                <w:color w:val="282F35"/>
              </w:rPr>
              <w:t>2</w:t>
            </w:r>
            <w:r w:rsidRPr="00234FAE">
              <w:rPr>
                <w:rFonts w:cs="Arial"/>
                <w:color w:val="282F35"/>
              </w:rPr>
              <w:t xml:space="preserve"> </w:t>
            </w:r>
            <w:r>
              <w:rPr>
                <w:rFonts w:cs="Arial"/>
                <w:color w:val="282F35"/>
              </w:rPr>
              <w:t>918</w:t>
            </w:r>
            <w:r w:rsidRPr="00234FAE">
              <w:rPr>
                <w:rFonts w:cs="Arial"/>
                <w:color w:val="282F35"/>
              </w:rPr>
              <w:t>,</w:t>
            </w:r>
            <w:r>
              <w:rPr>
                <w:rFonts w:cs="Arial"/>
                <w:color w:val="282F35"/>
              </w:rPr>
              <w:t>82</w:t>
            </w:r>
            <w:r w:rsidRPr="00234FAE">
              <w:rPr>
                <w:rFonts w:cs="Arial"/>
                <w:color w:val="282F35"/>
              </w:rPr>
              <w:t>0</w:t>
            </w:r>
          </w:p>
        </w:tc>
      </w:tr>
      <w:tr w:rsidR="006D57DE" w:rsidRPr="00234FAE">
        <w:trPr>
          <w:trHeight w:val="276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DE" w:rsidRPr="00234FAE" w:rsidRDefault="006D57DE" w:rsidP="006D57DE">
            <w:pPr>
              <w:pStyle w:val="Standard"/>
            </w:pPr>
            <w:r w:rsidRPr="00234FAE">
              <w:t>Teplo ÚT UZQ-Stomatologická klinika (510S51)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DE" w:rsidRPr="00234FAE" w:rsidRDefault="006D57DE" w:rsidP="006D57DE">
            <w:pPr>
              <w:pStyle w:val="Standard"/>
              <w:jc w:val="right"/>
              <w:rPr>
                <w:rFonts w:cs="Arial"/>
                <w:color w:val="282F35"/>
              </w:rPr>
            </w:pPr>
            <w:r w:rsidRPr="00234FAE">
              <w:rPr>
                <w:rFonts w:cs="Arial"/>
                <w:color w:val="282F35"/>
              </w:rPr>
              <w:t>694,070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DE" w:rsidRPr="00234FAE" w:rsidRDefault="006D57DE" w:rsidP="006D57DE">
            <w:pPr>
              <w:pStyle w:val="Standard"/>
              <w:jc w:val="right"/>
              <w:rPr>
                <w:rFonts w:cs="Arial"/>
                <w:color w:val="282F35"/>
              </w:rPr>
            </w:pPr>
            <w:r w:rsidRPr="00234FAE">
              <w:rPr>
                <w:rFonts w:cs="Arial"/>
                <w:color w:val="282F35"/>
              </w:rPr>
              <w:t>6</w:t>
            </w:r>
            <w:r>
              <w:rPr>
                <w:rFonts w:cs="Arial"/>
                <w:color w:val="282F35"/>
              </w:rPr>
              <w:t>68</w:t>
            </w:r>
            <w:r w:rsidRPr="00234FAE">
              <w:rPr>
                <w:rFonts w:cs="Arial"/>
                <w:color w:val="282F35"/>
              </w:rPr>
              <w:t>,</w:t>
            </w:r>
            <w:r>
              <w:rPr>
                <w:rFonts w:cs="Arial"/>
                <w:color w:val="282F35"/>
              </w:rPr>
              <w:t>45</w:t>
            </w:r>
            <w:r w:rsidRPr="00234FAE">
              <w:rPr>
                <w:rFonts w:cs="Arial"/>
                <w:color w:val="282F35"/>
              </w:rPr>
              <w:t>0</w:t>
            </w:r>
          </w:p>
        </w:tc>
      </w:tr>
      <w:tr w:rsidR="006D57DE" w:rsidRPr="00234FAE">
        <w:trPr>
          <w:trHeight w:val="276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DE" w:rsidRPr="00234FAE" w:rsidRDefault="006D57DE" w:rsidP="006D57DE">
            <w:pPr>
              <w:pStyle w:val="Standard"/>
            </w:pPr>
            <w:r w:rsidRPr="00234FAE">
              <w:t>Teplo TUV UZQ-Stomatologická klinika (510S71)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DE" w:rsidRPr="00234FAE" w:rsidRDefault="006D57DE" w:rsidP="006D57DE">
            <w:pPr>
              <w:pStyle w:val="Standard"/>
              <w:jc w:val="right"/>
              <w:rPr>
                <w:rFonts w:cs="Arial"/>
                <w:color w:val="282F35"/>
              </w:rPr>
            </w:pPr>
            <w:r w:rsidRPr="00234FAE">
              <w:rPr>
                <w:rFonts w:cs="Arial"/>
                <w:color w:val="282F35"/>
              </w:rPr>
              <w:t>350,350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DE" w:rsidRPr="00234FAE" w:rsidRDefault="006D57DE" w:rsidP="006D57DE">
            <w:pPr>
              <w:pStyle w:val="Standard"/>
              <w:jc w:val="right"/>
              <w:rPr>
                <w:rFonts w:cs="Arial"/>
                <w:color w:val="282F35"/>
              </w:rPr>
            </w:pPr>
            <w:r w:rsidRPr="00234FAE">
              <w:rPr>
                <w:rFonts w:cs="Arial"/>
                <w:color w:val="282F35"/>
              </w:rPr>
              <w:t>3</w:t>
            </w:r>
            <w:r>
              <w:rPr>
                <w:rFonts w:cs="Arial"/>
                <w:color w:val="282F35"/>
              </w:rPr>
              <w:t>6</w:t>
            </w:r>
            <w:r w:rsidRPr="00234FAE">
              <w:rPr>
                <w:rFonts w:cs="Arial"/>
                <w:color w:val="282F35"/>
              </w:rPr>
              <w:t>0,5</w:t>
            </w:r>
            <w:r>
              <w:rPr>
                <w:rFonts w:cs="Arial"/>
                <w:color w:val="282F35"/>
              </w:rPr>
              <w:t>4</w:t>
            </w:r>
            <w:r w:rsidRPr="00234FAE">
              <w:rPr>
                <w:rFonts w:cs="Arial"/>
                <w:color w:val="282F35"/>
              </w:rPr>
              <w:t>0</w:t>
            </w:r>
          </w:p>
        </w:tc>
      </w:tr>
      <w:tr w:rsidR="006D57DE" w:rsidRPr="00234FAE">
        <w:trPr>
          <w:trHeight w:val="276"/>
        </w:trPr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DE" w:rsidRPr="00234FAE" w:rsidRDefault="006D57DE" w:rsidP="006D57DE">
            <w:pPr>
              <w:pStyle w:val="Standard"/>
              <w:rPr>
                <w:b/>
                <w:bCs/>
              </w:rPr>
            </w:pPr>
            <w:r w:rsidRPr="00234FAE">
              <w:rPr>
                <w:b/>
                <w:bCs/>
              </w:rPr>
              <w:t>Celkem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DE" w:rsidRPr="00234FAE" w:rsidRDefault="006D57DE" w:rsidP="006D57DE">
            <w:pPr>
              <w:pStyle w:val="Standard"/>
              <w:jc w:val="right"/>
              <w:rPr>
                <w:rFonts w:cs="Arial"/>
                <w:b/>
                <w:bCs/>
              </w:rPr>
            </w:pPr>
            <w:r w:rsidRPr="00234FAE">
              <w:rPr>
                <w:rFonts w:cs="Arial"/>
                <w:b/>
                <w:bCs/>
              </w:rPr>
              <w:t>88 859,029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7DE" w:rsidRPr="00234FAE" w:rsidRDefault="006D57DE" w:rsidP="006D57DE">
            <w:pPr>
              <w:pStyle w:val="Standard"/>
              <w:jc w:val="right"/>
              <w:rPr>
                <w:rFonts w:cs="Arial"/>
                <w:b/>
                <w:bCs/>
              </w:rPr>
            </w:pPr>
            <w:r w:rsidRPr="00234FAE">
              <w:rPr>
                <w:rFonts w:cs="Arial"/>
                <w:b/>
                <w:bCs/>
              </w:rPr>
              <w:t>88 8</w:t>
            </w:r>
            <w:r>
              <w:rPr>
                <w:rFonts w:cs="Arial"/>
                <w:b/>
                <w:bCs/>
              </w:rPr>
              <w:t>36</w:t>
            </w:r>
            <w:r w:rsidRPr="00234FAE">
              <w:rPr>
                <w:rFonts w:cs="Arial"/>
                <w:b/>
                <w:bCs/>
              </w:rPr>
              <w:t>,</w:t>
            </w:r>
            <w:r>
              <w:rPr>
                <w:rFonts w:cs="Arial"/>
                <w:b/>
                <w:bCs/>
              </w:rPr>
              <w:t>650</w:t>
            </w:r>
          </w:p>
        </w:tc>
      </w:tr>
    </w:tbl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</w:pPr>
    </w:p>
    <w:p w:rsidR="00771ACC" w:rsidRPr="00234FAE" w:rsidRDefault="00234FAE">
      <w:pPr>
        <w:pStyle w:val="Nadpis5"/>
      </w:pPr>
      <w:bookmarkStart w:id="36" w:name="__RefHeading__4458_1591361394"/>
      <w:bookmarkStart w:id="37" w:name="_Toc27661290"/>
      <w:r w:rsidRPr="00234FAE">
        <w:t>Meziroční srovnání spotřeb</w:t>
      </w:r>
      <w:bookmarkEnd w:id="36"/>
      <w:bookmarkEnd w:id="37"/>
    </w:p>
    <w:p w:rsidR="00771ACC" w:rsidRPr="00234FAE" w:rsidRDefault="00771ACC">
      <w:pPr>
        <w:pStyle w:val="Standard"/>
      </w:pPr>
    </w:p>
    <w:tbl>
      <w:tblPr>
        <w:tblW w:w="922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27"/>
      </w:tblGrid>
      <w:tr w:rsidR="00771ACC" w:rsidRPr="00234FAE">
        <w:trPr>
          <w:trHeight w:val="276"/>
        </w:trPr>
        <w:tc>
          <w:tcPr>
            <w:tcW w:w="710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Celková spotřeba za rok</w:t>
            </w:r>
          </w:p>
        </w:tc>
        <w:tc>
          <w:tcPr>
            <w:tcW w:w="212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GJ</w:t>
            </w:r>
          </w:p>
        </w:tc>
      </w:tr>
      <w:tr w:rsidR="00771ACC" w:rsidRPr="00234FAE">
        <w:trPr>
          <w:trHeight w:val="276"/>
        </w:trPr>
        <w:tc>
          <w:tcPr>
            <w:tcW w:w="7102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/>
        </w:tc>
        <w:tc>
          <w:tcPr>
            <w:tcW w:w="212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/>
        </w:tc>
      </w:tr>
      <w:tr w:rsidR="00771ACC" w:rsidRPr="00234FAE">
        <w:trPr>
          <w:trHeight w:val="276"/>
        </w:trPr>
        <w:tc>
          <w:tcPr>
            <w:tcW w:w="7102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color w:val="000000"/>
                <w:sz w:val="16"/>
                <w:szCs w:val="16"/>
              </w:rPr>
            </w:pPr>
            <w:r w:rsidRPr="00234FAE">
              <w:rPr>
                <w:rFonts w:cs="Arial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bCs/>
                <w:sz w:val="16"/>
                <w:szCs w:val="16"/>
              </w:rPr>
            </w:pPr>
            <w:r w:rsidRPr="00234FAE">
              <w:rPr>
                <w:rFonts w:cs="Arial"/>
                <w:bCs/>
                <w:sz w:val="16"/>
                <w:szCs w:val="16"/>
              </w:rPr>
              <w:t>88 859,029</w:t>
            </w:r>
          </w:p>
        </w:tc>
      </w:tr>
      <w:tr w:rsidR="00771ACC" w:rsidRPr="00234FAE">
        <w:trPr>
          <w:trHeight w:val="276"/>
        </w:trPr>
        <w:tc>
          <w:tcPr>
            <w:tcW w:w="7102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color w:val="000000"/>
                <w:sz w:val="16"/>
                <w:szCs w:val="16"/>
              </w:rPr>
            </w:pPr>
            <w:r w:rsidRPr="00234FAE">
              <w:rPr>
                <w:rFonts w:cs="Arial"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2127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6D57DE">
            <w:pPr>
              <w:pStyle w:val="Standard"/>
              <w:jc w:val="right"/>
              <w:rPr>
                <w:rFonts w:cs="Arial"/>
                <w:bCs/>
                <w:sz w:val="16"/>
                <w:szCs w:val="16"/>
                <w:shd w:val="clear" w:color="auto" w:fill="FFFF00"/>
              </w:rPr>
            </w:pPr>
            <w:r w:rsidRPr="00234FAE">
              <w:rPr>
                <w:rFonts w:cs="Arial"/>
                <w:bCs/>
                <w:sz w:val="16"/>
                <w:szCs w:val="16"/>
              </w:rPr>
              <w:t>88 8</w:t>
            </w:r>
            <w:r>
              <w:rPr>
                <w:rFonts w:cs="Arial"/>
                <w:bCs/>
                <w:sz w:val="16"/>
                <w:szCs w:val="16"/>
              </w:rPr>
              <w:t>36</w:t>
            </w:r>
            <w:r w:rsidRPr="00234FAE">
              <w:rPr>
                <w:rFonts w:cs="Arial"/>
                <w:bCs/>
                <w:sz w:val="16"/>
                <w:szCs w:val="16"/>
              </w:rPr>
              <w:t>,</w:t>
            </w:r>
            <w:r>
              <w:rPr>
                <w:rFonts w:cs="Arial"/>
                <w:bCs/>
                <w:sz w:val="16"/>
                <w:szCs w:val="16"/>
              </w:rPr>
              <w:t>650</w:t>
            </w:r>
          </w:p>
        </w:tc>
      </w:tr>
      <w:tr w:rsidR="00771ACC" w:rsidRPr="00234FAE">
        <w:trPr>
          <w:trHeight w:val="276"/>
        </w:trPr>
        <w:tc>
          <w:tcPr>
            <w:tcW w:w="710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234FAE">
              <w:rPr>
                <w:rFonts w:cs="Arial"/>
                <w:b/>
                <w:bCs/>
                <w:color w:val="000000"/>
                <w:sz w:val="16"/>
                <w:szCs w:val="16"/>
              </w:rPr>
              <w:t>Meziroční srovnání spotřeb (%)</w:t>
            </w:r>
          </w:p>
        </w:tc>
        <w:tc>
          <w:tcPr>
            <w:tcW w:w="212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b/>
                <w:bCs/>
                <w:color w:val="00B050"/>
                <w:sz w:val="16"/>
                <w:szCs w:val="16"/>
              </w:rPr>
            </w:pPr>
            <w:r w:rsidRPr="00234FAE">
              <w:rPr>
                <w:rFonts w:cs="Arial"/>
                <w:b/>
                <w:bCs/>
                <w:color w:val="00B050"/>
                <w:sz w:val="16"/>
                <w:szCs w:val="16"/>
              </w:rPr>
              <w:t>-</w:t>
            </w:r>
            <w:r w:rsidR="006D57DE">
              <w:rPr>
                <w:rFonts w:cs="Arial"/>
                <w:b/>
                <w:bCs/>
                <w:color w:val="00B050"/>
                <w:sz w:val="16"/>
                <w:szCs w:val="16"/>
              </w:rPr>
              <w:t>0</w:t>
            </w:r>
            <w:r w:rsidRPr="00234FAE">
              <w:rPr>
                <w:rFonts w:cs="Arial"/>
                <w:b/>
                <w:bCs/>
                <w:color w:val="00B050"/>
                <w:sz w:val="16"/>
                <w:szCs w:val="16"/>
              </w:rPr>
              <w:t>,</w:t>
            </w:r>
            <w:r w:rsidR="006D57DE">
              <w:rPr>
                <w:rFonts w:cs="Arial"/>
                <w:b/>
                <w:bCs/>
                <w:color w:val="00B050"/>
                <w:sz w:val="16"/>
                <w:szCs w:val="16"/>
              </w:rPr>
              <w:t>03</w:t>
            </w:r>
          </w:p>
        </w:tc>
      </w:tr>
    </w:tbl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</w:pPr>
    </w:p>
    <w:p w:rsidR="00771ACC" w:rsidRPr="00234FAE" w:rsidRDefault="00234FAE">
      <w:pPr>
        <w:pStyle w:val="Nadpis5"/>
      </w:pPr>
      <w:bookmarkStart w:id="38" w:name="__RefHeading__4460_1591361394"/>
      <w:bookmarkStart w:id="39" w:name="_Toc27661291"/>
      <w:r w:rsidRPr="00234FAE">
        <w:t>Predikce spotřeb na budoucí období</w:t>
      </w:r>
      <w:bookmarkEnd w:id="38"/>
      <w:bookmarkEnd w:id="39"/>
    </w:p>
    <w:p w:rsidR="00771ACC" w:rsidRPr="00234FAE" w:rsidRDefault="00771ACC">
      <w:pPr>
        <w:pStyle w:val="Standard"/>
      </w:pPr>
    </w:p>
    <w:tbl>
      <w:tblPr>
        <w:tblW w:w="9214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7"/>
        <w:gridCol w:w="2127"/>
      </w:tblGrid>
      <w:tr w:rsidR="00771ACC" w:rsidRPr="00234FAE">
        <w:trPr>
          <w:trHeight w:val="481"/>
        </w:trPr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sz w:val="18"/>
              </w:rPr>
            </w:pPr>
            <w:r w:rsidRPr="00234FAE">
              <w:rPr>
                <w:rFonts w:cs="Arial"/>
                <w:b/>
                <w:bCs/>
                <w:sz w:val="18"/>
              </w:rPr>
              <w:t>název OM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sz w:val="18"/>
              </w:rPr>
            </w:pPr>
            <w:r w:rsidRPr="00234FAE">
              <w:rPr>
                <w:rFonts w:cs="Arial"/>
                <w:b/>
                <w:bCs/>
                <w:sz w:val="18"/>
              </w:rPr>
              <w:t>spotřeba z predikcí rok 202</w:t>
            </w:r>
            <w:r w:rsidR="006D57DE">
              <w:rPr>
                <w:rFonts w:cs="Arial"/>
                <w:b/>
                <w:bCs/>
                <w:sz w:val="18"/>
              </w:rPr>
              <w:t>1</w:t>
            </w:r>
            <w:r w:rsidRPr="00234FAE">
              <w:rPr>
                <w:rFonts w:cs="Arial"/>
                <w:b/>
                <w:bCs/>
                <w:sz w:val="18"/>
              </w:rPr>
              <w:t xml:space="preserve"> (GJ)</w:t>
            </w:r>
          </w:p>
        </w:tc>
      </w:tr>
      <w:tr w:rsidR="00771ACC" w:rsidRPr="00234FAE">
        <w:trPr>
          <w:trHeight w:val="288"/>
        </w:trPr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sz w:val="18"/>
                <w:szCs w:val="18"/>
              </w:rPr>
            </w:pPr>
            <w:r w:rsidRPr="00234FAE">
              <w:rPr>
                <w:sz w:val="18"/>
                <w:szCs w:val="18"/>
              </w:rPr>
              <w:t>Teplo ÚT areál FN (530S51)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0069BB">
            <w:pPr>
              <w:pStyle w:val="Standard"/>
              <w:jc w:val="right"/>
              <w:rPr>
                <w:rFonts w:cs="Arial"/>
                <w:color w:val="282F35"/>
                <w:sz w:val="18"/>
                <w:szCs w:val="18"/>
              </w:rPr>
            </w:pPr>
            <w:r>
              <w:rPr>
                <w:rFonts w:cs="Arial"/>
                <w:color w:val="282F35"/>
                <w:sz w:val="18"/>
                <w:szCs w:val="18"/>
              </w:rPr>
              <w:t>70 0</w:t>
            </w:r>
            <w:r w:rsidR="00234FAE" w:rsidRPr="00234FAE">
              <w:rPr>
                <w:rFonts w:cs="Arial"/>
                <w:color w:val="282F35"/>
                <w:sz w:val="18"/>
                <w:szCs w:val="18"/>
              </w:rPr>
              <w:t>00,000</w:t>
            </w:r>
          </w:p>
        </w:tc>
      </w:tr>
      <w:tr w:rsidR="00771ACC" w:rsidRPr="00234FAE">
        <w:trPr>
          <w:trHeight w:val="288"/>
        </w:trPr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sz w:val="18"/>
                <w:szCs w:val="18"/>
              </w:rPr>
            </w:pPr>
            <w:r w:rsidRPr="00234FAE">
              <w:rPr>
                <w:sz w:val="18"/>
                <w:szCs w:val="18"/>
              </w:rPr>
              <w:t>Teplo TUV areál FN (530S71)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0069BB">
            <w:pPr>
              <w:pStyle w:val="Standard"/>
              <w:jc w:val="right"/>
              <w:rPr>
                <w:rFonts w:cs="Arial"/>
                <w:color w:val="282F35"/>
                <w:sz w:val="18"/>
                <w:szCs w:val="18"/>
              </w:rPr>
            </w:pPr>
            <w:r>
              <w:rPr>
                <w:rFonts w:cs="Arial"/>
                <w:color w:val="282F35"/>
                <w:sz w:val="18"/>
                <w:szCs w:val="18"/>
              </w:rPr>
              <w:t>5</w:t>
            </w:r>
            <w:r w:rsidR="00234FAE" w:rsidRPr="00234FAE">
              <w:rPr>
                <w:rFonts w:cs="Arial"/>
                <w:color w:val="282F35"/>
                <w:sz w:val="18"/>
                <w:szCs w:val="18"/>
              </w:rPr>
              <w:t xml:space="preserve"> 700,000</w:t>
            </w:r>
          </w:p>
        </w:tc>
      </w:tr>
      <w:tr w:rsidR="00771ACC" w:rsidRPr="00234FAE">
        <w:trPr>
          <w:trHeight w:val="288"/>
        </w:trPr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sz w:val="18"/>
                <w:szCs w:val="18"/>
              </w:rPr>
            </w:pPr>
            <w:r w:rsidRPr="00234FAE">
              <w:rPr>
                <w:sz w:val="18"/>
                <w:szCs w:val="18"/>
              </w:rPr>
              <w:t>Teplo pára areál FN (520S52)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color w:val="282F35"/>
                <w:sz w:val="18"/>
                <w:szCs w:val="18"/>
              </w:rPr>
            </w:pPr>
            <w:r w:rsidRPr="00234FAE">
              <w:rPr>
                <w:rFonts w:cs="Arial"/>
                <w:color w:val="282F35"/>
                <w:sz w:val="18"/>
                <w:szCs w:val="18"/>
              </w:rPr>
              <w:t>1</w:t>
            </w:r>
            <w:r w:rsidR="000069BB">
              <w:rPr>
                <w:rFonts w:cs="Arial"/>
                <w:color w:val="282F35"/>
                <w:sz w:val="18"/>
                <w:szCs w:val="18"/>
              </w:rPr>
              <w:t>2</w:t>
            </w:r>
            <w:r w:rsidRPr="00234FAE">
              <w:rPr>
                <w:rFonts w:cs="Arial"/>
                <w:color w:val="282F35"/>
                <w:sz w:val="18"/>
                <w:szCs w:val="18"/>
              </w:rPr>
              <w:t xml:space="preserve"> </w:t>
            </w:r>
            <w:r w:rsidR="000069BB">
              <w:rPr>
                <w:rFonts w:cs="Arial"/>
                <w:color w:val="282F35"/>
                <w:sz w:val="18"/>
                <w:szCs w:val="18"/>
              </w:rPr>
              <w:t>9</w:t>
            </w:r>
            <w:r w:rsidRPr="00234FAE">
              <w:rPr>
                <w:rFonts w:cs="Arial"/>
                <w:color w:val="282F35"/>
                <w:sz w:val="18"/>
                <w:szCs w:val="18"/>
              </w:rPr>
              <w:t>00,000</w:t>
            </w:r>
          </w:p>
        </w:tc>
      </w:tr>
      <w:tr w:rsidR="00771ACC" w:rsidRPr="00234FAE">
        <w:trPr>
          <w:trHeight w:val="288"/>
        </w:trPr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sz w:val="18"/>
                <w:szCs w:val="18"/>
              </w:rPr>
            </w:pPr>
            <w:r w:rsidRPr="00234FAE">
              <w:rPr>
                <w:sz w:val="18"/>
                <w:szCs w:val="18"/>
              </w:rPr>
              <w:t>Teplo ÚT UZQ-Stomatologická klinika (510S51)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color w:val="282F35"/>
                <w:sz w:val="18"/>
                <w:szCs w:val="18"/>
              </w:rPr>
            </w:pPr>
            <w:r w:rsidRPr="00234FAE">
              <w:rPr>
                <w:rFonts w:cs="Arial"/>
                <w:color w:val="282F35"/>
                <w:sz w:val="18"/>
                <w:szCs w:val="18"/>
              </w:rPr>
              <w:t>6</w:t>
            </w:r>
            <w:r w:rsidR="000069BB">
              <w:rPr>
                <w:rFonts w:cs="Arial"/>
                <w:color w:val="282F35"/>
                <w:sz w:val="18"/>
                <w:szCs w:val="18"/>
              </w:rPr>
              <w:t>7</w:t>
            </w:r>
            <w:r w:rsidRPr="00234FAE">
              <w:rPr>
                <w:rFonts w:cs="Arial"/>
                <w:color w:val="282F35"/>
                <w:sz w:val="18"/>
                <w:szCs w:val="18"/>
              </w:rPr>
              <w:t>5,000</w:t>
            </w:r>
          </w:p>
        </w:tc>
      </w:tr>
      <w:tr w:rsidR="00771ACC" w:rsidRPr="00234FAE">
        <w:trPr>
          <w:trHeight w:val="288"/>
        </w:trPr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sz w:val="18"/>
                <w:szCs w:val="18"/>
              </w:rPr>
            </w:pPr>
            <w:r w:rsidRPr="00234FAE">
              <w:rPr>
                <w:sz w:val="18"/>
                <w:szCs w:val="18"/>
              </w:rPr>
              <w:t>Teplo TUV UZQ-Stomatologická klinika (510S71)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color w:val="282F35"/>
                <w:sz w:val="18"/>
                <w:szCs w:val="18"/>
              </w:rPr>
            </w:pPr>
            <w:r w:rsidRPr="00234FAE">
              <w:rPr>
                <w:rFonts w:cs="Arial"/>
                <w:color w:val="282F35"/>
                <w:sz w:val="18"/>
                <w:szCs w:val="18"/>
              </w:rPr>
              <w:t>3</w:t>
            </w:r>
            <w:r w:rsidR="000069BB">
              <w:rPr>
                <w:rFonts w:cs="Arial"/>
                <w:color w:val="282F35"/>
                <w:sz w:val="18"/>
                <w:szCs w:val="18"/>
              </w:rPr>
              <w:t>6</w:t>
            </w:r>
            <w:r w:rsidRPr="00234FAE">
              <w:rPr>
                <w:rFonts w:cs="Arial"/>
                <w:color w:val="282F35"/>
                <w:sz w:val="18"/>
                <w:szCs w:val="18"/>
              </w:rPr>
              <w:t>0,000</w:t>
            </w:r>
          </w:p>
        </w:tc>
      </w:tr>
      <w:tr w:rsidR="00771ACC" w:rsidRPr="00234FAE">
        <w:trPr>
          <w:trHeight w:val="300"/>
        </w:trPr>
        <w:tc>
          <w:tcPr>
            <w:tcW w:w="7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b/>
                <w:bCs/>
                <w:sz w:val="18"/>
              </w:rPr>
            </w:pPr>
            <w:r w:rsidRPr="00234FAE">
              <w:rPr>
                <w:rFonts w:cs="Arial"/>
                <w:b/>
                <w:bCs/>
                <w:sz w:val="18"/>
              </w:rPr>
              <w:t>Celkem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b/>
                <w:bCs/>
                <w:sz w:val="18"/>
              </w:rPr>
            </w:pPr>
            <w:r w:rsidRPr="00234FAE">
              <w:rPr>
                <w:rFonts w:cs="Arial"/>
                <w:b/>
                <w:bCs/>
                <w:sz w:val="18"/>
              </w:rPr>
              <w:t>8</w:t>
            </w:r>
            <w:r w:rsidR="000069BB">
              <w:rPr>
                <w:rFonts w:cs="Arial"/>
                <w:b/>
                <w:bCs/>
                <w:sz w:val="18"/>
              </w:rPr>
              <w:t>9</w:t>
            </w:r>
            <w:r w:rsidRPr="00234FAE">
              <w:rPr>
                <w:rFonts w:cs="Arial"/>
                <w:b/>
                <w:bCs/>
                <w:sz w:val="18"/>
              </w:rPr>
              <w:t xml:space="preserve"> </w:t>
            </w:r>
            <w:r w:rsidR="000069BB">
              <w:rPr>
                <w:rFonts w:cs="Arial"/>
                <w:b/>
                <w:bCs/>
                <w:sz w:val="18"/>
              </w:rPr>
              <w:t>63</w:t>
            </w:r>
            <w:r w:rsidRPr="00234FAE">
              <w:rPr>
                <w:rFonts w:cs="Arial"/>
                <w:b/>
                <w:bCs/>
                <w:sz w:val="18"/>
              </w:rPr>
              <w:t>5,000</w:t>
            </w:r>
          </w:p>
        </w:tc>
      </w:tr>
    </w:tbl>
    <w:p w:rsidR="00771ACC" w:rsidRPr="00234FAE" w:rsidRDefault="00771ACC">
      <w:pPr>
        <w:pStyle w:val="Standard"/>
      </w:pPr>
    </w:p>
    <w:p w:rsidR="00771ACC" w:rsidRDefault="00771ACC">
      <w:pPr>
        <w:pStyle w:val="Standard"/>
        <w:rPr>
          <w:rFonts w:cs="Arial"/>
        </w:rPr>
      </w:pPr>
    </w:p>
    <w:p w:rsidR="004A3FA1" w:rsidRDefault="004A3FA1">
      <w:pPr>
        <w:pStyle w:val="Standard"/>
        <w:rPr>
          <w:rFonts w:cs="Arial"/>
        </w:rPr>
      </w:pPr>
    </w:p>
    <w:p w:rsidR="004A3FA1" w:rsidRDefault="004A3FA1">
      <w:pPr>
        <w:pStyle w:val="Standard"/>
        <w:rPr>
          <w:rFonts w:cs="Arial"/>
        </w:rPr>
      </w:pPr>
    </w:p>
    <w:p w:rsidR="00E66ECA" w:rsidRPr="00234FAE" w:rsidRDefault="00E66ECA">
      <w:pPr>
        <w:pStyle w:val="Standard"/>
        <w:rPr>
          <w:rFonts w:cs="Arial"/>
        </w:rPr>
      </w:pPr>
    </w:p>
    <w:p w:rsidR="00771ACC" w:rsidRPr="00234FAE" w:rsidRDefault="00234FAE">
      <w:pPr>
        <w:pStyle w:val="Nadpis4"/>
      </w:pPr>
      <w:bookmarkStart w:id="40" w:name="__RefHeading__4462_1591361394"/>
      <w:bookmarkStart w:id="41" w:name="_Toc27661292"/>
      <w:r w:rsidRPr="00234FAE">
        <w:lastRenderedPageBreak/>
        <w:t>Náklady na teplo</w:t>
      </w:r>
      <w:bookmarkEnd w:id="40"/>
      <w:bookmarkEnd w:id="41"/>
    </w:p>
    <w:p w:rsidR="00771ACC" w:rsidRPr="00234FAE" w:rsidRDefault="00234FAE">
      <w:pPr>
        <w:pStyle w:val="Nadpis5"/>
      </w:pPr>
      <w:bookmarkStart w:id="42" w:name="__RefHeading__4464_1591361394"/>
      <w:bookmarkStart w:id="43" w:name="_Toc27661293"/>
      <w:r w:rsidRPr="00234FAE">
        <w:t>Ceníky</w:t>
      </w:r>
      <w:bookmarkEnd w:id="42"/>
      <w:bookmarkEnd w:id="43"/>
    </w:p>
    <w:tbl>
      <w:tblPr>
        <w:tblW w:w="9219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6"/>
        <w:gridCol w:w="2835"/>
        <w:gridCol w:w="2268"/>
      </w:tblGrid>
      <w:tr w:rsidR="004A3FA1" w:rsidRPr="00234FAE" w:rsidTr="004A3FA1">
        <w:trPr>
          <w:trHeight w:val="288"/>
        </w:trPr>
        <w:tc>
          <w:tcPr>
            <w:tcW w:w="411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FA1" w:rsidRPr="00234FAE" w:rsidRDefault="004A3FA1" w:rsidP="004A3FA1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Sazba</w:t>
            </w:r>
          </w:p>
        </w:tc>
        <w:tc>
          <w:tcPr>
            <w:tcW w:w="2835" w:type="dxa"/>
            <w:tcBorders>
              <w:top w:val="single" w:sz="8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FA1" w:rsidRPr="00234FAE" w:rsidRDefault="004A3FA1" w:rsidP="004A3FA1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CZK bez DPH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FA1" w:rsidRPr="00234FAE" w:rsidRDefault="004A3FA1" w:rsidP="004A3FA1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CZK bez DPH</w:t>
            </w:r>
          </w:p>
        </w:tc>
      </w:tr>
      <w:tr w:rsidR="004A3FA1" w:rsidRPr="00234FAE" w:rsidTr="004A3FA1">
        <w:trPr>
          <w:trHeight w:val="288"/>
        </w:trPr>
        <w:tc>
          <w:tcPr>
            <w:tcW w:w="411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FA1" w:rsidRPr="00234FAE" w:rsidRDefault="004A3FA1" w:rsidP="004A3FA1"/>
        </w:tc>
        <w:tc>
          <w:tcPr>
            <w:tcW w:w="2835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FA1" w:rsidRPr="00234FAE" w:rsidRDefault="004A3FA1" w:rsidP="004A3FA1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rok 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3FA1" w:rsidRPr="00234FAE" w:rsidRDefault="004A3FA1" w:rsidP="004A3FA1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rok 20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</w:tr>
      <w:tr w:rsidR="004A3FA1" w:rsidRPr="00234FAE" w:rsidTr="004A3FA1">
        <w:trPr>
          <w:trHeight w:val="300"/>
        </w:trPr>
        <w:tc>
          <w:tcPr>
            <w:tcW w:w="411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FA1" w:rsidRPr="00234FAE" w:rsidRDefault="004A3FA1" w:rsidP="004A3FA1"/>
        </w:tc>
        <w:tc>
          <w:tcPr>
            <w:tcW w:w="283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A3FA1" w:rsidRPr="00234FAE" w:rsidRDefault="004A3FA1" w:rsidP="004A3FA1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GJ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A3FA1" w:rsidRPr="00234FAE" w:rsidRDefault="004A3FA1" w:rsidP="004A3FA1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GJ</w:t>
            </w:r>
          </w:p>
        </w:tc>
      </w:tr>
      <w:tr w:rsidR="004A3FA1" w:rsidRPr="00234FAE" w:rsidTr="004A3FA1">
        <w:trPr>
          <w:trHeight w:val="288"/>
        </w:trPr>
        <w:tc>
          <w:tcPr>
            <w:tcW w:w="4116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3FA1" w:rsidRPr="00234FAE" w:rsidRDefault="004A3FA1" w:rsidP="004A3FA1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500S51</w:t>
            </w:r>
          </w:p>
        </w:tc>
        <w:tc>
          <w:tcPr>
            <w:tcW w:w="28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3FA1" w:rsidRPr="00234FAE" w:rsidRDefault="004A3FA1" w:rsidP="004A3FA1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547,70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3FA1" w:rsidRPr="00234FAE" w:rsidRDefault="00C848C5" w:rsidP="004A3FA1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580,60</w:t>
            </w:r>
          </w:p>
        </w:tc>
      </w:tr>
      <w:tr w:rsidR="004A3FA1" w:rsidRPr="00234FAE" w:rsidTr="004A3FA1">
        <w:trPr>
          <w:trHeight w:val="288"/>
        </w:trPr>
        <w:tc>
          <w:tcPr>
            <w:tcW w:w="4116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3FA1" w:rsidRPr="00234FAE" w:rsidRDefault="004A3FA1" w:rsidP="004A3FA1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500S71</w:t>
            </w:r>
          </w:p>
        </w:tc>
        <w:tc>
          <w:tcPr>
            <w:tcW w:w="28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3FA1" w:rsidRPr="00234FAE" w:rsidRDefault="004A3FA1" w:rsidP="004A3FA1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520,70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3FA1" w:rsidRPr="00234FAE" w:rsidRDefault="00C848C5" w:rsidP="004A3FA1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551,90</w:t>
            </w:r>
          </w:p>
        </w:tc>
      </w:tr>
      <w:tr w:rsidR="004A3FA1" w:rsidRPr="00234FAE" w:rsidTr="004A3FA1">
        <w:trPr>
          <w:trHeight w:val="288"/>
        </w:trPr>
        <w:tc>
          <w:tcPr>
            <w:tcW w:w="4116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3FA1" w:rsidRPr="00234FAE" w:rsidRDefault="004A3FA1" w:rsidP="004A3FA1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520S52</w:t>
            </w:r>
          </w:p>
        </w:tc>
        <w:tc>
          <w:tcPr>
            <w:tcW w:w="28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3FA1" w:rsidRPr="00234FAE" w:rsidRDefault="004A3FA1" w:rsidP="004A3FA1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641,50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3FA1" w:rsidRPr="00234FAE" w:rsidRDefault="00C848C5" w:rsidP="004A3FA1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631,50</w:t>
            </w:r>
          </w:p>
        </w:tc>
      </w:tr>
      <w:tr w:rsidR="004A3FA1" w:rsidRPr="00234FAE" w:rsidTr="004A3FA1">
        <w:trPr>
          <w:trHeight w:val="288"/>
        </w:trPr>
        <w:tc>
          <w:tcPr>
            <w:tcW w:w="4116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3FA1" w:rsidRPr="00234FAE" w:rsidRDefault="004A3FA1" w:rsidP="004A3FA1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530S51</w:t>
            </w:r>
          </w:p>
        </w:tc>
        <w:tc>
          <w:tcPr>
            <w:tcW w:w="28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3FA1" w:rsidRPr="00234FAE" w:rsidRDefault="004A3FA1" w:rsidP="004A3FA1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448,60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3FA1" w:rsidRPr="00234FAE" w:rsidRDefault="00C848C5" w:rsidP="004A3FA1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475,50</w:t>
            </w:r>
          </w:p>
        </w:tc>
      </w:tr>
      <w:tr w:rsidR="004A3FA1" w:rsidRPr="00234FAE" w:rsidTr="004A3FA1">
        <w:trPr>
          <w:trHeight w:val="288"/>
        </w:trPr>
        <w:tc>
          <w:tcPr>
            <w:tcW w:w="4116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3FA1" w:rsidRPr="00234FAE" w:rsidRDefault="004A3FA1" w:rsidP="004A3FA1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530S71</w:t>
            </w:r>
          </w:p>
        </w:tc>
        <w:tc>
          <w:tcPr>
            <w:tcW w:w="283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3FA1" w:rsidRPr="00234FAE" w:rsidRDefault="004A3FA1" w:rsidP="004A3FA1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448,60</w:t>
            </w:r>
          </w:p>
        </w:tc>
        <w:tc>
          <w:tcPr>
            <w:tcW w:w="226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A3FA1" w:rsidRPr="00234FAE" w:rsidRDefault="00C848C5" w:rsidP="004A3FA1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475,50</w:t>
            </w:r>
          </w:p>
        </w:tc>
      </w:tr>
      <w:tr w:rsidR="004A3FA1" w:rsidRPr="00234FAE" w:rsidTr="004A3FA1">
        <w:trPr>
          <w:trHeight w:val="300"/>
        </w:trPr>
        <w:tc>
          <w:tcPr>
            <w:tcW w:w="41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3FA1" w:rsidRPr="00234FAE" w:rsidRDefault="004A3FA1" w:rsidP="004A3FA1">
            <w:pPr>
              <w:pStyle w:val="Standard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C00002</w:t>
            </w:r>
          </w:p>
        </w:tc>
        <w:tc>
          <w:tcPr>
            <w:tcW w:w="2835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A3FA1" w:rsidRPr="00234FAE" w:rsidRDefault="004A3FA1" w:rsidP="004A3FA1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540,20</w:t>
            </w:r>
          </w:p>
        </w:tc>
        <w:tc>
          <w:tcPr>
            <w:tcW w:w="2268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</w:tcPr>
          <w:p w:rsidR="004A3FA1" w:rsidRPr="00234FAE" w:rsidRDefault="0001055C" w:rsidP="004A3FA1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570</w:t>
            </w:r>
            <w:r w:rsidR="00C848C5">
              <w:rPr>
                <w:rFonts w:ascii="Calibri" w:hAnsi="Calibri" w:cs="Calibri"/>
                <w:color w:val="000000"/>
                <w:sz w:val="22"/>
                <w:szCs w:val="22"/>
              </w:rPr>
              <w:t>,60</w:t>
            </w:r>
          </w:p>
        </w:tc>
      </w:tr>
    </w:tbl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</w:pPr>
    </w:p>
    <w:p w:rsidR="00771ACC" w:rsidRPr="00234FAE" w:rsidRDefault="00234FAE">
      <w:pPr>
        <w:pStyle w:val="Nadpis5"/>
      </w:pPr>
      <w:bookmarkStart w:id="44" w:name="__RefHeading__4466_1591361394"/>
      <w:bookmarkStart w:id="45" w:name="_Toc27661294"/>
      <w:r w:rsidRPr="00234FAE">
        <w:t>Přehled nákladů</w:t>
      </w:r>
      <w:bookmarkEnd w:id="44"/>
      <w:bookmarkEnd w:id="45"/>
    </w:p>
    <w:tbl>
      <w:tblPr>
        <w:tblW w:w="9178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2"/>
        <w:gridCol w:w="920"/>
        <w:gridCol w:w="870"/>
        <w:gridCol w:w="1150"/>
        <w:gridCol w:w="921"/>
        <w:gridCol w:w="870"/>
        <w:gridCol w:w="1155"/>
      </w:tblGrid>
      <w:tr w:rsidR="00771ACC" w:rsidRPr="00234FAE">
        <w:trPr>
          <w:trHeight w:val="948"/>
        </w:trPr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b/>
                <w:bCs/>
                <w:sz w:val="14"/>
              </w:rPr>
            </w:pPr>
            <w:r w:rsidRPr="00234FAE">
              <w:rPr>
                <w:b/>
                <w:bCs/>
                <w:sz w:val="14"/>
              </w:rPr>
              <w:t>název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b/>
                <w:bCs/>
                <w:sz w:val="14"/>
              </w:rPr>
            </w:pPr>
            <w:r w:rsidRPr="00234FAE">
              <w:rPr>
                <w:b/>
                <w:bCs/>
                <w:sz w:val="14"/>
              </w:rPr>
              <w:t>dodávka tepla (CZK)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b/>
                <w:bCs/>
                <w:sz w:val="14"/>
              </w:rPr>
            </w:pPr>
            <w:r w:rsidRPr="00234FAE">
              <w:rPr>
                <w:b/>
                <w:bCs/>
                <w:sz w:val="14"/>
              </w:rPr>
              <w:t>dodávka TUV (CZK)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b/>
                <w:bCs/>
                <w:sz w:val="14"/>
              </w:rPr>
            </w:pPr>
            <w:r w:rsidRPr="00234FAE">
              <w:rPr>
                <w:b/>
                <w:bCs/>
                <w:sz w:val="14"/>
              </w:rPr>
              <w:t>náklady z faktur rok 201</w:t>
            </w:r>
            <w:r w:rsidR="00C848C5">
              <w:rPr>
                <w:b/>
                <w:bCs/>
                <w:sz w:val="14"/>
              </w:rPr>
              <w:t>9</w:t>
            </w:r>
            <w:r w:rsidRPr="00234FAE">
              <w:rPr>
                <w:b/>
                <w:bCs/>
                <w:sz w:val="14"/>
              </w:rPr>
              <w:t xml:space="preserve"> (CZK)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b/>
                <w:bCs/>
                <w:sz w:val="14"/>
              </w:rPr>
            </w:pPr>
            <w:r w:rsidRPr="00234FAE">
              <w:rPr>
                <w:b/>
                <w:bCs/>
                <w:sz w:val="14"/>
              </w:rPr>
              <w:t>dodávka tepla (CZK)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b/>
                <w:bCs/>
                <w:sz w:val="14"/>
              </w:rPr>
            </w:pPr>
            <w:r w:rsidRPr="00234FAE">
              <w:rPr>
                <w:b/>
                <w:bCs/>
                <w:sz w:val="14"/>
              </w:rPr>
              <w:t>dodávka TUV (CZK)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b/>
                <w:bCs/>
                <w:sz w:val="14"/>
              </w:rPr>
            </w:pPr>
            <w:r w:rsidRPr="00234FAE">
              <w:rPr>
                <w:b/>
                <w:bCs/>
                <w:sz w:val="14"/>
              </w:rPr>
              <w:t>náklady z faktur rok 20</w:t>
            </w:r>
            <w:r w:rsidR="00C848C5">
              <w:rPr>
                <w:b/>
                <w:bCs/>
                <w:sz w:val="14"/>
              </w:rPr>
              <w:t>20</w:t>
            </w:r>
            <w:r w:rsidRPr="00234FAE">
              <w:rPr>
                <w:b/>
                <w:bCs/>
                <w:sz w:val="14"/>
              </w:rPr>
              <w:t xml:space="preserve"> (CZK)</w:t>
            </w:r>
          </w:p>
        </w:tc>
      </w:tr>
      <w:tr w:rsidR="00BA626C" w:rsidRPr="00234FAE">
        <w:trPr>
          <w:trHeight w:val="300"/>
        </w:trPr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26C" w:rsidRPr="00234FAE" w:rsidRDefault="00BA626C" w:rsidP="00BA626C">
            <w:pPr>
              <w:pStyle w:val="Standard"/>
              <w:rPr>
                <w:b/>
                <w:bCs/>
                <w:sz w:val="14"/>
              </w:rPr>
            </w:pPr>
            <w:r w:rsidRPr="00234FAE">
              <w:rPr>
                <w:b/>
                <w:bCs/>
                <w:sz w:val="14"/>
              </w:rPr>
              <w:t>Celkem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26C" w:rsidRPr="00BA626C" w:rsidRDefault="00BA626C" w:rsidP="00BA626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A626C">
              <w:rPr>
                <w:rFonts w:ascii="Arial" w:hAnsi="Arial" w:cs="Arial"/>
                <w:b/>
                <w:color w:val="282F35"/>
                <w:sz w:val="14"/>
                <w:szCs w:val="14"/>
              </w:rPr>
              <w:t>38 725 895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26C" w:rsidRPr="00BA626C" w:rsidRDefault="00BA626C" w:rsidP="00BA626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A626C">
              <w:rPr>
                <w:rFonts w:ascii="Arial" w:hAnsi="Arial" w:cs="Arial"/>
                <w:b/>
                <w:color w:val="282F35"/>
                <w:sz w:val="14"/>
                <w:szCs w:val="14"/>
              </w:rPr>
              <w:t>4 067 069</w:t>
            </w:r>
          </w:p>
        </w:tc>
        <w:tc>
          <w:tcPr>
            <w:tcW w:w="1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26C" w:rsidRPr="00BA626C" w:rsidRDefault="00BA626C" w:rsidP="00BA626C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A626C">
              <w:rPr>
                <w:rFonts w:ascii="Arial" w:hAnsi="Arial" w:cs="Arial"/>
                <w:b/>
                <w:color w:val="282F35"/>
                <w:sz w:val="14"/>
                <w:szCs w:val="14"/>
              </w:rPr>
              <w:t>42 792 964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26C" w:rsidRPr="00234FAE" w:rsidRDefault="00BA626C" w:rsidP="00BA626C">
            <w:pPr>
              <w:pStyle w:val="Standard"/>
              <w:jc w:val="right"/>
              <w:rPr>
                <w:rFonts w:cs="Arial"/>
                <w:b/>
                <w:color w:val="282F35"/>
                <w:sz w:val="14"/>
                <w:szCs w:val="14"/>
              </w:rPr>
            </w:pPr>
            <w:r w:rsidRPr="00234FAE">
              <w:rPr>
                <w:rFonts w:cs="Arial"/>
                <w:b/>
                <w:color w:val="282F35"/>
                <w:sz w:val="14"/>
                <w:szCs w:val="14"/>
              </w:rPr>
              <w:t>4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2</w:t>
            </w:r>
            <w:r w:rsidRPr="00234FAE">
              <w:rPr>
                <w:rFonts w:cs="Arial"/>
                <w:b/>
                <w:color w:val="282F35"/>
                <w:sz w:val="14"/>
                <w:szCs w:val="14"/>
              </w:rPr>
              <w:t> 09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6 </w:t>
            </w:r>
            <w:r w:rsidRPr="00234FAE">
              <w:rPr>
                <w:rFonts w:cs="Arial"/>
                <w:b/>
                <w:color w:val="282F35"/>
                <w:sz w:val="14"/>
                <w:szCs w:val="14"/>
              </w:rPr>
              <w:t>0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17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26C" w:rsidRPr="00234FAE" w:rsidRDefault="00AF4A17" w:rsidP="00BA626C">
            <w:pPr>
              <w:pStyle w:val="Standard"/>
              <w:jc w:val="right"/>
              <w:rPr>
                <w:rFonts w:cs="Arial"/>
                <w:b/>
                <w:color w:val="282F35"/>
                <w:sz w:val="14"/>
                <w:szCs w:val="14"/>
              </w:rPr>
            </w:pPr>
            <w:r>
              <w:rPr>
                <w:rFonts w:cs="Arial"/>
                <w:b/>
                <w:color w:val="282F35"/>
                <w:sz w:val="14"/>
                <w:szCs w:val="14"/>
              </w:rPr>
              <w:t>2</w:t>
            </w:r>
            <w:r w:rsidR="00BA626C" w:rsidRPr="00234FAE">
              <w:rPr>
                <w:rFonts w:cs="Arial"/>
                <w:b/>
                <w:color w:val="282F35"/>
                <w:sz w:val="14"/>
                <w:szCs w:val="14"/>
              </w:rPr>
              <w:t> 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674</w:t>
            </w:r>
            <w:r w:rsidR="00BA626C" w:rsidRPr="00234FAE">
              <w:rPr>
                <w:rFonts w:cs="Arial"/>
                <w:b/>
                <w:color w:val="282F35"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7</w:t>
            </w:r>
            <w:r w:rsidR="00BA626C" w:rsidRPr="00234FAE">
              <w:rPr>
                <w:rFonts w:cs="Arial"/>
                <w:b/>
                <w:color w:val="282F35"/>
                <w:sz w:val="14"/>
                <w:szCs w:val="14"/>
              </w:rPr>
              <w:t>6</w:t>
            </w:r>
            <w:r>
              <w:rPr>
                <w:rFonts w:cs="Arial"/>
                <w:b/>
                <w:color w:val="282F35"/>
                <w:sz w:val="14"/>
                <w:szCs w:val="14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626C" w:rsidRPr="00234FAE" w:rsidRDefault="00BA626C" w:rsidP="00BA626C">
            <w:pPr>
              <w:pStyle w:val="Standard"/>
              <w:jc w:val="right"/>
              <w:rPr>
                <w:rFonts w:cs="Arial"/>
                <w:b/>
                <w:color w:val="282F35"/>
                <w:sz w:val="14"/>
                <w:szCs w:val="14"/>
              </w:rPr>
            </w:pPr>
            <w:r w:rsidRPr="00234FAE">
              <w:rPr>
                <w:rFonts w:cs="Arial"/>
                <w:b/>
                <w:color w:val="282F35"/>
                <w:sz w:val="14"/>
                <w:szCs w:val="14"/>
              </w:rPr>
              <w:t>44 </w:t>
            </w:r>
            <w:r w:rsidR="00AF4A17">
              <w:rPr>
                <w:rFonts w:cs="Arial"/>
                <w:b/>
                <w:color w:val="282F35"/>
                <w:sz w:val="14"/>
                <w:szCs w:val="14"/>
              </w:rPr>
              <w:t>770</w:t>
            </w:r>
            <w:r w:rsidRPr="00234FAE">
              <w:rPr>
                <w:rFonts w:cs="Arial"/>
                <w:b/>
                <w:color w:val="282F35"/>
                <w:sz w:val="14"/>
                <w:szCs w:val="14"/>
              </w:rPr>
              <w:t xml:space="preserve"> </w:t>
            </w:r>
            <w:r w:rsidR="00AF4A17">
              <w:rPr>
                <w:rFonts w:cs="Arial"/>
                <w:b/>
                <w:color w:val="282F35"/>
                <w:sz w:val="14"/>
                <w:szCs w:val="14"/>
              </w:rPr>
              <w:t>784</w:t>
            </w:r>
          </w:p>
        </w:tc>
      </w:tr>
    </w:tbl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  <w:rPr>
          <w:rFonts w:cs="Arial"/>
        </w:rPr>
      </w:pPr>
    </w:p>
    <w:p w:rsidR="00771ACC" w:rsidRPr="00234FAE" w:rsidRDefault="00234FAE">
      <w:pPr>
        <w:pStyle w:val="Nadpis5"/>
      </w:pPr>
      <w:bookmarkStart w:id="46" w:name="__RefHeading__4468_1591361394"/>
      <w:bookmarkStart w:id="47" w:name="_Toc27661295"/>
      <w:r w:rsidRPr="00234FAE">
        <w:t>Meziroční srovnání nákladů</w:t>
      </w:r>
      <w:bookmarkEnd w:id="46"/>
      <w:bookmarkEnd w:id="47"/>
    </w:p>
    <w:p w:rsidR="00771ACC" w:rsidRPr="00234FAE" w:rsidRDefault="00771ACC">
      <w:pPr>
        <w:pStyle w:val="Standard"/>
        <w:rPr>
          <w:rFonts w:ascii="Times New Roman" w:hAnsi="Times New Roman"/>
        </w:rPr>
      </w:pPr>
    </w:p>
    <w:tbl>
      <w:tblPr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1559"/>
        <w:gridCol w:w="1559"/>
        <w:gridCol w:w="1560"/>
      </w:tblGrid>
      <w:tr w:rsidR="00771ACC" w:rsidRPr="00234FAE">
        <w:trPr>
          <w:trHeight w:val="948"/>
        </w:trPr>
        <w:tc>
          <w:tcPr>
            <w:tcW w:w="45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Celkové náklady za rok</w:t>
            </w:r>
          </w:p>
        </w:tc>
        <w:tc>
          <w:tcPr>
            <w:tcW w:w="1559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dodávka</w:t>
            </w:r>
            <w:r w:rsidRPr="00234F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tepla</w:t>
            </w:r>
            <w:r w:rsidRPr="00234F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(CZK)</w:t>
            </w:r>
          </w:p>
        </w:tc>
        <w:tc>
          <w:tcPr>
            <w:tcW w:w="1559" w:type="dxa"/>
            <w:tcBorders>
              <w:top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dodávka</w:t>
            </w:r>
            <w:r w:rsidRPr="00234F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TUV</w:t>
            </w:r>
            <w:r w:rsidRPr="00234F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(CZK)</w:t>
            </w:r>
          </w:p>
        </w:tc>
        <w:tc>
          <w:tcPr>
            <w:tcW w:w="156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Celkem</w:t>
            </w:r>
            <w:r w:rsidRPr="00234F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(CZK)</w:t>
            </w:r>
          </w:p>
        </w:tc>
      </w:tr>
      <w:tr w:rsidR="00771ACC" w:rsidRPr="00234FAE">
        <w:trPr>
          <w:trHeight w:val="288"/>
        </w:trPr>
        <w:tc>
          <w:tcPr>
            <w:tcW w:w="4536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4FAE">
              <w:rPr>
                <w:rFonts w:ascii="Calibri" w:hAnsi="Calibri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BD15A1" w:rsidRDefault="00234FAE">
            <w:pPr>
              <w:pStyle w:val="Standard"/>
              <w:jc w:val="right"/>
              <w:rPr>
                <w:rFonts w:cs="Arial"/>
                <w:color w:val="282F35"/>
                <w:sz w:val="16"/>
                <w:szCs w:val="16"/>
              </w:rPr>
            </w:pPr>
            <w:r w:rsidRPr="00BD15A1">
              <w:rPr>
                <w:rFonts w:cs="Arial"/>
                <w:color w:val="282F35"/>
                <w:sz w:val="16"/>
                <w:szCs w:val="16"/>
              </w:rPr>
              <w:t>38 725 895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BD15A1" w:rsidRDefault="00234FAE">
            <w:pPr>
              <w:pStyle w:val="Standard"/>
              <w:jc w:val="right"/>
              <w:rPr>
                <w:rFonts w:cs="Arial"/>
                <w:color w:val="282F35"/>
                <w:sz w:val="16"/>
                <w:szCs w:val="16"/>
              </w:rPr>
            </w:pPr>
            <w:r w:rsidRPr="00BD15A1">
              <w:rPr>
                <w:rFonts w:cs="Arial"/>
                <w:color w:val="282F35"/>
                <w:sz w:val="16"/>
                <w:szCs w:val="16"/>
              </w:rPr>
              <w:t>4 067 069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BD15A1" w:rsidRDefault="00234FAE">
            <w:pPr>
              <w:pStyle w:val="Standard"/>
              <w:jc w:val="right"/>
              <w:rPr>
                <w:rFonts w:cs="Arial"/>
                <w:color w:val="282F35"/>
                <w:sz w:val="16"/>
                <w:szCs w:val="16"/>
              </w:rPr>
            </w:pPr>
            <w:r w:rsidRPr="00BD15A1">
              <w:rPr>
                <w:rFonts w:cs="Arial"/>
                <w:color w:val="282F35"/>
                <w:sz w:val="16"/>
                <w:szCs w:val="16"/>
              </w:rPr>
              <w:t>42 792 964</w:t>
            </w:r>
          </w:p>
        </w:tc>
      </w:tr>
      <w:tr w:rsidR="00BD15A1" w:rsidRPr="00234FAE">
        <w:trPr>
          <w:trHeight w:val="288"/>
        </w:trPr>
        <w:tc>
          <w:tcPr>
            <w:tcW w:w="4536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15A1" w:rsidRPr="00234FAE" w:rsidRDefault="00BD15A1" w:rsidP="00BD15A1">
            <w:pPr>
              <w:pStyle w:val="Standard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34FAE">
              <w:rPr>
                <w:rFonts w:ascii="Calibri" w:hAnsi="Calibri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15A1" w:rsidRPr="00BD15A1" w:rsidRDefault="00BD15A1" w:rsidP="00BD15A1">
            <w:pPr>
              <w:pStyle w:val="Standard"/>
              <w:jc w:val="right"/>
              <w:rPr>
                <w:rFonts w:cs="Arial"/>
                <w:color w:val="282F35"/>
                <w:sz w:val="16"/>
                <w:szCs w:val="16"/>
              </w:rPr>
            </w:pPr>
            <w:r w:rsidRPr="00BD15A1">
              <w:rPr>
                <w:rFonts w:cs="Arial"/>
                <w:color w:val="282F35"/>
                <w:sz w:val="16"/>
                <w:szCs w:val="16"/>
              </w:rPr>
              <w:t>42 096 017</w:t>
            </w:r>
          </w:p>
        </w:tc>
        <w:tc>
          <w:tcPr>
            <w:tcW w:w="155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15A1" w:rsidRPr="00BD15A1" w:rsidRDefault="00BD15A1" w:rsidP="00BD15A1">
            <w:pPr>
              <w:pStyle w:val="Standard"/>
              <w:jc w:val="right"/>
              <w:rPr>
                <w:rFonts w:cs="Arial"/>
                <w:color w:val="282F35"/>
                <w:sz w:val="16"/>
                <w:szCs w:val="16"/>
              </w:rPr>
            </w:pPr>
            <w:r w:rsidRPr="00BD15A1">
              <w:rPr>
                <w:rFonts w:cs="Arial"/>
                <w:color w:val="282F35"/>
                <w:sz w:val="16"/>
                <w:szCs w:val="16"/>
              </w:rPr>
              <w:t>4 195 160</w:t>
            </w:r>
          </w:p>
        </w:tc>
        <w:tc>
          <w:tcPr>
            <w:tcW w:w="1560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D15A1" w:rsidRPr="00BD15A1" w:rsidRDefault="00BD15A1" w:rsidP="00BD15A1">
            <w:pPr>
              <w:pStyle w:val="Standard"/>
              <w:jc w:val="right"/>
              <w:rPr>
                <w:rFonts w:cs="Arial"/>
                <w:color w:val="282F35"/>
                <w:sz w:val="16"/>
                <w:szCs w:val="16"/>
              </w:rPr>
            </w:pPr>
            <w:r w:rsidRPr="00BD15A1">
              <w:rPr>
                <w:rFonts w:cs="Arial"/>
                <w:color w:val="282F35"/>
                <w:sz w:val="16"/>
                <w:szCs w:val="16"/>
              </w:rPr>
              <w:t>44 290 669</w:t>
            </w:r>
          </w:p>
        </w:tc>
      </w:tr>
      <w:tr w:rsidR="00771ACC" w:rsidRPr="00234FAE">
        <w:trPr>
          <w:trHeight w:val="300"/>
        </w:trPr>
        <w:tc>
          <w:tcPr>
            <w:tcW w:w="453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4F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Meziroční srovnání nákladů (%)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BD15A1" w:rsidRDefault="00BD15A1">
            <w:pPr>
              <w:pStyle w:val="Standard"/>
              <w:jc w:val="right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D15A1">
              <w:rPr>
                <w:rFonts w:cs="Arial"/>
                <w:b/>
                <w:bCs/>
                <w:color w:val="FF0000"/>
                <w:sz w:val="16"/>
                <w:szCs w:val="16"/>
              </w:rPr>
              <w:t>+8</w:t>
            </w:r>
            <w:r w:rsidR="00234FAE" w:rsidRPr="00BD15A1">
              <w:rPr>
                <w:rFonts w:cs="Arial"/>
                <w:b/>
                <w:bCs/>
                <w:color w:val="FF0000"/>
                <w:sz w:val="16"/>
                <w:szCs w:val="16"/>
              </w:rPr>
              <w:t>,</w:t>
            </w:r>
            <w:r w:rsidRPr="00BD15A1">
              <w:rPr>
                <w:rFonts w:cs="Arial"/>
                <w:b/>
                <w:bCs/>
                <w:color w:val="FF0000"/>
                <w:sz w:val="16"/>
                <w:szCs w:val="16"/>
              </w:rPr>
              <w:t>70</w:t>
            </w:r>
          </w:p>
        </w:tc>
        <w:tc>
          <w:tcPr>
            <w:tcW w:w="1559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BD15A1" w:rsidRDefault="00BD15A1">
            <w:pPr>
              <w:pStyle w:val="Standard"/>
              <w:jc w:val="right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D15A1">
              <w:rPr>
                <w:rFonts w:cs="Arial"/>
                <w:b/>
                <w:bCs/>
                <w:color w:val="FF0000"/>
                <w:sz w:val="16"/>
                <w:szCs w:val="16"/>
              </w:rPr>
              <w:t>+</w:t>
            </w:r>
            <w:r w:rsidR="00234FAE" w:rsidRPr="00BD15A1">
              <w:rPr>
                <w:rFonts w:cs="Arial"/>
                <w:b/>
                <w:bCs/>
                <w:color w:val="FF0000"/>
                <w:sz w:val="16"/>
                <w:szCs w:val="16"/>
              </w:rPr>
              <w:t>3,</w:t>
            </w:r>
            <w:r w:rsidRPr="00BD15A1">
              <w:rPr>
                <w:rFonts w:cs="Arial"/>
                <w:b/>
                <w:bCs/>
                <w:color w:val="FF0000"/>
                <w:sz w:val="16"/>
                <w:szCs w:val="16"/>
              </w:rPr>
              <w:t>1</w:t>
            </w:r>
            <w:r w:rsidR="00234FAE" w:rsidRPr="00BD15A1">
              <w:rPr>
                <w:rFonts w:cs="Arial"/>
                <w:b/>
                <w:bCs/>
                <w:color w:val="FF0000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BD15A1" w:rsidRDefault="00BD15A1">
            <w:pPr>
              <w:pStyle w:val="Standard"/>
              <w:jc w:val="right"/>
              <w:rPr>
                <w:rFonts w:cs="Arial"/>
                <w:b/>
                <w:bCs/>
                <w:color w:val="FF0000"/>
                <w:sz w:val="16"/>
                <w:szCs w:val="16"/>
              </w:rPr>
            </w:pPr>
            <w:r w:rsidRPr="00BD15A1">
              <w:rPr>
                <w:rFonts w:cs="Arial"/>
                <w:b/>
                <w:bCs/>
                <w:color w:val="FF0000"/>
                <w:sz w:val="16"/>
                <w:szCs w:val="16"/>
              </w:rPr>
              <w:t>+</w:t>
            </w:r>
            <w:r w:rsidR="00234FAE" w:rsidRPr="00BD15A1">
              <w:rPr>
                <w:rFonts w:cs="Arial"/>
                <w:b/>
                <w:bCs/>
                <w:color w:val="FF0000"/>
                <w:sz w:val="16"/>
                <w:szCs w:val="16"/>
              </w:rPr>
              <w:t>3,</w:t>
            </w:r>
            <w:r w:rsidRPr="00BD15A1">
              <w:rPr>
                <w:rFonts w:cs="Arial"/>
                <w:b/>
                <w:bCs/>
                <w:color w:val="FF0000"/>
                <w:sz w:val="16"/>
                <w:szCs w:val="16"/>
              </w:rPr>
              <w:t>50</w:t>
            </w:r>
          </w:p>
        </w:tc>
      </w:tr>
    </w:tbl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</w:pPr>
    </w:p>
    <w:p w:rsidR="00771ACC" w:rsidRPr="00234FAE" w:rsidRDefault="00234FAE">
      <w:pPr>
        <w:pStyle w:val="Nadpis5"/>
      </w:pPr>
      <w:bookmarkStart w:id="48" w:name="__RefHeading__4470_1591361394"/>
      <w:bookmarkStart w:id="49" w:name="_Toc27661296"/>
      <w:r w:rsidRPr="00234FAE">
        <w:t>Predikce nákladů na budoucí období</w:t>
      </w:r>
      <w:bookmarkEnd w:id="48"/>
      <w:bookmarkEnd w:id="49"/>
    </w:p>
    <w:p w:rsidR="00771ACC" w:rsidRPr="00234FAE" w:rsidRDefault="00771ACC">
      <w:pPr>
        <w:pStyle w:val="Standard"/>
      </w:pPr>
    </w:p>
    <w:tbl>
      <w:tblPr>
        <w:tblW w:w="928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4"/>
        <w:gridCol w:w="1507"/>
        <w:gridCol w:w="1506"/>
        <w:gridCol w:w="1499"/>
      </w:tblGrid>
      <w:tr w:rsidR="00771ACC" w:rsidRPr="00234FAE">
        <w:trPr>
          <w:trHeight w:val="756"/>
        </w:trPr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b/>
                <w:bCs/>
              </w:rPr>
            </w:pPr>
            <w:r w:rsidRPr="00234FAE">
              <w:rPr>
                <w:b/>
                <w:bCs/>
              </w:rPr>
              <w:t>název OM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b/>
                <w:bCs/>
              </w:rPr>
            </w:pPr>
            <w:r w:rsidRPr="00234FAE">
              <w:rPr>
                <w:b/>
                <w:bCs/>
              </w:rPr>
              <w:t>dodávka tepla (CZK)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b/>
                <w:bCs/>
              </w:rPr>
            </w:pPr>
            <w:r w:rsidRPr="00234FAE">
              <w:rPr>
                <w:b/>
                <w:bCs/>
              </w:rPr>
              <w:t>dodávka TUV (CZK)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b/>
                <w:bCs/>
              </w:rPr>
            </w:pPr>
            <w:r w:rsidRPr="00234FAE">
              <w:rPr>
                <w:b/>
                <w:bCs/>
              </w:rPr>
              <w:t>náklady z predikcí rok 202</w:t>
            </w:r>
            <w:r w:rsidR="00BD15A1">
              <w:rPr>
                <w:b/>
                <w:bCs/>
              </w:rPr>
              <w:t>1</w:t>
            </w:r>
          </w:p>
        </w:tc>
      </w:tr>
      <w:tr w:rsidR="00771ACC" w:rsidRPr="00234FAE">
        <w:trPr>
          <w:trHeight w:val="300"/>
        </w:trPr>
        <w:tc>
          <w:tcPr>
            <w:tcW w:w="4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b/>
                <w:bCs/>
              </w:rPr>
            </w:pPr>
            <w:r w:rsidRPr="00234FAE">
              <w:rPr>
                <w:b/>
                <w:bCs/>
              </w:rPr>
              <w:t>Celkem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BD15A1" w:rsidP="00BD15A1">
            <w:pPr>
              <w:pStyle w:val="Standard"/>
              <w:jc w:val="right"/>
              <w:rPr>
                <w:rFonts w:cs="Arial"/>
                <w:b/>
                <w:color w:val="282F35"/>
              </w:rPr>
            </w:pPr>
            <w:r>
              <w:rPr>
                <w:rFonts w:cs="Arial"/>
                <w:b/>
                <w:color w:val="282F35"/>
              </w:rPr>
              <w:t>40</w:t>
            </w:r>
            <w:r w:rsidR="00234FAE" w:rsidRPr="00234FAE">
              <w:rPr>
                <w:rFonts w:cs="Arial"/>
                <w:b/>
                <w:color w:val="282F35"/>
              </w:rPr>
              <w:t xml:space="preserve"> 988 073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b/>
                <w:color w:val="282F35"/>
              </w:rPr>
            </w:pPr>
            <w:r w:rsidRPr="00234FAE">
              <w:rPr>
                <w:rFonts w:cs="Arial"/>
                <w:b/>
                <w:color w:val="282F35"/>
              </w:rPr>
              <w:t>4 </w:t>
            </w:r>
            <w:r w:rsidR="00BD15A1">
              <w:rPr>
                <w:rFonts w:cs="Arial"/>
                <w:b/>
                <w:color w:val="282F35"/>
              </w:rPr>
              <w:t>5</w:t>
            </w:r>
            <w:r w:rsidRPr="00234FAE">
              <w:rPr>
                <w:rFonts w:cs="Arial"/>
                <w:b/>
                <w:color w:val="282F35"/>
              </w:rPr>
              <w:t>92 164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b/>
                <w:color w:val="282F35"/>
              </w:rPr>
            </w:pPr>
            <w:r w:rsidRPr="00234FAE">
              <w:rPr>
                <w:rFonts w:cs="Arial"/>
                <w:b/>
                <w:color w:val="282F35"/>
              </w:rPr>
              <w:t>4</w:t>
            </w:r>
            <w:r w:rsidR="00BD15A1">
              <w:rPr>
                <w:rFonts w:cs="Arial"/>
                <w:b/>
                <w:color w:val="282F35"/>
              </w:rPr>
              <w:t>5</w:t>
            </w:r>
            <w:r w:rsidRPr="00234FAE">
              <w:rPr>
                <w:rFonts w:cs="Arial"/>
                <w:b/>
                <w:color w:val="282F35"/>
              </w:rPr>
              <w:t> </w:t>
            </w:r>
            <w:r w:rsidR="00BD15A1">
              <w:rPr>
                <w:rFonts w:cs="Arial"/>
                <w:b/>
                <w:color w:val="282F35"/>
              </w:rPr>
              <w:t>5</w:t>
            </w:r>
            <w:r w:rsidRPr="00234FAE">
              <w:rPr>
                <w:rFonts w:cs="Arial"/>
                <w:b/>
                <w:color w:val="282F35"/>
              </w:rPr>
              <w:t>80 237</w:t>
            </w:r>
          </w:p>
        </w:tc>
      </w:tr>
    </w:tbl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</w:pPr>
    </w:p>
    <w:p w:rsidR="00771ACC" w:rsidRPr="00234FAE" w:rsidRDefault="00234FAE">
      <w:pPr>
        <w:pStyle w:val="Nadpis2"/>
      </w:pPr>
      <w:bookmarkStart w:id="50" w:name="__RefHeading__4472_1591361394"/>
      <w:bookmarkStart w:id="51" w:name="_Toc27661297"/>
      <w:r w:rsidRPr="00234FAE">
        <w:lastRenderedPageBreak/>
        <w:t>Výchozí stav spotřeby</w:t>
      </w:r>
      <w:bookmarkEnd w:id="50"/>
      <w:bookmarkEnd w:id="51"/>
    </w:p>
    <w:p w:rsidR="00771ACC" w:rsidRPr="00234FAE" w:rsidRDefault="00771ACC">
      <w:pPr>
        <w:pStyle w:val="Standard"/>
      </w:pPr>
    </w:p>
    <w:p w:rsidR="00771ACC" w:rsidRPr="00234FAE" w:rsidRDefault="00234FAE">
      <w:pPr>
        <w:pStyle w:val="Standard"/>
        <w:ind w:firstLine="284"/>
        <w:jc w:val="both"/>
      </w:pPr>
      <w:r w:rsidRPr="00234FAE">
        <w:t>Výchozí stav spotřeby energií (</w:t>
      </w:r>
      <w:proofErr w:type="spellStart"/>
      <w:r w:rsidRPr="00234FAE">
        <w:t>energy</w:t>
      </w:r>
      <w:proofErr w:type="spellEnd"/>
      <w:r w:rsidRPr="00234FAE">
        <w:t xml:space="preserve"> </w:t>
      </w:r>
      <w:proofErr w:type="spellStart"/>
      <w:r w:rsidRPr="00234FAE">
        <w:t>baseline</w:t>
      </w:r>
      <w:proofErr w:type="spellEnd"/>
      <w:r w:rsidRPr="00234FAE">
        <w:t xml:space="preserve"> – EB) byl hodnocen k 31. 12. 2017 za uplynulé dva kalendářní roky 2016 a 2017. Vychází z přezkoumání spotřeby energie na základě dostupných historických dat a rovná se průměru spotřeb za uvedená období.</w:t>
      </w:r>
    </w:p>
    <w:p w:rsidR="00771ACC" w:rsidRPr="00234FAE" w:rsidRDefault="00771ACC">
      <w:pPr>
        <w:pStyle w:val="Standard"/>
      </w:pPr>
    </w:p>
    <w:p w:rsidR="00771ACC" w:rsidRPr="00234FAE" w:rsidRDefault="00234FAE">
      <w:pPr>
        <w:pStyle w:val="Standard"/>
        <w:ind w:firstLine="284"/>
      </w:pPr>
      <w:r w:rsidRPr="00234FAE">
        <w:t>Jako srovnávací hodnota pro posuzování budoucích spotřeb (EB) je použita spotřeba roku 2016.</w:t>
      </w:r>
    </w:p>
    <w:p w:rsidR="00771ACC" w:rsidRPr="00234FAE" w:rsidRDefault="00771ACC">
      <w:pPr>
        <w:pStyle w:val="Standard"/>
        <w:ind w:left="360"/>
        <w:jc w:val="both"/>
      </w:pPr>
    </w:p>
    <w:tbl>
      <w:tblPr>
        <w:tblW w:w="73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8"/>
        <w:gridCol w:w="1014"/>
        <w:gridCol w:w="1015"/>
        <w:gridCol w:w="1013"/>
        <w:gridCol w:w="1015"/>
        <w:gridCol w:w="1017"/>
      </w:tblGrid>
      <w:tr w:rsidR="00771ACC" w:rsidRPr="00234FAE">
        <w:trPr>
          <w:trHeight w:val="812"/>
          <w:jc w:val="center"/>
        </w:trPr>
        <w:tc>
          <w:tcPr>
            <w:tcW w:w="227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</w:rPr>
            </w:pPr>
            <w:r w:rsidRPr="00234FAE">
              <w:rPr>
                <w:rFonts w:cs="Arial"/>
                <w:b/>
                <w:bCs/>
                <w:color w:val="000000"/>
              </w:rPr>
              <w:t>Komodita</w:t>
            </w:r>
          </w:p>
        </w:tc>
        <w:tc>
          <w:tcPr>
            <w:tcW w:w="2029" w:type="dxa"/>
            <w:gridSpan w:val="2"/>
            <w:tcBorders>
              <w:top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BD15A1" w:rsidRDefault="00234FAE">
            <w:pPr>
              <w:pStyle w:val="Standard"/>
              <w:jc w:val="center"/>
              <w:rPr>
                <w:rFonts w:cs="Arial"/>
                <w:b/>
                <w:bCs/>
              </w:rPr>
            </w:pPr>
            <w:r w:rsidRPr="00BD15A1">
              <w:rPr>
                <w:rFonts w:cs="Arial"/>
                <w:b/>
                <w:bCs/>
              </w:rPr>
              <w:t>Výchozí stav spotřeby</w:t>
            </w:r>
          </w:p>
          <w:p w:rsidR="00771ACC" w:rsidRPr="00BD15A1" w:rsidRDefault="00234FAE">
            <w:pPr>
              <w:pStyle w:val="Standard"/>
              <w:jc w:val="center"/>
              <w:rPr>
                <w:rFonts w:cs="Arial"/>
                <w:b/>
                <w:bCs/>
              </w:rPr>
            </w:pPr>
            <w:r w:rsidRPr="00BD15A1">
              <w:rPr>
                <w:rFonts w:cs="Arial"/>
                <w:b/>
                <w:bCs/>
              </w:rPr>
              <w:t>EB</w:t>
            </w:r>
          </w:p>
        </w:tc>
        <w:tc>
          <w:tcPr>
            <w:tcW w:w="2028" w:type="dxa"/>
            <w:gridSpan w:val="2"/>
            <w:tcBorders>
              <w:top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</w:rPr>
            </w:pPr>
            <w:r w:rsidRPr="00234FAE">
              <w:rPr>
                <w:rFonts w:cs="Arial"/>
                <w:b/>
                <w:bCs/>
                <w:color w:val="000000"/>
              </w:rPr>
              <w:t>Stav spotřeby 20</w:t>
            </w:r>
            <w:r w:rsidR="00BD15A1">
              <w:rPr>
                <w:rFonts w:cs="Arial"/>
                <w:b/>
                <w:bCs/>
                <w:color w:val="000000"/>
              </w:rPr>
              <w:t>20</w:t>
            </w:r>
          </w:p>
        </w:tc>
        <w:tc>
          <w:tcPr>
            <w:tcW w:w="1017" w:type="dxa"/>
            <w:tcBorders>
              <w:top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</w:rPr>
            </w:pPr>
            <w:r w:rsidRPr="00234FAE">
              <w:rPr>
                <w:rFonts w:cs="Arial"/>
                <w:b/>
                <w:bCs/>
                <w:color w:val="000000"/>
              </w:rPr>
              <w:t>Predikce očekávaných hodnot 20</w:t>
            </w:r>
            <w:r w:rsidR="00BD15A1">
              <w:rPr>
                <w:rFonts w:cs="Arial"/>
                <w:b/>
                <w:bCs/>
                <w:color w:val="000000"/>
              </w:rPr>
              <w:t>2</w:t>
            </w:r>
            <w:r w:rsidRPr="00234FAE">
              <w:rPr>
                <w:rFonts w:cs="Arial"/>
                <w:b/>
                <w:bCs/>
                <w:color w:val="000000"/>
              </w:rPr>
              <w:t>1</w:t>
            </w:r>
          </w:p>
        </w:tc>
      </w:tr>
      <w:tr w:rsidR="00771ACC" w:rsidRPr="00234FAE">
        <w:trPr>
          <w:trHeight w:val="553"/>
          <w:jc w:val="center"/>
        </w:trPr>
        <w:tc>
          <w:tcPr>
            <w:tcW w:w="227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/>
        </w:tc>
        <w:tc>
          <w:tcPr>
            <w:tcW w:w="1014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BD15A1" w:rsidRDefault="00234FAE">
            <w:pPr>
              <w:pStyle w:val="Standard"/>
              <w:jc w:val="center"/>
              <w:rPr>
                <w:rFonts w:cs="Arial"/>
                <w:b/>
                <w:bCs/>
              </w:rPr>
            </w:pPr>
            <w:proofErr w:type="spellStart"/>
            <w:r w:rsidRPr="00BD15A1">
              <w:rPr>
                <w:rFonts w:cs="Arial"/>
                <w:b/>
                <w:bCs/>
              </w:rPr>
              <w:t>MWh</w:t>
            </w:r>
            <w:proofErr w:type="spellEnd"/>
            <w:r w:rsidRPr="00BD15A1">
              <w:rPr>
                <w:rFonts w:cs="Arial"/>
                <w:b/>
                <w:bCs/>
              </w:rPr>
              <w:t xml:space="preserve"> / rok</w:t>
            </w:r>
          </w:p>
        </w:tc>
        <w:tc>
          <w:tcPr>
            <w:tcW w:w="101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BD15A1" w:rsidRDefault="00234FAE">
            <w:pPr>
              <w:pStyle w:val="Standard"/>
              <w:jc w:val="center"/>
              <w:rPr>
                <w:rFonts w:cs="Arial"/>
                <w:b/>
                <w:bCs/>
              </w:rPr>
            </w:pPr>
            <w:r w:rsidRPr="00BD15A1">
              <w:rPr>
                <w:rFonts w:cs="Arial"/>
                <w:b/>
                <w:bCs/>
              </w:rPr>
              <w:t>GJ / rok</w:t>
            </w:r>
          </w:p>
        </w:tc>
        <w:tc>
          <w:tcPr>
            <w:tcW w:w="1013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</w:rPr>
            </w:pPr>
            <w:proofErr w:type="spellStart"/>
            <w:r w:rsidRPr="00234FAE">
              <w:rPr>
                <w:rFonts w:cs="Arial"/>
                <w:b/>
                <w:bCs/>
                <w:color w:val="000000"/>
              </w:rPr>
              <w:t>MWh</w:t>
            </w:r>
            <w:proofErr w:type="spellEnd"/>
            <w:r w:rsidRPr="00234FAE">
              <w:rPr>
                <w:rFonts w:cs="Arial"/>
                <w:b/>
                <w:bCs/>
                <w:color w:val="000000"/>
              </w:rPr>
              <w:t xml:space="preserve"> / rok</w:t>
            </w:r>
          </w:p>
        </w:tc>
        <w:tc>
          <w:tcPr>
            <w:tcW w:w="101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</w:rPr>
            </w:pPr>
            <w:r w:rsidRPr="00234FAE">
              <w:rPr>
                <w:rFonts w:cs="Arial"/>
                <w:b/>
                <w:bCs/>
                <w:color w:val="000000"/>
              </w:rPr>
              <w:t>GJ / rok</w:t>
            </w:r>
          </w:p>
        </w:tc>
        <w:tc>
          <w:tcPr>
            <w:tcW w:w="1017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</w:rPr>
            </w:pPr>
            <w:proofErr w:type="spellStart"/>
            <w:r w:rsidRPr="00234FAE">
              <w:rPr>
                <w:rFonts w:cs="Arial"/>
                <w:b/>
                <w:bCs/>
                <w:color w:val="000000"/>
              </w:rPr>
              <w:t>MWh</w:t>
            </w:r>
            <w:proofErr w:type="spellEnd"/>
            <w:r w:rsidRPr="00234FAE">
              <w:rPr>
                <w:rFonts w:cs="Arial"/>
                <w:b/>
                <w:bCs/>
                <w:color w:val="000000"/>
              </w:rPr>
              <w:t xml:space="preserve"> / rok</w:t>
            </w:r>
          </w:p>
        </w:tc>
      </w:tr>
      <w:tr w:rsidR="00771ACC" w:rsidRPr="00234FAE">
        <w:trPr>
          <w:trHeight w:val="295"/>
          <w:jc w:val="center"/>
        </w:trPr>
        <w:tc>
          <w:tcPr>
            <w:tcW w:w="2278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b/>
                <w:bCs/>
                <w:color w:val="000000"/>
              </w:rPr>
            </w:pPr>
            <w:r w:rsidRPr="00234FAE">
              <w:rPr>
                <w:rFonts w:cs="Arial"/>
                <w:b/>
                <w:bCs/>
                <w:color w:val="000000"/>
              </w:rPr>
              <w:t>Elektrická energie</w:t>
            </w:r>
          </w:p>
        </w:tc>
        <w:tc>
          <w:tcPr>
            <w:tcW w:w="1014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BD15A1" w:rsidRDefault="00234FAE">
            <w:pPr>
              <w:pStyle w:val="Standard"/>
              <w:jc w:val="right"/>
              <w:rPr>
                <w:rFonts w:cs="Arial"/>
              </w:rPr>
            </w:pPr>
            <w:r w:rsidRPr="00BD15A1">
              <w:rPr>
                <w:rFonts w:cs="Arial"/>
              </w:rPr>
              <w:t>13 481</w:t>
            </w:r>
          </w:p>
        </w:tc>
        <w:tc>
          <w:tcPr>
            <w:tcW w:w="1015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BD15A1" w:rsidRDefault="00234FAE">
            <w:pPr>
              <w:pStyle w:val="Standard"/>
              <w:jc w:val="right"/>
              <w:rPr>
                <w:rFonts w:cs="Arial"/>
              </w:rPr>
            </w:pPr>
            <w:r w:rsidRPr="00BD15A1">
              <w:rPr>
                <w:rFonts w:cs="Arial"/>
              </w:rPr>
              <w:t>---</w:t>
            </w:r>
          </w:p>
        </w:tc>
        <w:tc>
          <w:tcPr>
            <w:tcW w:w="101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D83901" w:rsidRDefault="00D83901">
            <w:pPr>
              <w:pStyle w:val="Standard"/>
              <w:jc w:val="right"/>
              <w:rPr>
                <w:rFonts w:cs="Arial"/>
                <w:bCs/>
                <w:color w:val="000000"/>
              </w:rPr>
            </w:pPr>
            <w:r w:rsidRPr="00D83901">
              <w:rPr>
                <w:rFonts w:cs="Arial"/>
              </w:rPr>
              <w:t>14 01</w:t>
            </w:r>
            <w:r>
              <w:rPr>
                <w:rFonts w:cs="Arial"/>
              </w:rPr>
              <w:t>8</w:t>
            </w:r>
          </w:p>
        </w:tc>
        <w:tc>
          <w:tcPr>
            <w:tcW w:w="1015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---</w:t>
            </w:r>
          </w:p>
        </w:tc>
        <w:tc>
          <w:tcPr>
            <w:tcW w:w="1017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 xml:space="preserve">14 </w:t>
            </w:r>
            <w:r w:rsidR="00D83901">
              <w:rPr>
                <w:rFonts w:cs="Arial"/>
                <w:color w:val="000000"/>
              </w:rPr>
              <w:t>1</w:t>
            </w:r>
            <w:r w:rsidRPr="00234FAE">
              <w:rPr>
                <w:rFonts w:cs="Arial"/>
                <w:color w:val="000000"/>
              </w:rPr>
              <w:t>36</w:t>
            </w:r>
          </w:p>
        </w:tc>
      </w:tr>
      <w:tr w:rsidR="00771ACC" w:rsidRPr="00234FAE">
        <w:trPr>
          <w:trHeight w:val="307"/>
          <w:jc w:val="center"/>
        </w:trPr>
        <w:tc>
          <w:tcPr>
            <w:tcW w:w="2278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rPr>
                <w:rFonts w:cs="Arial"/>
                <w:b/>
                <w:bCs/>
                <w:color w:val="000000"/>
              </w:rPr>
            </w:pPr>
            <w:r w:rsidRPr="00234FAE">
              <w:rPr>
                <w:rFonts w:cs="Arial"/>
                <w:b/>
                <w:bCs/>
                <w:color w:val="000000"/>
              </w:rPr>
              <w:t>Teplo</w:t>
            </w:r>
          </w:p>
        </w:tc>
        <w:tc>
          <w:tcPr>
            <w:tcW w:w="1014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BD15A1" w:rsidRDefault="00234FAE">
            <w:pPr>
              <w:pStyle w:val="Standard"/>
              <w:jc w:val="right"/>
              <w:rPr>
                <w:rFonts w:cs="Arial"/>
              </w:rPr>
            </w:pPr>
            <w:r w:rsidRPr="00BD15A1">
              <w:rPr>
                <w:rFonts w:cs="Arial"/>
              </w:rPr>
              <w:t>28 623</w:t>
            </w:r>
          </w:p>
        </w:tc>
        <w:tc>
          <w:tcPr>
            <w:tcW w:w="101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BD15A1" w:rsidRDefault="00234FAE">
            <w:pPr>
              <w:pStyle w:val="Standard"/>
              <w:jc w:val="right"/>
              <w:rPr>
                <w:rFonts w:cs="Arial"/>
              </w:rPr>
            </w:pPr>
            <w:r w:rsidRPr="00BD15A1">
              <w:rPr>
                <w:rFonts w:cs="Arial"/>
              </w:rPr>
              <w:t>103 044</w:t>
            </w:r>
          </w:p>
        </w:tc>
        <w:tc>
          <w:tcPr>
            <w:tcW w:w="1013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D83901">
            <w:pPr>
              <w:pStyle w:val="Standard"/>
              <w:jc w:val="righ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24 677</w:t>
            </w:r>
          </w:p>
        </w:tc>
        <w:tc>
          <w:tcPr>
            <w:tcW w:w="1015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88 8</w:t>
            </w:r>
            <w:r w:rsidR="00D83901">
              <w:rPr>
                <w:rFonts w:cs="Arial"/>
                <w:color w:val="000000"/>
              </w:rPr>
              <w:t>37</w:t>
            </w:r>
          </w:p>
        </w:tc>
        <w:tc>
          <w:tcPr>
            <w:tcW w:w="1017" w:type="dxa"/>
            <w:tcBorders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771ACC">
            <w:pPr>
              <w:pStyle w:val="Standard"/>
              <w:jc w:val="right"/>
              <w:rPr>
                <w:rFonts w:cs="Arial"/>
                <w:color w:val="000000"/>
              </w:rPr>
            </w:pPr>
          </w:p>
        </w:tc>
      </w:tr>
    </w:tbl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</w:pPr>
    </w:p>
    <w:p w:rsidR="00771ACC" w:rsidRPr="00234FAE" w:rsidRDefault="00234FAE">
      <w:pPr>
        <w:pStyle w:val="Nadpis2"/>
      </w:pPr>
      <w:bookmarkStart w:id="52" w:name="__RefHeading__4474_1591361394"/>
      <w:bookmarkStart w:id="53" w:name="_Toc27661298"/>
      <w:r w:rsidRPr="00234FAE">
        <w:t>Vyhodnocení dle budov</w:t>
      </w:r>
      <w:bookmarkEnd w:id="52"/>
      <w:bookmarkEnd w:id="53"/>
    </w:p>
    <w:p w:rsidR="00771ACC" w:rsidRPr="00234FAE" w:rsidRDefault="00234FAE">
      <w:pPr>
        <w:pStyle w:val="Standard"/>
        <w:ind w:firstLine="284"/>
        <w:jc w:val="both"/>
      </w:pPr>
      <w:r w:rsidRPr="00234FAE">
        <w:t>Vyhodnocení spotřeb a nákladů pro konkrétní budovy lze v tuto chvíli pouze odhadovat, jelikož všechny budovy dosud nejsou osazeny podružnými měřidly, díky kterým bychom zjistili přesné hodnoty spotřeb a následně nákladů. V současnosti se spotřeby vyhodnocují na základě údajů z faktur podle jednotlivých odběrných míst, která však ne vždy jsou totožná se spotřebou konkrétní budovy.</w:t>
      </w:r>
    </w:p>
    <w:p w:rsidR="00771ACC" w:rsidRPr="00234FAE" w:rsidRDefault="00771ACC">
      <w:pPr>
        <w:pStyle w:val="Standard"/>
      </w:pPr>
    </w:p>
    <w:p w:rsidR="00771ACC" w:rsidRPr="00234FAE" w:rsidRDefault="00771ACC">
      <w:pPr>
        <w:pStyle w:val="Standard"/>
      </w:pPr>
    </w:p>
    <w:p w:rsidR="00771ACC" w:rsidRPr="00234FAE" w:rsidRDefault="00234FAE">
      <w:pPr>
        <w:pStyle w:val="Nadpis2"/>
      </w:pPr>
      <w:bookmarkStart w:id="54" w:name="__RefHeading__4476_1591361394"/>
      <w:bookmarkStart w:id="55" w:name="_Toc27661299"/>
      <w:r w:rsidRPr="00234FAE">
        <w:t xml:space="preserve">Významné užití energie, nastavení a vyhodnocení </w:t>
      </w:r>
      <w:proofErr w:type="spellStart"/>
      <w:r w:rsidRPr="00234FAE">
        <w:t>EnPI</w:t>
      </w:r>
      <w:bookmarkEnd w:id="54"/>
      <w:bookmarkEnd w:id="55"/>
      <w:proofErr w:type="spellEnd"/>
    </w:p>
    <w:p w:rsidR="00771ACC" w:rsidRPr="00234FAE" w:rsidRDefault="00234FAE">
      <w:pPr>
        <w:pStyle w:val="Standard"/>
        <w:ind w:firstLine="142"/>
        <w:jc w:val="both"/>
      </w:pPr>
      <w:r w:rsidRPr="00234FAE">
        <w:t>Oblastí významného užití energie ve FNOL je spotřeba tepla na vytápění, ohřev TV, spotřeba páry pro technologii centrální sterilizace a stravovacího provozu a dále spotřeba elektřiny na svícení, pohon systémů vytápění, VZT, klimatizace a výroby chladu. Jako srovnávací hodnota pro posuzování budoucích spotřeb (EB) je použita spotřeba roku 2016. Jako ukazatele energetické náročnosti jsou stanoveny spotřeba tepla v areálu a spotřeba tepla KZL Palackého vztažená na roční objem denostupňů a celková spotřeba elektřiny v areálu a spotřeba elektřiny KZL Palackého.</w:t>
      </w:r>
    </w:p>
    <w:p w:rsidR="00771ACC" w:rsidRPr="00234FAE" w:rsidRDefault="00234FAE">
      <w:pPr>
        <w:pStyle w:val="Standard"/>
        <w:ind w:firstLine="142"/>
      </w:pPr>
      <w:r w:rsidRPr="00234FAE">
        <w:t xml:space="preserve">Seznam a charakteristika aktuálně užívaných </w:t>
      </w:r>
      <w:proofErr w:type="spellStart"/>
      <w:r w:rsidRPr="00234FAE">
        <w:t>EnPI</w:t>
      </w:r>
      <w:proofErr w:type="spellEnd"/>
      <w:r w:rsidRPr="00234FAE">
        <w:t xml:space="preserve"> je veden ve formuláři </w:t>
      </w:r>
      <w:proofErr w:type="spellStart"/>
      <w:r w:rsidRPr="00234FAE">
        <w:t>Fm</w:t>
      </w:r>
      <w:proofErr w:type="spellEnd"/>
      <w:r w:rsidRPr="00234FAE">
        <w:t xml:space="preserve"> 06 Ukazatele energetické náro</w:t>
      </w:r>
      <w:r w:rsidR="000205B0">
        <w:t>č</w:t>
      </w:r>
      <w:r w:rsidRPr="00234FAE">
        <w:t>nosti.</w:t>
      </w:r>
    </w:p>
    <w:p w:rsidR="00771ACC" w:rsidRPr="00234FAE" w:rsidRDefault="00771ACC">
      <w:pPr>
        <w:pStyle w:val="Standard"/>
      </w:pPr>
    </w:p>
    <w:tbl>
      <w:tblPr>
        <w:tblW w:w="7945" w:type="dxa"/>
        <w:tblInd w:w="7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3325"/>
        <w:gridCol w:w="1175"/>
        <w:gridCol w:w="1405"/>
        <w:gridCol w:w="1310"/>
      </w:tblGrid>
      <w:tr w:rsidR="00771ACC" w:rsidRPr="00234FAE">
        <w:trPr>
          <w:trHeight w:val="615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 xml:space="preserve">Pořadí </w:t>
            </w:r>
            <w:proofErr w:type="spellStart"/>
            <w:r w:rsidRPr="00234FAE">
              <w:rPr>
                <w:rFonts w:cs="Arial"/>
                <w:color w:val="000000"/>
              </w:rPr>
              <w:t>EnPI</w:t>
            </w:r>
            <w:proofErr w:type="spellEnd"/>
          </w:p>
        </w:tc>
        <w:tc>
          <w:tcPr>
            <w:tcW w:w="33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Ukazatel energetické náročnosti (</w:t>
            </w:r>
            <w:proofErr w:type="spellStart"/>
            <w:r w:rsidRPr="00234FAE">
              <w:rPr>
                <w:rFonts w:cs="Arial"/>
                <w:color w:val="000000"/>
              </w:rPr>
              <w:t>EnPI</w:t>
            </w:r>
            <w:proofErr w:type="spellEnd"/>
            <w:r w:rsidRPr="00234FAE">
              <w:rPr>
                <w:rFonts w:cs="Arial"/>
                <w:color w:val="000000"/>
              </w:rPr>
              <w:t>)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Plán</w:t>
            </w:r>
          </w:p>
        </w:tc>
        <w:tc>
          <w:tcPr>
            <w:tcW w:w="1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Skutečnost</w:t>
            </w:r>
          </w:p>
        </w:tc>
        <w:tc>
          <w:tcPr>
            <w:tcW w:w="13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Vyhodnocení</w:t>
            </w:r>
          </w:p>
        </w:tc>
      </w:tr>
      <w:tr w:rsidR="00771ACC" w:rsidRPr="00234FAE">
        <w:trPr>
          <w:trHeight w:val="630"/>
        </w:trPr>
        <w:tc>
          <w:tcPr>
            <w:tcW w:w="73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</w:rPr>
            </w:pPr>
            <w:r w:rsidRPr="00234FAE">
              <w:rPr>
                <w:rFonts w:cs="Arial"/>
                <w:b/>
                <w:bCs/>
                <w:color w:val="000000"/>
              </w:rPr>
              <w:t>1</w:t>
            </w:r>
          </w:p>
        </w:tc>
        <w:tc>
          <w:tcPr>
            <w:tcW w:w="332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</w:pPr>
            <w:r w:rsidRPr="00234FAE">
              <w:rPr>
                <w:rFonts w:cs="Arial"/>
                <w:color w:val="000000"/>
              </w:rPr>
              <w:t xml:space="preserve">celková spotřeba tepla v areálu/D° </w:t>
            </w:r>
            <w:r w:rsidRPr="00234FAE">
              <w:rPr>
                <w:rFonts w:cs="Arial"/>
                <w:color w:val="000000"/>
                <w:lang w:val="en-US"/>
              </w:rPr>
              <w:t>[</w:t>
            </w:r>
            <w:r w:rsidRPr="00234FAE">
              <w:rPr>
                <w:rFonts w:cs="Arial"/>
                <w:color w:val="000000"/>
              </w:rPr>
              <w:t>GJ/ D°]</w:t>
            </w:r>
          </w:p>
        </w:tc>
        <w:tc>
          <w:tcPr>
            <w:tcW w:w="117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1242C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34FAE"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5,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234FAE"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0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1242C8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25,73</w:t>
            </w:r>
          </w:p>
        </w:tc>
        <w:tc>
          <w:tcPr>
            <w:tcW w:w="13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1242C8">
            <w:pPr>
              <w:pStyle w:val="Standard"/>
              <w:jc w:val="center"/>
              <w:rPr>
                <w:rFonts w:cs="Arial"/>
              </w:rPr>
            </w:pPr>
            <w:r>
              <w:rPr>
                <w:rFonts w:cs="Arial"/>
              </w:rPr>
              <w:t>Nes</w:t>
            </w:r>
            <w:r w:rsidR="00234FAE" w:rsidRPr="00234FAE">
              <w:rPr>
                <w:rFonts w:cs="Arial"/>
              </w:rPr>
              <w:t>plněn</w:t>
            </w:r>
          </w:p>
        </w:tc>
      </w:tr>
      <w:tr w:rsidR="00771ACC" w:rsidRPr="00234FAE">
        <w:trPr>
          <w:trHeight w:val="630"/>
        </w:trPr>
        <w:tc>
          <w:tcPr>
            <w:tcW w:w="73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</w:rPr>
            </w:pPr>
            <w:r w:rsidRPr="00234FAE">
              <w:rPr>
                <w:rFonts w:cs="Arial"/>
                <w:b/>
                <w:bCs/>
                <w:color w:val="000000"/>
              </w:rPr>
              <w:t>2</w:t>
            </w:r>
          </w:p>
        </w:tc>
        <w:tc>
          <w:tcPr>
            <w:tcW w:w="33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</w:pPr>
            <w:r w:rsidRPr="00234FAE">
              <w:rPr>
                <w:rFonts w:cs="Arial"/>
                <w:color w:val="000000"/>
              </w:rPr>
              <w:t xml:space="preserve">celková spotřeba elektřiny v areálu </w:t>
            </w:r>
            <w:r w:rsidRPr="00234FAE">
              <w:rPr>
                <w:rFonts w:cs="Arial"/>
                <w:color w:val="000000"/>
                <w:lang w:val="en-US"/>
              </w:rPr>
              <w:t>[MWh]</w:t>
            </w:r>
          </w:p>
        </w:tc>
        <w:tc>
          <w:tcPr>
            <w:tcW w:w="11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83901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242C8">
              <w:rPr>
                <w:rFonts w:ascii="Calibri" w:hAnsi="Calibri" w:cs="Calibri"/>
                <w:color w:val="000000"/>
                <w:sz w:val="22"/>
                <w:szCs w:val="22"/>
              </w:rPr>
              <w:t>3912</w:t>
            </w: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1242C8">
              <w:rPr>
                <w:rFonts w:ascii="Calibri" w:hAnsi="Calibri" w:cs="Calibri"/>
                <w:color w:val="000000"/>
                <w:sz w:val="22"/>
                <w:szCs w:val="22"/>
              </w:rPr>
              <w:t>698</w:t>
            </w:r>
          </w:p>
        </w:tc>
        <w:tc>
          <w:tcPr>
            <w:tcW w:w="13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</w:rPr>
            </w:pPr>
            <w:r w:rsidRPr="00234FAE">
              <w:rPr>
                <w:rFonts w:cs="Arial"/>
              </w:rPr>
              <w:t>Splněn</w:t>
            </w:r>
          </w:p>
        </w:tc>
      </w:tr>
      <w:tr w:rsidR="00771ACC" w:rsidRPr="00234FAE">
        <w:trPr>
          <w:trHeight w:val="630"/>
        </w:trPr>
        <w:tc>
          <w:tcPr>
            <w:tcW w:w="73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</w:rPr>
            </w:pPr>
            <w:r w:rsidRPr="00234FAE">
              <w:rPr>
                <w:rFonts w:cs="Arial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33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</w:pPr>
            <w:r w:rsidRPr="00234FAE">
              <w:rPr>
                <w:rFonts w:cs="Arial"/>
                <w:color w:val="000000"/>
              </w:rPr>
              <w:t xml:space="preserve">celková spotřeba tepla ZUBNI Palackého/D° </w:t>
            </w:r>
            <w:r w:rsidRPr="00234FAE">
              <w:rPr>
                <w:rFonts w:cs="Arial"/>
                <w:color w:val="000000"/>
                <w:lang w:val="en-US"/>
              </w:rPr>
              <w:t>[</w:t>
            </w:r>
            <w:r w:rsidRPr="00234FAE">
              <w:rPr>
                <w:rFonts w:cs="Arial"/>
                <w:color w:val="000000"/>
              </w:rPr>
              <w:t>GJ/ D°]</w:t>
            </w:r>
          </w:p>
        </w:tc>
        <w:tc>
          <w:tcPr>
            <w:tcW w:w="11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0,</w:t>
            </w:r>
            <w:r w:rsidR="001242C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0,</w:t>
            </w:r>
            <w:r w:rsidR="001242C8"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13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Splněn</w:t>
            </w:r>
          </w:p>
        </w:tc>
      </w:tr>
      <w:tr w:rsidR="00771ACC" w:rsidRPr="00234FAE">
        <w:trPr>
          <w:trHeight w:val="630"/>
        </w:trPr>
        <w:tc>
          <w:tcPr>
            <w:tcW w:w="730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b/>
                <w:bCs/>
                <w:color w:val="000000"/>
              </w:rPr>
            </w:pPr>
            <w:r w:rsidRPr="00234FAE">
              <w:rPr>
                <w:rFonts w:cs="Arial"/>
                <w:b/>
                <w:bCs/>
                <w:color w:val="000000"/>
              </w:rPr>
              <w:t>4</w:t>
            </w:r>
          </w:p>
        </w:tc>
        <w:tc>
          <w:tcPr>
            <w:tcW w:w="332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</w:pPr>
            <w:r w:rsidRPr="00234FAE">
              <w:rPr>
                <w:rFonts w:cs="Arial"/>
                <w:color w:val="000000"/>
              </w:rPr>
              <w:t xml:space="preserve">celková spotřeba elektřiny ZUBNI Palackého </w:t>
            </w:r>
            <w:r w:rsidRPr="00234FAE">
              <w:rPr>
                <w:rFonts w:cs="Arial"/>
                <w:color w:val="000000"/>
                <w:lang w:val="en-US"/>
              </w:rPr>
              <w:t>[MWh]</w:t>
            </w:r>
          </w:p>
        </w:tc>
        <w:tc>
          <w:tcPr>
            <w:tcW w:w="117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83901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0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  <w:r w:rsidR="001242C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234FAE">
              <w:rPr>
                <w:rFonts w:ascii="Calibri" w:hAnsi="Calibri" w:cs="Calibri"/>
                <w:color w:val="000000"/>
                <w:sz w:val="22"/>
                <w:szCs w:val="22"/>
              </w:rPr>
              <w:t>,</w:t>
            </w:r>
            <w:r w:rsidR="001242C8">
              <w:rPr>
                <w:rFonts w:ascii="Calibri" w:hAnsi="Calibri" w:cs="Calibri"/>
                <w:color w:val="000000"/>
                <w:sz w:val="22"/>
                <w:szCs w:val="22"/>
              </w:rPr>
              <w:t>655</w:t>
            </w:r>
          </w:p>
        </w:tc>
        <w:tc>
          <w:tcPr>
            <w:tcW w:w="13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ACC" w:rsidRPr="00234FAE" w:rsidRDefault="00234FAE">
            <w:pPr>
              <w:pStyle w:val="Standard"/>
              <w:jc w:val="center"/>
              <w:rPr>
                <w:rFonts w:cs="Arial"/>
                <w:color w:val="000000"/>
              </w:rPr>
            </w:pPr>
            <w:r w:rsidRPr="00234FAE">
              <w:rPr>
                <w:rFonts w:cs="Arial"/>
                <w:color w:val="000000"/>
              </w:rPr>
              <w:t>Splněn</w:t>
            </w:r>
          </w:p>
        </w:tc>
      </w:tr>
    </w:tbl>
    <w:p w:rsidR="00771ACC" w:rsidRPr="00234FAE" w:rsidRDefault="00234FAE">
      <w:pPr>
        <w:pStyle w:val="Odstavecseseznamem"/>
        <w:spacing w:before="240"/>
        <w:ind w:left="786" w:right="403"/>
        <w:jc w:val="both"/>
        <w:rPr>
          <w:rFonts w:ascii="Arial" w:hAnsi="Arial" w:cs="Arial"/>
          <w:sz w:val="20"/>
          <w:szCs w:val="20"/>
        </w:rPr>
      </w:pPr>
      <w:r w:rsidRPr="00234FAE">
        <w:rPr>
          <w:rFonts w:ascii="Arial" w:hAnsi="Arial" w:cs="Arial"/>
          <w:sz w:val="20"/>
          <w:szCs w:val="20"/>
        </w:rPr>
        <w:t>Komentář:</w:t>
      </w:r>
    </w:p>
    <w:p w:rsidR="00771ACC" w:rsidRPr="00234FAE" w:rsidRDefault="00234FAE">
      <w:pPr>
        <w:pStyle w:val="Odstavecseseznamem"/>
        <w:spacing w:before="240"/>
        <w:ind w:left="786" w:right="-2"/>
        <w:jc w:val="both"/>
      </w:pPr>
      <w:proofErr w:type="spellStart"/>
      <w:r w:rsidRPr="00234FAE">
        <w:rPr>
          <w:rFonts w:ascii="Arial" w:hAnsi="Arial" w:cs="Arial"/>
          <w:sz w:val="20"/>
          <w:szCs w:val="20"/>
          <w:u w:val="single"/>
        </w:rPr>
        <w:t>EnPI</w:t>
      </w:r>
      <w:proofErr w:type="spellEnd"/>
      <w:r w:rsidRPr="00234FAE">
        <w:rPr>
          <w:rFonts w:ascii="Arial" w:hAnsi="Arial" w:cs="Arial"/>
          <w:sz w:val="20"/>
          <w:szCs w:val="20"/>
          <w:u w:val="single"/>
        </w:rPr>
        <w:t xml:space="preserve"> č. 1</w:t>
      </w:r>
      <w:r w:rsidRPr="00234FAE">
        <w:rPr>
          <w:rFonts w:ascii="Arial" w:hAnsi="Arial" w:cs="Arial"/>
          <w:sz w:val="20"/>
          <w:szCs w:val="20"/>
        </w:rPr>
        <w:t xml:space="preserve"> – Stanovený parametr </w:t>
      </w:r>
      <w:r w:rsidR="001242C8">
        <w:rPr>
          <w:rFonts w:ascii="Arial" w:hAnsi="Arial" w:cs="Arial"/>
          <w:sz w:val="20"/>
          <w:szCs w:val="20"/>
        </w:rPr>
        <w:t>ne</w:t>
      </w:r>
      <w:r w:rsidRPr="00234FAE">
        <w:rPr>
          <w:rFonts w:ascii="Arial" w:hAnsi="Arial" w:cs="Arial"/>
          <w:sz w:val="20"/>
          <w:szCs w:val="20"/>
        </w:rPr>
        <w:t xml:space="preserve">byl splněn. </w:t>
      </w:r>
      <w:r w:rsidR="001242C8">
        <w:rPr>
          <w:rFonts w:ascii="Arial" w:hAnsi="Arial" w:cs="Arial"/>
          <w:sz w:val="20"/>
          <w:szCs w:val="20"/>
        </w:rPr>
        <w:t>Na rozdíl od</w:t>
      </w:r>
      <w:r w:rsidRPr="00234FAE">
        <w:rPr>
          <w:rFonts w:ascii="Arial" w:hAnsi="Arial" w:cs="Arial"/>
          <w:sz w:val="20"/>
          <w:szCs w:val="20"/>
        </w:rPr>
        <w:t> minul</w:t>
      </w:r>
      <w:r w:rsidR="001242C8">
        <w:rPr>
          <w:rFonts w:ascii="Arial" w:hAnsi="Arial" w:cs="Arial"/>
          <w:sz w:val="20"/>
          <w:szCs w:val="20"/>
        </w:rPr>
        <w:t>ých</w:t>
      </w:r>
      <w:r w:rsidRPr="00234FAE">
        <w:rPr>
          <w:rFonts w:ascii="Arial" w:hAnsi="Arial" w:cs="Arial"/>
          <w:sz w:val="20"/>
          <w:szCs w:val="20"/>
        </w:rPr>
        <w:t xml:space="preserve"> vyhodnocení byl</w:t>
      </w:r>
      <w:r w:rsidR="001242C8">
        <w:rPr>
          <w:rFonts w:ascii="Arial" w:hAnsi="Arial" w:cs="Arial"/>
          <w:sz w:val="20"/>
          <w:szCs w:val="20"/>
        </w:rPr>
        <w:t>a</w:t>
      </w:r>
      <w:r w:rsidRPr="00234FAE">
        <w:rPr>
          <w:rFonts w:ascii="Arial" w:hAnsi="Arial" w:cs="Arial"/>
          <w:sz w:val="20"/>
          <w:szCs w:val="20"/>
        </w:rPr>
        <w:t xml:space="preserve"> z celkové spotřeby odděl</w:t>
      </w:r>
      <w:r w:rsidR="001242C8">
        <w:rPr>
          <w:rFonts w:ascii="Arial" w:hAnsi="Arial" w:cs="Arial"/>
          <w:sz w:val="20"/>
          <w:szCs w:val="20"/>
        </w:rPr>
        <w:t>ena</w:t>
      </w:r>
      <w:r w:rsidRPr="00234FAE">
        <w:rPr>
          <w:rFonts w:ascii="Arial" w:hAnsi="Arial" w:cs="Arial"/>
          <w:sz w:val="20"/>
          <w:szCs w:val="20"/>
        </w:rPr>
        <w:t xml:space="preserve"> spotřebu tepla pro technologii</w:t>
      </w:r>
      <w:r w:rsidR="0004219E">
        <w:rPr>
          <w:rFonts w:ascii="Arial" w:hAnsi="Arial" w:cs="Arial"/>
          <w:sz w:val="20"/>
          <w:szCs w:val="20"/>
        </w:rPr>
        <w:t xml:space="preserve"> a ohřev TUV</w:t>
      </w:r>
      <w:r w:rsidRPr="00234FAE">
        <w:rPr>
          <w:rFonts w:ascii="Arial" w:hAnsi="Arial" w:cs="Arial"/>
          <w:sz w:val="20"/>
          <w:szCs w:val="20"/>
        </w:rPr>
        <w:t xml:space="preserve">, která zhoršuje tento parametr a zkresluje závislost na klimatických podmínkách. </w:t>
      </w:r>
      <w:r w:rsidR="0004219E">
        <w:rPr>
          <w:rFonts w:ascii="Arial" w:hAnsi="Arial" w:cs="Arial"/>
          <w:sz w:val="20"/>
          <w:szCs w:val="20"/>
        </w:rPr>
        <w:t>Po prvním roce porovnání se ukazuje, že parametr byl nastaven správně</w:t>
      </w:r>
      <w:r w:rsidRPr="00234FAE">
        <w:rPr>
          <w:rFonts w:ascii="Arial" w:hAnsi="Arial" w:cs="Arial"/>
          <w:sz w:val="20"/>
          <w:szCs w:val="20"/>
        </w:rPr>
        <w:t>.</w:t>
      </w:r>
    </w:p>
    <w:p w:rsidR="00771ACC" w:rsidRPr="00234FAE" w:rsidRDefault="00771ACC">
      <w:pPr>
        <w:pStyle w:val="Standard"/>
        <w:jc w:val="both"/>
        <w:rPr>
          <w:rFonts w:cs="Arial"/>
          <w:sz w:val="22"/>
        </w:rPr>
      </w:pPr>
    </w:p>
    <w:p w:rsidR="00771ACC" w:rsidRPr="00234FAE" w:rsidRDefault="00771ACC">
      <w:pPr>
        <w:pStyle w:val="Standard"/>
        <w:jc w:val="both"/>
      </w:pPr>
    </w:p>
    <w:p w:rsidR="00771ACC" w:rsidRPr="00234FAE" w:rsidRDefault="00234FAE">
      <w:pPr>
        <w:pStyle w:val="Nadpis2"/>
      </w:pPr>
      <w:bookmarkStart w:id="56" w:name="__RefHeading__4478_1591361394"/>
      <w:bookmarkStart w:id="57" w:name="_Toc27661300"/>
      <w:r w:rsidRPr="00234FAE">
        <w:t>Seznam příloh</w:t>
      </w:r>
      <w:bookmarkEnd w:id="56"/>
      <w:bookmarkEnd w:id="57"/>
    </w:p>
    <w:p w:rsidR="00771ACC" w:rsidRPr="00234FAE" w:rsidRDefault="00234FAE">
      <w:pPr>
        <w:pStyle w:val="Standard"/>
        <w:jc w:val="both"/>
      </w:pPr>
      <w:r w:rsidRPr="00234FAE">
        <w:t>Přehled OM EE 20</w:t>
      </w:r>
      <w:r w:rsidR="00BD15A1">
        <w:t>2</w:t>
      </w:r>
      <w:bookmarkStart w:id="58" w:name="_GoBack"/>
      <w:bookmarkEnd w:id="58"/>
      <w:r w:rsidR="00BD15A1">
        <w:t>0</w:t>
      </w:r>
      <w:r w:rsidRPr="00234FAE">
        <w:t>.xlsx</w:t>
      </w:r>
    </w:p>
    <w:p w:rsidR="00771ACC" w:rsidRPr="00234FAE" w:rsidRDefault="00771ACC">
      <w:pPr>
        <w:pStyle w:val="Standard"/>
        <w:jc w:val="both"/>
      </w:pPr>
    </w:p>
    <w:p w:rsidR="00771ACC" w:rsidRPr="00234FAE" w:rsidRDefault="00234FAE">
      <w:pPr>
        <w:pStyle w:val="Standard"/>
        <w:jc w:val="both"/>
      </w:pPr>
      <w:r w:rsidRPr="00234FAE">
        <w:t>Přehled OM ZP 20</w:t>
      </w:r>
      <w:r w:rsidR="00BD15A1">
        <w:t>20</w:t>
      </w:r>
      <w:r w:rsidRPr="00234FAE">
        <w:t>.xlsx</w:t>
      </w:r>
    </w:p>
    <w:p w:rsidR="00771ACC" w:rsidRPr="00234FAE" w:rsidRDefault="00771ACC">
      <w:pPr>
        <w:pStyle w:val="Standard"/>
        <w:jc w:val="both"/>
      </w:pPr>
    </w:p>
    <w:p w:rsidR="00771ACC" w:rsidRPr="00234FAE" w:rsidRDefault="00234FAE">
      <w:pPr>
        <w:pStyle w:val="Standard"/>
        <w:jc w:val="both"/>
      </w:pPr>
      <w:r w:rsidRPr="00234FAE">
        <w:t>Přehled OM TEPLO 20</w:t>
      </w:r>
      <w:r w:rsidR="00BD15A1">
        <w:t>20</w:t>
      </w:r>
      <w:r w:rsidRPr="00234FAE">
        <w:t>.xlsx</w:t>
      </w:r>
    </w:p>
    <w:p w:rsidR="00771ACC" w:rsidRPr="00234FAE" w:rsidRDefault="00771ACC">
      <w:pPr>
        <w:pStyle w:val="Standard"/>
        <w:jc w:val="both"/>
      </w:pPr>
    </w:p>
    <w:p w:rsidR="00771ACC" w:rsidRPr="00234FAE" w:rsidRDefault="00234FAE">
      <w:pPr>
        <w:pStyle w:val="Standard"/>
        <w:jc w:val="both"/>
      </w:pPr>
      <w:r w:rsidRPr="00234FAE">
        <w:t>Seznam vozidel FNOL</w:t>
      </w:r>
    </w:p>
    <w:p w:rsidR="00771ACC" w:rsidRPr="00234FAE" w:rsidRDefault="00771ACC">
      <w:pPr>
        <w:pStyle w:val="Standard"/>
        <w:jc w:val="both"/>
      </w:pPr>
    </w:p>
    <w:p w:rsidR="00771ACC" w:rsidRPr="00234FAE" w:rsidRDefault="00234FAE">
      <w:pPr>
        <w:pStyle w:val="Standard"/>
        <w:jc w:val="both"/>
      </w:pPr>
      <w:r w:rsidRPr="00234FAE">
        <w:t>Fm-06 Ukazatele energetické náročnosti</w:t>
      </w:r>
    </w:p>
    <w:p w:rsidR="00771ACC" w:rsidRPr="00234FAE" w:rsidRDefault="00771ACC">
      <w:pPr>
        <w:pStyle w:val="Standard"/>
        <w:jc w:val="both"/>
      </w:pPr>
    </w:p>
    <w:p w:rsidR="00771ACC" w:rsidRPr="00234FAE" w:rsidRDefault="00771ACC">
      <w:pPr>
        <w:pStyle w:val="Standard"/>
        <w:jc w:val="both"/>
      </w:pPr>
    </w:p>
    <w:p w:rsidR="00771ACC" w:rsidRPr="00234FAE" w:rsidRDefault="00234FAE">
      <w:pPr>
        <w:pStyle w:val="Standard"/>
        <w:jc w:val="both"/>
      </w:pPr>
      <w:r w:rsidRPr="00234FAE">
        <w:t>Datum:</w:t>
      </w:r>
      <w:r w:rsidRPr="00234FAE">
        <w:tab/>
      </w:r>
      <w:r w:rsidRPr="00234FAE">
        <w:tab/>
        <w:t>25. 2. 202</w:t>
      </w:r>
      <w:r w:rsidR="00BD15A1">
        <w:t>1</w:t>
      </w:r>
    </w:p>
    <w:p w:rsidR="00771ACC" w:rsidRPr="00234FAE" w:rsidRDefault="00771ACC">
      <w:pPr>
        <w:pStyle w:val="Standard"/>
        <w:jc w:val="both"/>
      </w:pPr>
    </w:p>
    <w:p w:rsidR="00771ACC" w:rsidRPr="00234FAE" w:rsidRDefault="00771ACC">
      <w:pPr>
        <w:pStyle w:val="Standard"/>
        <w:jc w:val="both"/>
      </w:pPr>
    </w:p>
    <w:p w:rsidR="00771ACC" w:rsidRPr="00234FAE" w:rsidRDefault="00234FAE">
      <w:pPr>
        <w:pStyle w:val="Standard"/>
        <w:jc w:val="both"/>
      </w:pPr>
      <w:r w:rsidRPr="00234FAE">
        <w:t>Vypracoval:</w:t>
      </w:r>
      <w:r w:rsidRPr="00234FAE">
        <w:tab/>
        <w:t>Ing. Jan Eyer</w:t>
      </w:r>
    </w:p>
    <w:p w:rsidR="00771ACC" w:rsidRPr="00234FAE" w:rsidRDefault="00771ACC">
      <w:pPr>
        <w:pStyle w:val="Standard"/>
        <w:jc w:val="both"/>
      </w:pPr>
    </w:p>
    <w:p w:rsidR="00771ACC" w:rsidRPr="00234FAE" w:rsidRDefault="00771ACC">
      <w:pPr>
        <w:pStyle w:val="Standard"/>
        <w:jc w:val="both"/>
      </w:pPr>
    </w:p>
    <w:p w:rsidR="00771ACC" w:rsidRDefault="00234FAE">
      <w:pPr>
        <w:pStyle w:val="Standard"/>
        <w:jc w:val="both"/>
      </w:pPr>
      <w:r w:rsidRPr="00234FAE">
        <w:t>Schválil:</w:t>
      </w:r>
      <w:r w:rsidRPr="00234FAE">
        <w:tab/>
        <w:t>Ing. Vladimír Olejníček</w:t>
      </w:r>
    </w:p>
    <w:sectPr w:rsidR="00771ACC">
      <w:headerReference w:type="default" r:id="rId8"/>
      <w:footerReference w:type="default" r:id="rId9"/>
      <w:pgSz w:w="11906" w:h="16838"/>
      <w:pgMar w:top="1361" w:right="1418" w:bottom="1418" w:left="1418" w:header="284" w:footer="4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E25" w:rsidRDefault="00425E25">
      <w:r>
        <w:separator/>
      </w:r>
    </w:p>
  </w:endnote>
  <w:endnote w:type="continuationSeparator" w:id="0">
    <w:p w:rsidR="00425E25" w:rsidRDefault="0042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E25" w:rsidRDefault="00425E25">
    <w:pPr>
      <w:pStyle w:val="Standard"/>
    </w:pPr>
    <w:r>
      <w:rPr>
        <w:rFonts w:cs="Arial"/>
        <w:sz w:val="18"/>
        <w:szCs w:val="18"/>
      </w:rPr>
      <w:t>FNOL_OE_Fm_04_</w:t>
    </w:r>
    <w:r>
      <w:t xml:space="preserve"> </w:t>
    </w:r>
    <w:r>
      <w:rPr>
        <w:rFonts w:cs="Arial"/>
        <w:b/>
        <w:sz w:val="18"/>
        <w:szCs w:val="18"/>
      </w:rPr>
      <w:t>Prezkoumani_spotreby_energie</w:t>
    </w:r>
    <w:r>
      <w:rPr>
        <w:rFonts w:cs="Arial"/>
        <w:sz w:val="18"/>
        <w:szCs w:val="18"/>
      </w:rPr>
      <w:t>_platnost_od_03_09_2018</w:t>
    </w:r>
    <w:r>
      <w:rPr>
        <w:sz w:val="18"/>
      </w:rPr>
      <w:tab/>
      <w:t xml:space="preserve">      </w:t>
    </w:r>
    <w:r>
      <w:rPr>
        <w:rFonts w:cs="Arial"/>
        <w:sz w:val="18"/>
        <w:szCs w:val="18"/>
      </w:rPr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cs="Arial"/>
        <w:sz w:val="18"/>
        <w:szCs w:val="18"/>
      </w:rPr>
      <w:t xml:space="preserve"> (celkem </w:t>
    </w:r>
    <w:fldSimple w:instr=" NUMPAGES ">
      <w:r>
        <w:t>11</w:t>
      </w:r>
    </w:fldSimple>
    <w:r>
      <w:rPr>
        <w:rFonts w:cs="Arial"/>
        <w:sz w:val="18"/>
        <w:szCs w:val="18"/>
      </w:rPr>
      <w:t>)</w:t>
    </w:r>
  </w:p>
  <w:p w:rsidR="00425E25" w:rsidRDefault="00425E25">
    <w:pPr>
      <w:pStyle w:val="Standard"/>
    </w:pPr>
  </w:p>
  <w:p w:rsidR="00425E25" w:rsidRDefault="00425E25">
    <w:pPr>
      <w:pStyle w:val="Standard"/>
    </w:pPr>
  </w:p>
  <w:p w:rsidR="00425E25" w:rsidRDefault="00425E25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E25" w:rsidRDefault="00425E25">
      <w:r>
        <w:rPr>
          <w:color w:val="000000"/>
        </w:rPr>
        <w:separator/>
      </w:r>
    </w:p>
  </w:footnote>
  <w:footnote w:type="continuationSeparator" w:id="0">
    <w:p w:rsidR="00425E25" w:rsidRDefault="00425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E25" w:rsidRDefault="00425E25">
    <w:pPr>
      <w:pStyle w:val="Standard"/>
      <w:spacing w:before="60" w:after="60"/>
    </w:pPr>
    <w:r>
      <w:rPr>
        <w:rFonts w:cs="Arial"/>
        <w:b/>
      </w:rPr>
      <w:t xml:space="preserve">    </w:t>
    </w:r>
    <w:r>
      <w:rPr>
        <w:rFonts w:cs="Arial"/>
        <w:bCs/>
        <w:sz w:val="16"/>
        <w:szCs w:val="16"/>
      </w:rPr>
      <w:t xml:space="preserve">          </w:t>
    </w:r>
    <w:r>
      <w:rPr>
        <w:noProof/>
      </w:rPr>
      <w:drawing>
        <wp:inline distT="0" distB="0" distL="0" distR="0">
          <wp:extent cx="434522" cy="399958"/>
          <wp:effectExtent l="0" t="0" r="3628" b="92"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4522" cy="3999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cs="Arial"/>
        <w:bCs/>
        <w:sz w:val="16"/>
        <w:szCs w:val="16"/>
      </w:rPr>
      <w:t xml:space="preserve">             </w:t>
    </w:r>
  </w:p>
  <w:p w:rsidR="00425E25" w:rsidRDefault="00425E25">
    <w:pPr>
      <w:pStyle w:val="Standard"/>
      <w:ind w:left="-68"/>
    </w:pPr>
    <w:r>
      <w:rPr>
        <w:rFonts w:cs="Arial"/>
        <w:b/>
        <w:sz w:val="24"/>
        <w:szCs w:val="24"/>
      </w:rPr>
      <w:t>Fakultní nemocnice Olomouc</w:t>
    </w:r>
  </w:p>
  <w:p w:rsidR="00425E25" w:rsidRDefault="00425E25">
    <w:pPr>
      <w:pStyle w:val="Standard"/>
      <w:ind w:left="-68"/>
    </w:pPr>
    <w:r>
      <w:rPr>
        <w:rFonts w:cs="Arial"/>
        <w:b/>
        <w:bCs/>
        <w:sz w:val="24"/>
        <w:szCs w:val="24"/>
      </w:rPr>
      <w:t>Oddělení energetiky</w:t>
    </w:r>
    <w:r>
      <w:rPr>
        <w:rFonts w:cs="Arial"/>
        <w:b/>
        <w:bCs/>
      </w:rPr>
      <w:t xml:space="preserve">                                               </w:t>
    </w:r>
  </w:p>
  <w:p w:rsidR="00425E25" w:rsidRDefault="00425E25">
    <w:pPr>
      <w:pStyle w:val="Standard"/>
      <w:ind w:left="-69"/>
      <w:jc w:val="center"/>
      <w:rPr>
        <w:sz w:val="22"/>
        <w:szCs w:val="22"/>
      </w:rPr>
    </w:pPr>
    <w:r>
      <w:rPr>
        <w:sz w:val="22"/>
        <w:szCs w:val="22"/>
      </w:rPr>
      <w:t>Přezkoumání spotřeby energie</w:t>
    </w:r>
  </w:p>
  <w:p w:rsidR="00425E25" w:rsidRDefault="00425E25">
    <w:pPr>
      <w:pStyle w:val="Standard"/>
      <w:ind w:left="497"/>
      <w:jc w:val="right"/>
    </w:pPr>
    <w:r>
      <w:rPr>
        <w:bCs/>
        <w:sz w:val="18"/>
        <w:szCs w:val="18"/>
      </w:rPr>
      <w:t>Dokument č.:</w:t>
    </w:r>
    <w:r>
      <w:rPr>
        <w:b/>
        <w:bCs/>
        <w:sz w:val="22"/>
        <w:szCs w:val="22"/>
      </w:rPr>
      <w:t xml:space="preserve"> </w:t>
    </w:r>
    <w:r>
      <w:rPr>
        <w:bCs/>
        <w:sz w:val="22"/>
        <w:szCs w:val="22"/>
      </w:rPr>
      <w:t xml:space="preserve">          </w:t>
    </w:r>
    <w:r>
      <w:rPr>
        <w:b/>
        <w:bCs/>
        <w:sz w:val="22"/>
        <w:szCs w:val="22"/>
      </w:rPr>
      <w:t>Fm-04</w:t>
    </w:r>
  </w:p>
  <w:p w:rsidR="00425E25" w:rsidRDefault="00425E25">
    <w:pPr>
      <w:pStyle w:val="Standard"/>
      <w:ind w:left="497"/>
      <w:jc w:val="right"/>
    </w:pPr>
    <w:r>
      <w:rPr>
        <w:bCs/>
        <w:sz w:val="18"/>
        <w:szCs w:val="18"/>
      </w:rPr>
      <w:t>Verze č.:</w:t>
    </w:r>
    <w:r>
      <w:rPr>
        <w:b/>
        <w:bCs/>
        <w:sz w:val="22"/>
        <w:szCs w:val="22"/>
      </w:rPr>
      <w:t xml:space="preserve"> </w:t>
    </w:r>
    <w:r>
      <w:rPr>
        <w:bCs/>
        <w:sz w:val="22"/>
        <w:szCs w:val="22"/>
      </w:rPr>
      <w:t>1</w:t>
    </w:r>
  </w:p>
  <w:p w:rsidR="00425E25" w:rsidRDefault="00425E25">
    <w:pPr>
      <w:pStyle w:val="Standard"/>
    </w:pPr>
  </w:p>
  <w:p w:rsidR="00425E25" w:rsidRDefault="00425E25">
    <w:pPr>
      <w:pStyle w:val="Standard"/>
    </w:pPr>
  </w:p>
  <w:p w:rsidR="00425E25" w:rsidRDefault="00425E25">
    <w:pPr>
      <w:pStyle w:val="Standard"/>
    </w:pPr>
  </w:p>
  <w:p w:rsidR="00425E25" w:rsidRDefault="00425E25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5D97"/>
    <w:multiLevelType w:val="multilevel"/>
    <w:tmpl w:val="616E193A"/>
    <w:styleLink w:val="WWNum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212BD7"/>
    <w:multiLevelType w:val="multilevel"/>
    <w:tmpl w:val="4A48FF82"/>
    <w:styleLink w:val="WWNum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84964A5"/>
    <w:multiLevelType w:val="multilevel"/>
    <w:tmpl w:val="CE949498"/>
    <w:styleLink w:val="WWNum2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7A0F06"/>
    <w:multiLevelType w:val="multilevel"/>
    <w:tmpl w:val="16F8993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FA1197B"/>
    <w:multiLevelType w:val="multilevel"/>
    <w:tmpl w:val="6170913E"/>
    <w:styleLink w:val="WWNum24"/>
    <w:lvl w:ilvl="0">
      <w:numFmt w:val="bullet"/>
      <w:lvlText w:val="-"/>
      <w:lvlJc w:val="left"/>
      <w:pPr>
        <w:ind w:left="1004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5" w15:restartNumberingAfterBreak="0">
    <w:nsid w:val="207909B6"/>
    <w:multiLevelType w:val="multilevel"/>
    <w:tmpl w:val="639A7E58"/>
    <w:styleLink w:val="WWNum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0A04540"/>
    <w:multiLevelType w:val="multilevel"/>
    <w:tmpl w:val="CDEC5C70"/>
    <w:styleLink w:val="WW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D67B5E"/>
    <w:multiLevelType w:val="multilevel"/>
    <w:tmpl w:val="23444B92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D33872"/>
    <w:multiLevelType w:val="multilevel"/>
    <w:tmpl w:val="501CD698"/>
    <w:styleLink w:val="WWNum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AD972D2"/>
    <w:multiLevelType w:val="multilevel"/>
    <w:tmpl w:val="78DE7AF6"/>
    <w:styleLink w:val="Outlin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0" w15:restartNumberingAfterBreak="0">
    <w:nsid w:val="340C611B"/>
    <w:multiLevelType w:val="multilevel"/>
    <w:tmpl w:val="1316A1D0"/>
    <w:styleLink w:val="WWNum13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2A4F59"/>
    <w:multiLevelType w:val="multilevel"/>
    <w:tmpl w:val="AAE0D2A4"/>
    <w:styleLink w:val="WWNum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7144B3"/>
    <w:multiLevelType w:val="multilevel"/>
    <w:tmpl w:val="84E81FD4"/>
    <w:styleLink w:val="WWNum1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D094E71"/>
    <w:multiLevelType w:val="multilevel"/>
    <w:tmpl w:val="05B66C86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04626F"/>
    <w:multiLevelType w:val="multilevel"/>
    <w:tmpl w:val="2834BB92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F27BF5"/>
    <w:multiLevelType w:val="multilevel"/>
    <w:tmpl w:val="58C60810"/>
    <w:styleLink w:val="WWNum2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0F33CC3"/>
    <w:multiLevelType w:val="multilevel"/>
    <w:tmpl w:val="6526C6E4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F33D0A"/>
    <w:multiLevelType w:val="multilevel"/>
    <w:tmpl w:val="E26CE8BA"/>
    <w:styleLink w:val="WWNum18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9B5CF9"/>
    <w:multiLevelType w:val="multilevel"/>
    <w:tmpl w:val="2B76B0C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E17691C"/>
    <w:multiLevelType w:val="multilevel"/>
    <w:tmpl w:val="511063E2"/>
    <w:styleLink w:val="WWNum23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1AE1C8F"/>
    <w:multiLevelType w:val="multilevel"/>
    <w:tmpl w:val="B79C62CA"/>
    <w:styleLink w:val="WW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A25F44"/>
    <w:multiLevelType w:val="multilevel"/>
    <w:tmpl w:val="FA0C5792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B57FC0"/>
    <w:multiLevelType w:val="multilevel"/>
    <w:tmpl w:val="5F4EBB56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298064F"/>
    <w:multiLevelType w:val="multilevel"/>
    <w:tmpl w:val="5D32D228"/>
    <w:styleLink w:val="WW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A973BFF"/>
    <w:multiLevelType w:val="multilevel"/>
    <w:tmpl w:val="CFE07D22"/>
    <w:styleLink w:val="WWNum1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D335613"/>
    <w:multiLevelType w:val="multilevel"/>
    <w:tmpl w:val="C4B85498"/>
    <w:styleLink w:val="WWNum1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18"/>
  </w:num>
  <w:num w:numId="3">
    <w:abstractNumId w:val="3"/>
  </w:num>
  <w:num w:numId="4">
    <w:abstractNumId w:val="13"/>
  </w:num>
  <w:num w:numId="5">
    <w:abstractNumId w:val="22"/>
  </w:num>
  <w:num w:numId="6">
    <w:abstractNumId w:val="7"/>
  </w:num>
  <w:num w:numId="7">
    <w:abstractNumId w:val="16"/>
  </w:num>
  <w:num w:numId="8">
    <w:abstractNumId w:val="20"/>
  </w:num>
  <w:num w:numId="9">
    <w:abstractNumId w:val="8"/>
  </w:num>
  <w:num w:numId="10">
    <w:abstractNumId w:val="5"/>
  </w:num>
  <w:num w:numId="11">
    <w:abstractNumId w:val="12"/>
  </w:num>
  <w:num w:numId="12">
    <w:abstractNumId w:val="11"/>
  </w:num>
  <w:num w:numId="13">
    <w:abstractNumId w:val="14"/>
  </w:num>
  <w:num w:numId="14">
    <w:abstractNumId w:val="10"/>
  </w:num>
  <w:num w:numId="15">
    <w:abstractNumId w:val="6"/>
  </w:num>
  <w:num w:numId="16">
    <w:abstractNumId w:val="21"/>
  </w:num>
  <w:num w:numId="17">
    <w:abstractNumId w:val="24"/>
  </w:num>
  <w:num w:numId="18">
    <w:abstractNumId w:val="25"/>
  </w:num>
  <w:num w:numId="19">
    <w:abstractNumId w:val="17"/>
  </w:num>
  <w:num w:numId="20">
    <w:abstractNumId w:val="23"/>
  </w:num>
  <w:num w:numId="21">
    <w:abstractNumId w:val="0"/>
  </w:num>
  <w:num w:numId="22">
    <w:abstractNumId w:val="2"/>
  </w:num>
  <w:num w:numId="23">
    <w:abstractNumId w:val="1"/>
  </w:num>
  <w:num w:numId="24">
    <w:abstractNumId w:val="19"/>
  </w:num>
  <w:num w:numId="25">
    <w:abstractNumId w:val="4"/>
  </w:num>
  <w:num w:numId="26">
    <w:abstractNumId w:val="15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CC"/>
    <w:rsid w:val="000069BB"/>
    <w:rsid w:val="0001055C"/>
    <w:rsid w:val="00015111"/>
    <w:rsid w:val="000205B0"/>
    <w:rsid w:val="0004219E"/>
    <w:rsid w:val="00071BA7"/>
    <w:rsid w:val="000B663B"/>
    <w:rsid w:val="001242C8"/>
    <w:rsid w:val="00150FA2"/>
    <w:rsid w:val="001A609D"/>
    <w:rsid w:val="001C59B9"/>
    <w:rsid w:val="00234FAE"/>
    <w:rsid w:val="00303C63"/>
    <w:rsid w:val="00425E25"/>
    <w:rsid w:val="004A3FA1"/>
    <w:rsid w:val="005A2C8D"/>
    <w:rsid w:val="006203C9"/>
    <w:rsid w:val="00621178"/>
    <w:rsid w:val="006D4DB4"/>
    <w:rsid w:val="006D57DE"/>
    <w:rsid w:val="007067A3"/>
    <w:rsid w:val="00743718"/>
    <w:rsid w:val="007554B1"/>
    <w:rsid w:val="007647F4"/>
    <w:rsid w:val="00771ACC"/>
    <w:rsid w:val="007C21E2"/>
    <w:rsid w:val="007D79ED"/>
    <w:rsid w:val="007E1C79"/>
    <w:rsid w:val="00911824"/>
    <w:rsid w:val="00934061"/>
    <w:rsid w:val="009B2E12"/>
    <w:rsid w:val="00A34518"/>
    <w:rsid w:val="00AA2574"/>
    <w:rsid w:val="00AE7036"/>
    <w:rsid w:val="00AF4A17"/>
    <w:rsid w:val="00BA626C"/>
    <w:rsid w:val="00BD15A1"/>
    <w:rsid w:val="00C5518D"/>
    <w:rsid w:val="00C555B5"/>
    <w:rsid w:val="00C848C5"/>
    <w:rsid w:val="00D237A1"/>
    <w:rsid w:val="00D4202E"/>
    <w:rsid w:val="00D73CF0"/>
    <w:rsid w:val="00D83901"/>
    <w:rsid w:val="00E66ECA"/>
    <w:rsid w:val="00EC4EC8"/>
    <w:rsid w:val="00EC5679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D506"/>
  <w15:docId w15:val="{C44AA3DA-4778-470D-AFDC-44B02FF7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Textbody"/>
    <w:uiPriority w:val="9"/>
    <w:qFormat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Standard"/>
    <w:next w:val="Textbody"/>
    <w:uiPriority w:val="9"/>
    <w:unhideWhenUsed/>
    <w:qFormat/>
    <w:pPr>
      <w:keepNext/>
      <w:keepLines/>
      <w:spacing w:after="240"/>
      <w:jc w:val="center"/>
      <w:outlineLvl w:val="1"/>
    </w:pPr>
    <w:rPr>
      <w:b/>
      <w:bCs/>
      <w:sz w:val="28"/>
      <w:szCs w:val="26"/>
      <w:u w:val="single"/>
    </w:rPr>
  </w:style>
  <w:style w:type="paragraph" w:styleId="Nadpis3">
    <w:name w:val="heading 3"/>
    <w:basedOn w:val="Nadpis2"/>
    <w:next w:val="Textbody"/>
    <w:uiPriority w:val="9"/>
    <w:unhideWhenUsed/>
    <w:qFormat/>
    <w:pPr>
      <w:jc w:val="left"/>
      <w:outlineLvl w:val="2"/>
    </w:pPr>
  </w:style>
  <w:style w:type="paragraph" w:styleId="Nadpis4">
    <w:name w:val="heading 4"/>
    <w:basedOn w:val="Nadpis3"/>
    <w:next w:val="Textbody"/>
    <w:uiPriority w:val="9"/>
    <w:unhideWhenUsed/>
    <w:qFormat/>
    <w:pPr>
      <w:outlineLvl w:val="3"/>
    </w:pPr>
    <w:rPr>
      <w:sz w:val="20"/>
    </w:rPr>
  </w:style>
  <w:style w:type="paragraph" w:styleId="Nadpis5">
    <w:name w:val="heading 5"/>
    <w:basedOn w:val="Nadpis4"/>
    <w:next w:val="Textbody"/>
    <w:uiPriority w:val="9"/>
    <w:unhideWhenUsed/>
    <w:qFormat/>
    <w:pPr>
      <w:outlineLvl w:val="4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sz w:val="24"/>
    </w:r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xtbubliny">
    <w:name w:val="Balloon Text"/>
    <w:basedOn w:val="Standard"/>
    <w:rPr>
      <w:rFonts w:ascii="Tahoma" w:hAnsi="Tahoma" w:cs="Arial"/>
      <w:sz w:val="16"/>
      <w:szCs w:val="24"/>
    </w:rPr>
  </w:style>
  <w:style w:type="paragraph" w:styleId="Textvbloku">
    <w:name w:val="Block Text"/>
    <w:basedOn w:val="Standard"/>
    <w:pPr>
      <w:tabs>
        <w:tab w:val="left" w:pos="2552"/>
      </w:tabs>
      <w:ind w:left="1276" w:right="851" w:hanging="1276"/>
    </w:pPr>
    <w:rPr>
      <w:b/>
      <w:sz w:val="24"/>
    </w:rPr>
  </w:style>
  <w:style w:type="paragraph" w:styleId="Odstavecseseznamem">
    <w:name w:val="List Paragraph"/>
    <w:basedOn w:val="Standar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Standard"/>
    <w:next w:val="Podnadpis"/>
    <w:uiPriority w:val="10"/>
    <w:qFormat/>
    <w:pPr>
      <w:spacing w:after="300"/>
      <w:jc w:val="center"/>
    </w:pPr>
    <w:rPr>
      <w:rFonts w:ascii="Calibri" w:hAnsi="Calibri"/>
      <w:b/>
      <w:bCs/>
      <w:spacing w:val="5"/>
      <w:sz w:val="40"/>
      <w:szCs w:val="52"/>
      <w:lang w:eastAsia="en-US"/>
    </w:rPr>
  </w:style>
  <w:style w:type="paragraph" w:styleId="Podnadpis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customStyle="1" w:styleId="ContentsHeading">
    <w:name w:val="Contents Heading"/>
    <w:basedOn w:val="Nadpis1"/>
    <w:pPr>
      <w:suppressLineNumbers/>
    </w:pPr>
    <w:rPr>
      <w:sz w:val="32"/>
      <w:szCs w:val="32"/>
      <w:lang w:eastAsia="cs-CZ"/>
    </w:rPr>
  </w:style>
  <w:style w:type="paragraph" w:customStyle="1" w:styleId="Contents1">
    <w:name w:val="Contents 1"/>
    <w:basedOn w:val="Standard"/>
    <w:pPr>
      <w:tabs>
        <w:tab w:val="right" w:leader="dot" w:pos="9638"/>
      </w:tabs>
      <w:spacing w:after="100"/>
    </w:pPr>
  </w:style>
  <w:style w:type="paragraph" w:customStyle="1" w:styleId="Contents2">
    <w:name w:val="Contents 2"/>
    <w:basedOn w:val="Standard"/>
    <w:pPr>
      <w:tabs>
        <w:tab w:val="right" w:leader="dot" w:pos="9555"/>
      </w:tabs>
      <w:spacing w:after="100"/>
      <w:ind w:left="200"/>
    </w:pPr>
  </w:style>
  <w:style w:type="paragraph" w:customStyle="1" w:styleId="Contents3">
    <w:name w:val="Contents 3"/>
    <w:basedOn w:val="Standard"/>
    <w:pPr>
      <w:tabs>
        <w:tab w:val="right" w:leader="dot" w:pos="9472"/>
      </w:tabs>
      <w:spacing w:after="100"/>
      <w:ind w:left="400"/>
    </w:pPr>
  </w:style>
  <w:style w:type="paragraph" w:customStyle="1" w:styleId="Contents4">
    <w:name w:val="Contents 4"/>
    <w:basedOn w:val="Standard"/>
    <w:pPr>
      <w:tabs>
        <w:tab w:val="right" w:leader="dot" w:pos="9389"/>
      </w:tabs>
      <w:spacing w:after="100"/>
      <w:ind w:left="600"/>
    </w:pPr>
  </w:style>
  <w:style w:type="paragraph" w:customStyle="1" w:styleId="Contents5">
    <w:name w:val="Contents 5"/>
    <w:basedOn w:val="Standard"/>
    <w:pPr>
      <w:tabs>
        <w:tab w:val="right" w:leader="dot" w:pos="9306"/>
      </w:tabs>
      <w:spacing w:after="100"/>
      <w:ind w:left="800"/>
    </w:pPr>
  </w:style>
  <w:style w:type="paragraph" w:customStyle="1" w:styleId="font5">
    <w:name w:val="font5"/>
    <w:basedOn w:val="Standard"/>
    <w:pPr>
      <w:spacing w:before="28" w:after="100"/>
    </w:pPr>
    <w:rPr>
      <w:rFonts w:ascii="Calibri" w:hAnsi="Calibri" w:cs="Calibri"/>
      <w:b/>
      <w:bCs/>
      <w:color w:val="000000"/>
      <w:sz w:val="15"/>
      <w:szCs w:val="15"/>
    </w:rPr>
  </w:style>
  <w:style w:type="paragraph" w:customStyle="1" w:styleId="xl65">
    <w:name w:val="xl65"/>
    <w:basedOn w:val="Standar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100"/>
    </w:pPr>
    <w:rPr>
      <w:rFonts w:ascii="Times New Roman" w:hAnsi="Times New Roman"/>
      <w:b/>
      <w:bCs/>
    </w:rPr>
  </w:style>
  <w:style w:type="paragraph" w:customStyle="1" w:styleId="xl66">
    <w:name w:val="xl66"/>
    <w:basedOn w:val="Standar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100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Standar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100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Standar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10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Standar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10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100"/>
      <w:jc w:val="center"/>
    </w:pPr>
    <w:rPr>
      <w:rFonts w:ascii="Times New Roman" w:hAnsi="Times New Roman"/>
      <w:b/>
      <w:bCs/>
    </w:rPr>
  </w:style>
  <w:style w:type="paragraph" w:customStyle="1" w:styleId="xl71">
    <w:name w:val="xl71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100"/>
      <w:jc w:val="center"/>
    </w:pPr>
    <w:rPr>
      <w:rFonts w:ascii="Times New Roman" w:hAnsi="Times New Roman"/>
      <w:b/>
      <w:bCs/>
    </w:rPr>
  </w:style>
  <w:style w:type="paragraph" w:customStyle="1" w:styleId="xl72">
    <w:name w:val="xl72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100"/>
      <w:jc w:val="center"/>
    </w:pPr>
    <w:rPr>
      <w:rFonts w:ascii="Times New Roman" w:hAnsi="Times New Roman"/>
      <w:b/>
      <w:bCs/>
    </w:rPr>
  </w:style>
  <w:style w:type="paragraph" w:customStyle="1" w:styleId="xl73">
    <w:name w:val="xl73"/>
    <w:basedOn w:val="Standar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10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100"/>
      <w:jc w:val="center"/>
    </w:pPr>
    <w:rPr>
      <w:rFonts w:ascii="Times New Roman" w:hAnsi="Times New Roman"/>
      <w:b/>
      <w:bCs/>
    </w:rPr>
  </w:style>
  <w:style w:type="paragraph" w:customStyle="1" w:styleId="xl75">
    <w:name w:val="xl75"/>
    <w:basedOn w:val="Standar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10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Standar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100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Standard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8" w:space="0" w:color="00000A"/>
      </w:pBdr>
      <w:spacing w:before="28" w:after="100"/>
      <w:jc w:val="center"/>
    </w:pPr>
    <w:rPr>
      <w:rFonts w:ascii="Times New Roman" w:hAnsi="Times New Roman"/>
      <w:b/>
      <w:bCs/>
    </w:rPr>
  </w:style>
  <w:style w:type="paragraph" w:customStyle="1" w:styleId="xl78">
    <w:name w:val="xl7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100"/>
      <w:jc w:val="center"/>
    </w:pPr>
    <w:rPr>
      <w:rFonts w:ascii="Times New Roman" w:hAnsi="Times New Roman"/>
      <w:b/>
      <w:bCs/>
    </w:rPr>
  </w:style>
  <w:style w:type="paragraph" w:customStyle="1" w:styleId="xl79">
    <w:name w:val="xl79"/>
    <w:basedOn w:val="Standard"/>
    <w:pPr>
      <w:spacing w:before="28" w:after="100"/>
    </w:pPr>
    <w:rPr>
      <w:rFonts w:ascii="Times New Roman" w:hAnsi="Times New Roman"/>
    </w:rPr>
  </w:style>
  <w:style w:type="paragraph" w:customStyle="1" w:styleId="xl80">
    <w:name w:val="xl8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100"/>
    </w:pPr>
    <w:rPr>
      <w:rFonts w:ascii="Times New Roman" w:hAnsi="Times New Roman"/>
    </w:rPr>
  </w:style>
  <w:style w:type="paragraph" w:customStyle="1" w:styleId="xl81">
    <w:name w:val="xl8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100"/>
    </w:pPr>
    <w:rPr>
      <w:rFonts w:ascii="Times New Roman" w:hAnsi="Times New Roman"/>
      <w:b/>
      <w:bCs/>
    </w:rPr>
  </w:style>
  <w:style w:type="paragraph" w:customStyle="1" w:styleId="xl82">
    <w:name w:val="xl8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100"/>
    </w:pPr>
    <w:rPr>
      <w:rFonts w:ascii="Times New Roman" w:hAnsi="Times New Roman"/>
    </w:rPr>
  </w:style>
  <w:style w:type="paragraph" w:customStyle="1" w:styleId="xl83">
    <w:name w:val="xl83"/>
    <w:basedOn w:val="Standard"/>
    <w:pPr>
      <w:spacing w:before="28" w:after="100"/>
    </w:pPr>
    <w:rPr>
      <w:rFonts w:ascii="Times New Roman" w:hAnsi="Times New Roman"/>
    </w:rPr>
  </w:style>
  <w:style w:type="paragraph" w:customStyle="1" w:styleId="xl84">
    <w:name w:val="xl84"/>
    <w:basedOn w:val="Standard"/>
    <w:pPr>
      <w:spacing w:before="28" w:after="100"/>
    </w:pPr>
    <w:rPr>
      <w:rFonts w:ascii="Times New Roman" w:hAnsi="Times New Roman"/>
    </w:rPr>
  </w:style>
  <w:style w:type="paragraph" w:customStyle="1" w:styleId="xl85">
    <w:name w:val="xl85"/>
    <w:basedOn w:val="Standard"/>
    <w:pPr>
      <w:spacing w:before="28" w:after="100"/>
    </w:pPr>
    <w:rPr>
      <w:rFonts w:ascii="Times New Roman" w:hAnsi="Times New Roman"/>
    </w:rPr>
  </w:style>
  <w:style w:type="paragraph" w:customStyle="1" w:styleId="xl86">
    <w:name w:val="xl86"/>
    <w:basedOn w:val="Standard"/>
    <w:pPr>
      <w:spacing w:before="28" w:after="100"/>
    </w:pPr>
    <w:rPr>
      <w:rFonts w:ascii="Times New Roman" w:hAnsi="Times New Roman"/>
    </w:rPr>
  </w:style>
  <w:style w:type="paragraph" w:customStyle="1" w:styleId="xl87">
    <w:name w:val="xl87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100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100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100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Standar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" w:after="100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100"/>
    </w:pPr>
    <w:rPr>
      <w:rFonts w:ascii="Times New Roman" w:hAnsi="Times New Roman"/>
    </w:rPr>
  </w:style>
  <w:style w:type="paragraph" w:customStyle="1" w:styleId="xl92">
    <w:name w:val="xl9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100"/>
    </w:pPr>
    <w:rPr>
      <w:rFonts w:ascii="Times New Roman" w:hAnsi="Times New Roman"/>
    </w:rPr>
  </w:style>
  <w:style w:type="paragraph" w:customStyle="1" w:styleId="xl93">
    <w:name w:val="xl9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100"/>
    </w:pPr>
    <w:rPr>
      <w:rFonts w:ascii="Times New Roman" w:hAnsi="Times New Roman"/>
    </w:rPr>
  </w:style>
  <w:style w:type="paragraph" w:customStyle="1" w:styleId="xl94">
    <w:name w:val="xl9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100"/>
    </w:pPr>
    <w:rPr>
      <w:rFonts w:ascii="Times New Roman" w:hAnsi="Times New Roman"/>
    </w:rPr>
  </w:style>
  <w:style w:type="paragraph" w:customStyle="1" w:styleId="xl95">
    <w:name w:val="xl95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100"/>
    </w:pPr>
    <w:rPr>
      <w:rFonts w:ascii="Times New Roman" w:hAnsi="Times New Roman"/>
    </w:rPr>
  </w:style>
  <w:style w:type="paragraph" w:customStyle="1" w:styleId="xl96">
    <w:name w:val="xl9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100"/>
    </w:pPr>
    <w:rPr>
      <w:rFonts w:ascii="Times New Roman" w:hAnsi="Times New Roman"/>
    </w:rPr>
  </w:style>
  <w:style w:type="paragraph" w:customStyle="1" w:styleId="xl97">
    <w:name w:val="xl9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100"/>
    </w:pPr>
    <w:rPr>
      <w:rFonts w:ascii="Times New Roman" w:hAnsi="Times New Roman"/>
    </w:rPr>
  </w:style>
  <w:style w:type="paragraph" w:customStyle="1" w:styleId="xl98">
    <w:name w:val="xl9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28" w:after="100"/>
    </w:pPr>
    <w:rPr>
      <w:rFonts w:ascii="Times New Roman" w:hAnsi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patChar">
    <w:name w:val="Zápatí Char"/>
    <w:basedOn w:val="Standardnpsmoodstavce"/>
  </w:style>
  <w:style w:type="character" w:customStyle="1" w:styleId="TextbublinyChar">
    <w:name w:val="Text bubliny Char"/>
    <w:basedOn w:val="Standardnpsmoodstavce"/>
    <w:rPr>
      <w:rFonts w:ascii="Tahoma" w:hAnsi="Tahoma" w:cs="Arial"/>
      <w:sz w:val="16"/>
      <w:szCs w:val="24"/>
    </w:rPr>
  </w:style>
  <w:style w:type="character" w:styleId="slostrnky">
    <w:name w:val="page number"/>
    <w:basedOn w:val="Standardnpsmoodstavce"/>
  </w:style>
  <w:style w:type="character" w:customStyle="1" w:styleId="Internetlink">
    <w:name w:val="Internet link"/>
    <w:basedOn w:val="Standardnpsmoodstavce"/>
    <w:rPr>
      <w:color w:val="0000CC"/>
      <w:u w:val="single"/>
    </w:rPr>
  </w:style>
  <w:style w:type="character" w:customStyle="1" w:styleId="Nadpis1Char">
    <w:name w:val="Nadpis 1 Char"/>
    <w:basedOn w:val="Standardnpsmoodstavce"/>
    <w:rPr>
      <w:rFonts w:ascii="Cambria" w:hAnsi="Cambria"/>
      <w:b/>
      <w:bCs/>
      <w:color w:val="365F91"/>
      <w:sz w:val="28"/>
      <w:szCs w:val="28"/>
      <w:lang w:eastAsia="en-US"/>
    </w:rPr>
  </w:style>
  <w:style w:type="character" w:customStyle="1" w:styleId="NzevChar">
    <w:name w:val="Název Char"/>
    <w:basedOn w:val="Standardnpsmoodstavce"/>
    <w:rPr>
      <w:rFonts w:ascii="Calibri" w:hAnsi="Calibri"/>
      <w:b/>
      <w:spacing w:val="5"/>
      <w:kern w:val="3"/>
      <w:sz w:val="40"/>
      <w:szCs w:val="52"/>
      <w:lang w:eastAsia="en-US"/>
    </w:rPr>
  </w:style>
  <w:style w:type="character" w:customStyle="1" w:styleId="Nadpis2Char">
    <w:name w:val="Nadpis 2 Char"/>
    <w:basedOn w:val="Standardnpsmoodstavce"/>
    <w:rPr>
      <w:rFonts w:ascii="Arial" w:hAnsi="Arial"/>
      <w:b/>
      <w:bCs/>
      <w:sz w:val="28"/>
      <w:szCs w:val="26"/>
      <w:u w:val="single"/>
    </w:rPr>
  </w:style>
  <w:style w:type="character" w:customStyle="1" w:styleId="Nadpis3Char">
    <w:name w:val="Nadpis 3 Char"/>
    <w:basedOn w:val="Standardnpsmoodstavce"/>
    <w:rPr>
      <w:rFonts w:ascii="Arial" w:hAnsi="Arial"/>
      <w:b/>
      <w:bCs/>
      <w:sz w:val="28"/>
      <w:szCs w:val="26"/>
      <w:u w:val="single"/>
    </w:rPr>
  </w:style>
  <w:style w:type="character" w:customStyle="1" w:styleId="Nadpis4Char">
    <w:name w:val="Nadpis 4 Char"/>
    <w:basedOn w:val="Standardnpsmoodstavce"/>
    <w:rPr>
      <w:rFonts w:ascii="Arial" w:hAnsi="Arial"/>
      <w:b/>
      <w:bCs/>
      <w:szCs w:val="26"/>
      <w:u w:val="single"/>
    </w:rPr>
  </w:style>
  <w:style w:type="character" w:customStyle="1" w:styleId="Nadpis5Char">
    <w:name w:val="Nadpis 5 Char"/>
    <w:basedOn w:val="Standardnpsmoodstavce"/>
    <w:rPr>
      <w:rFonts w:ascii="Arial" w:hAnsi="Arial"/>
      <w:bCs/>
      <w:szCs w:val="26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Arial"/>
    </w:rPr>
  </w:style>
  <w:style w:type="numbering" w:customStyle="1" w:styleId="Outline">
    <w:name w:val="Outline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10</Pages>
  <Words>1814</Words>
  <Characters>10709</Characters>
  <Application>Microsoft Office Word</Application>
  <DocSecurity>0</DocSecurity>
  <Lines>89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Seznámení s QS 03</vt:lpstr>
    </vt:vector>
  </TitlesOfParts>
  <Company>FN Olomouc</Company>
  <LinksUpToDate>false</LinksUpToDate>
  <CharactersWithSpaces>12499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Seznámení s QS 03</dc:title>
  <dc:creator>Jana Duchoslavová</dc:creator>
  <cp:lastModifiedBy>Eyer Jan, Ing.</cp:lastModifiedBy>
  <cp:revision>10</cp:revision>
  <cp:lastPrinted>2023-02-02T16:01:00Z</cp:lastPrinted>
  <dcterms:created xsi:type="dcterms:W3CDTF">2022-02-08T05:16:00Z</dcterms:created>
  <dcterms:modified xsi:type="dcterms:W3CDTF">2023-02-03T15:41:00Z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