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0E" w:rsidRDefault="00E5610E" w:rsidP="005E58BE">
      <w:pPr>
        <w:rPr>
          <w:rFonts w:asciiTheme="majorHAnsi" w:eastAsia="Arial" w:hAnsiTheme="majorHAnsi" w:cs="Arial"/>
          <w:b/>
          <w:smallCaps/>
          <w:sz w:val="32"/>
          <w:szCs w:val="32"/>
        </w:rPr>
      </w:pPr>
    </w:p>
    <w:p w:rsidR="002D5C44" w:rsidRPr="005E58BE" w:rsidRDefault="00F25979" w:rsidP="005E58BE">
      <w:pPr>
        <w:rPr>
          <w:rFonts w:asciiTheme="majorHAnsi" w:eastAsia="Arial" w:hAnsiTheme="majorHAnsi" w:cs="Arial"/>
          <w:b/>
          <w:smallCaps/>
          <w:sz w:val="32"/>
          <w:szCs w:val="32"/>
        </w:rPr>
      </w:pPr>
      <w:r w:rsidRPr="005E58BE">
        <w:rPr>
          <w:rFonts w:asciiTheme="majorHAnsi" w:eastAsia="Arial" w:hAnsiTheme="majorHAnsi" w:cs="Arial"/>
          <w:b/>
          <w:smallCaps/>
          <w:sz w:val="32"/>
          <w:szCs w:val="32"/>
        </w:rPr>
        <w:t>ŽÁDOST O POSKYTNUTÍ DOTACE</w:t>
      </w:r>
    </w:p>
    <w:p w:rsidR="002D5C44" w:rsidRPr="002D05A1" w:rsidRDefault="00CA0BAE">
      <w:pPr>
        <w:spacing w:after="0" w:line="276" w:lineRule="auto"/>
        <w:rPr>
          <w:rFonts w:asciiTheme="majorHAnsi" w:eastAsia="Arial" w:hAnsiTheme="majorHAnsi" w:cs="Arial"/>
          <w:color w:val="000000"/>
          <w:sz w:val="24"/>
          <w:szCs w:val="24"/>
        </w:rPr>
      </w:pPr>
      <w:r w:rsidRPr="00830C1C">
        <w:rPr>
          <w:rFonts w:asciiTheme="majorHAnsi" w:eastAsia="Arial" w:hAnsiTheme="majorHAnsi" w:cs="Arial"/>
          <w:b/>
          <w:color w:val="000000"/>
          <w:sz w:val="24"/>
          <w:szCs w:val="24"/>
        </w:rPr>
        <w:t>Název P</w:t>
      </w:r>
      <w:r w:rsidR="00F25979" w:rsidRPr="00830C1C">
        <w:rPr>
          <w:rFonts w:asciiTheme="majorHAnsi" w:eastAsia="Arial" w:hAnsiTheme="majorHAnsi" w:cs="Arial"/>
          <w:b/>
          <w:color w:val="000000"/>
          <w:sz w:val="24"/>
          <w:szCs w:val="24"/>
        </w:rPr>
        <w:t>oskytovatele dotace:</w:t>
      </w:r>
      <w:r w:rsidR="00F25979" w:rsidRPr="002D05A1">
        <w:rPr>
          <w:rFonts w:asciiTheme="majorHAnsi" w:eastAsia="Arial" w:hAnsiTheme="majorHAnsi" w:cs="Arial"/>
          <w:color w:val="000000"/>
          <w:sz w:val="24"/>
          <w:szCs w:val="24"/>
        </w:rPr>
        <w:t xml:space="preserve"> Ministerstvo zdravotnictví ČR</w:t>
      </w:r>
    </w:p>
    <w:p w:rsidR="002D5C44" w:rsidRPr="002D05A1" w:rsidRDefault="002D5C44">
      <w:pPr>
        <w:spacing w:after="0" w:line="276" w:lineRule="auto"/>
        <w:jc w:val="center"/>
        <w:rPr>
          <w:rFonts w:asciiTheme="majorHAnsi" w:eastAsia="Arial" w:hAnsiTheme="majorHAnsi" w:cs="Arial"/>
          <w:b/>
          <w:color w:val="000000"/>
          <w:sz w:val="24"/>
          <w:szCs w:val="24"/>
        </w:rPr>
      </w:pPr>
    </w:p>
    <w:p w:rsidR="00830C1C" w:rsidRDefault="00F25979">
      <w:pPr>
        <w:spacing w:after="0" w:line="276" w:lineRule="auto"/>
        <w:rPr>
          <w:rFonts w:asciiTheme="majorHAnsi" w:eastAsia="Arial" w:hAnsiTheme="majorHAnsi" w:cs="Arial"/>
          <w:color w:val="000000"/>
          <w:sz w:val="24"/>
          <w:szCs w:val="24"/>
        </w:rPr>
      </w:pPr>
      <w:r w:rsidRPr="002D05A1">
        <w:rPr>
          <w:rFonts w:asciiTheme="majorHAnsi" w:eastAsia="Arial" w:hAnsiTheme="majorHAnsi" w:cs="Arial"/>
          <w:b/>
          <w:color w:val="000000"/>
          <w:sz w:val="24"/>
          <w:szCs w:val="24"/>
        </w:rPr>
        <w:t>Žádost o poskytnutí dotace v rámci Programu</w:t>
      </w:r>
      <w:r w:rsidR="00830C1C">
        <w:rPr>
          <w:rFonts w:asciiTheme="majorHAnsi" w:eastAsia="Arial" w:hAnsiTheme="majorHAnsi" w:cs="Arial"/>
          <w:b/>
          <w:color w:val="000000"/>
          <w:sz w:val="24"/>
          <w:szCs w:val="24"/>
        </w:rPr>
        <w:t>:</w:t>
      </w:r>
      <w:r w:rsidRPr="002D05A1">
        <w:rPr>
          <w:rFonts w:asciiTheme="majorHAnsi" w:eastAsia="Arial" w:hAnsiTheme="majorHAnsi" w:cs="Arial"/>
          <w:b/>
          <w:color w:val="000000"/>
          <w:sz w:val="24"/>
          <w:szCs w:val="24"/>
        </w:rPr>
        <w:t xml:space="preserve"> </w:t>
      </w:r>
      <w:r w:rsidRPr="002D05A1">
        <w:rPr>
          <w:rFonts w:asciiTheme="majorHAnsi" w:eastAsia="Arial" w:hAnsiTheme="majorHAnsi" w:cs="Arial"/>
          <w:color w:val="000000"/>
          <w:sz w:val="24"/>
          <w:szCs w:val="24"/>
        </w:rPr>
        <w:t xml:space="preserve">Podpora paliativní péče - zvýšení dostupnosti </w:t>
      </w:r>
    </w:p>
    <w:p w:rsidR="005E58BE" w:rsidRDefault="00830C1C">
      <w:pPr>
        <w:spacing w:after="0" w:line="276"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ab/>
      </w:r>
      <w:r>
        <w:rPr>
          <w:rFonts w:asciiTheme="majorHAnsi" w:eastAsia="Arial" w:hAnsiTheme="majorHAnsi" w:cs="Arial"/>
          <w:color w:val="000000"/>
          <w:sz w:val="24"/>
          <w:szCs w:val="24"/>
        </w:rPr>
        <w:tab/>
      </w:r>
      <w:r>
        <w:rPr>
          <w:rFonts w:asciiTheme="majorHAnsi" w:eastAsia="Arial" w:hAnsiTheme="majorHAnsi" w:cs="Arial"/>
          <w:color w:val="000000"/>
          <w:sz w:val="24"/>
          <w:szCs w:val="24"/>
        </w:rPr>
        <w:tab/>
      </w:r>
      <w:r>
        <w:rPr>
          <w:rFonts w:asciiTheme="majorHAnsi" w:eastAsia="Arial" w:hAnsiTheme="majorHAnsi" w:cs="Arial"/>
          <w:color w:val="000000"/>
          <w:sz w:val="24"/>
          <w:szCs w:val="24"/>
        </w:rPr>
        <w:tab/>
      </w:r>
      <w:r>
        <w:rPr>
          <w:rFonts w:asciiTheme="majorHAnsi" w:eastAsia="Arial" w:hAnsiTheme="majorHAnsi" w:cs="Arial"/>
          <w:color w:val="000000"/>
          <w:sz w:val="24"/>
          <w:szCs w:val="24"/>
        </w:rPr>
        <w:tab/>
      </w:r>
      <w:r>
        <w:rPr>
          <w:rFonts w:asciiTheme="majorHAnsi" w:eastAsia="Arial" w:hAnsiTheme="majorHAnsi" w:cs="Arial"/>
          <w:color w:val="000000"/>
          <w:sz w:val="24"/>
          <w:szCs w:val="24"/>
        </w:rPr>
        <w:tab/>
        <w:t xml:space="preserve">       </w:t>
      </w:r>
      <w:proofErr w:type="gramStart"/>
      <w:r w:rsidR="00F25979" w:rsidRPr="002D05A1">
        <w:rPr>
          <w:rFonts w:asciiTheme="majorHAnsi" w:eastAsia="Arial" w:hAnsiTheme="majorHAnsi" w:cs="Arial"/>
          <w:color w:val="000000"/>
          <w:sz w:val="24"/>
          <w:szCs w:val="24"/>
        </w:rPr>
        <w:t xml:space="preserve">zdravotních </w:t>
      </w:r>
      <w:r w:rsidR="005E58BE">
        <w:rPr>
          <w:rFonts w:asciiTheme="majorHAnsi" w:eastAsia="Arial" w:hAnsiTheme="majorHAnsi" w:cs="Arial"/>
          <w:color w:val="000000"/>
          <w:sz w:val="24"/>
          <w:szCs w:val="24"/>
        </w:rPr>
        <w:t xml:space="preserve"> </w:t>
      </w:r>
      <w:r w:rsidR="00F25979" w:rsidRPr="002D05A1">
        <w:rPr>
          <w:rFonts w:asciiTheme="majorHAnsi" w:eastAsia="Arial" w:hAnsiTheme="majorHAnsi" w:cs="Arial"/>
          <w:color w:val="000000"/>
          <w:sz w:val="24"/>
          <w:szCs w:val="24"/>
        </w:rPr>
        <w:t>služeb</w:t>
      </w:r>
      <w:proofErr w:type="gramEnd"/>
      <w:r w:rsidR="00F25979" w:rsidRPr="002D05A1">
        <w:rPr>
          <w:rFonts w:asciiTheme="majorHAnsi" w:eastAsia="Arial" w:hAnsiTheme="majorHAnsi" w:cs="Arial"/>
          <w:color w:val="000000"/>
          <w:sz w:val="24"/>
          <w:szCs w:val="24"/>
        </w:rPr>
        <w:t xml:space="preserve"> </w:t>
      </w:r>
      <w:r w:rsidR="005E58BE">
        <w:rPr>
          <w:rFonts w:asciiTheme="majorHAnsi" w:eastAsia="Arial" w:hAnsiTheme="majorHAnsi" w:cs="Arial"/>
          <w:color w:val="000000"/>
          <w:sz w:val="24"/>
          <w:szCs w:val="24"/>
        </w:rPr>
        <w:t xml:space="preserve"> </w:t>
      </w:r>
      <w:r w:rsidR="00F25979" w:rsidRPr="002D05A1">
        <w:rPr>
          <w:rFonts w:asciiTheme="majorHAnsi" w:eastAsia="Arial" w:hAnsiTheme="majorHAnsi" w:cs="Arial"/>
          <w:color w:val="000000"/>
          <w:sz w:val="24"/>
          <w:szCs w:val="24"/>
        </w:rPr>
        <w:t>v </w:t>
      </w:r>
      <w:r w:rsidR="005E58BE">
        <w:rPr>
          <w:rFonts w:asciiTheme="majorHAnsi" w:eastAsia="Arial" w:hAnsiTheme="majorHAnsi" w:cs="Arial"/>
          <w:color w:val="000000"/>
          <w:sz w:val="24"/>
          <w:szCs w:val="24"/>
        </w:rPr>
        <w:t xml:space="preserve"> </w:t>
      </w:r>
      <w:r w:rsidR="00F25979" w:rsidRPr="002D05A1">
        <w:rPr>
          <w:rFonts w:asciiTheme="majorHAnsi" w:eastAsia="Arial" w:hAnsiTheme="majorHAnsi" w:cs="Arial"/>
          <w:color w:val="000000"/>
          <w:sz w:val="24"/>
          <w:szCs w:val="24"/>
        </w:rPr>
        <w:t xml:space="preserve">oblasti paliativní péče </w:t>
      </w:r>
    </w:p>
    <w:p w:rsidR="002D5C44" w:rsidRDefault="005E58BE">
      <w:pPr>
        <w:spacing w:after="0" w:line="276" w:lineRule="auto"/>
        <w:rPr>
          <w:rFonts w:asciiTheme="majorHAnsi" w:eastAsia="Arial" w:hAnsiTheme="majorHAnsi" w:cs="Arial"/>
          <w:color w:val="000000"/>
          <w:sz w:val="24"/>
          <w:szCs w:val="24"/>
        </w:rPr>
      </w:pPr>
      <w:r>
        <w:rPr>
          <w:rFonts w:asciiTheme="majorHAnsi" w:eastAsia="Arial" w:hAnsiTheme="majorHAnsi" w:cs="Arial"/>
          <w:color w:val="000000"/>
          <w:sz w:val="24"/>
          <w:szCs w:val="24"/>
        </w:rPr>
        <w:t xml:space="preserve">                                                                                       </w:t>
      </w:r>
      <w:r w:rsidR="00F25979" w:rsidRPr="002D05A1">
        <w:rPr>
          <w:rFonts w:asciiTheme="majorHAnsi" w:eastAsia="Arial" w:hAnsiTheme="majorHAnsi" w:cs="Arial"/>
          <w:color w:val="000000"/>
          <w:sz w:val="24"/>
          <w:szCs w:val="24"/>
        </w:rPr>
        <w:t>v</w:t>
      </w:r>
      <w:r>
        <w:rPr>
          <w:rFonts w:asciiTheme="majorHAnsi" w:eastAsia="Arial" w:hAnsiTheme="majorHAnsi" w:cs="Arial"/>
          <w:color w:val="000000"/>
          <w:sz w:val="24"/>
          <w:szCs w:val="24"/>
        </w:rPr>
        <w:t xml:space="preserve"> </w:t>
      </w:r>
      <w:r w:rsidR="00F25979" w:rsidRPr="002D05A1">
        <w:rPr>
          <w:rFonts w:asciiTheme="majorHAnsi" w:eastAsia="Arial" w:hAnsiTheme="majorHAnsi" w:cs="Arial"/>
          <w:color w:val="000000"/>
          <w:sz w:val="24"/>
          <w:szCs w:val="24"/>
        </w:rPr>
        <w:t>nemocnicích akutní a</w:t>
      </w:r>
      <w:r w:rsidR="00F25979" w:rsidRPr="002D05A1">
        <w:rPr>
          <w:rFonts w:asciiTheme="majorHAnsi" w:eastAsia="Arial" w:hAnsiTheme="majorHAnsi" w:cs="Arial"/>
          <w:sz w:val="24"/>
          <w:szCs w:val="24"/>
        </w:rPr>
        <w:t xml:space="preserve"> </w:t>
      </w:r>
      <w:r w:rsidR="00F25979" w:rsidRPr="002D05A1">
        <w:rPr>
          <w:rFonts w:asciiTheme="majorHAnsi" w:eastAsia="Arial" w:hAnsiTheme="majorHAnsi" w:cs="Arial"/>
          <w:color w:val="000000"/>
          <w:sz w:val="24"/>
          <w:szCs w:val="24"/>
        </w:rPr>
        <w:t>následné péče</w:t>
      </w:r>
    </w:p>
    <w:p w:rsidR="005E58BE" w:rsidRPr="002D05A1" w:rsidRDefault="005E58BE">
      <w:pPr>
        <w:spacing w:after="0" w:line="276" w:lineRule="auto"/>
        <w:rPr>
          <w:rFonts w:asciiTheme="majorHAnsi" w:eastAsia="Arial" w:hAnsiTheme="majorHAnsi" w:cs="Arial"/>
          <w:b/>
          <w:color w:val="000000"/>
          <w:sz w:val="24"/>
          <w:szCs w:val="24"/>
        </w:rPr>
      </w:pPr>
    </w:p>
    <w:p w:rsidR="002D5C44" w:rsidRPr="002D05A1" w:rsidRDefault="005C395A" w:rsidP="005C395A">
      <w:pPr>
        <w:tabs>
          <w:tab w:val="left" w:pos="2977"/>
        </w:tabs>
        <w:spacing w:after="120" w:line="276" w:lineRule="auto"/>
        <w:ind w:left="2977" w:hanging="2977"/>
        <w:jc w:val="both"/>
        <w:rPr>
          <w:rFonts w:asciiTheme="majorHAnsi" w:eastAsia="Arial" w:hAnsiTheme="majorHAnsi" w:cs="Arial"/>
          <w:color w:val="000000"/>
          <w:sz w:val="24"/>
          <w:szCs w:val="24"/>
        </w:rPr>
      </w:pPr>
      <w:r w:rsidRPr="002D05A1">
        <w:rPr>
          <w:rFonts w:asciiTheme="majorHAnsi" w:eastAsia="Arial" w:hAnsiTheme="majorHAnsi" w:cs="Arial"/>
          <w:b/>
          <w:color w:val="000000"/>
          <w:sz w:val="24"/>
          <w:szCs w:val="24"/>
        </w:rPr>
        <w:t>Identifikace výzvy:</w:t>
      </w:r>
      <w:r w:rsidRPr="002D05A1">
        <w:rPr>
          <w:rFonts w:asciiTheme="majorHAnsi" w:eastAsia="Arial" w:hAnsiTheme="majorHAnsi" w:cs="Arial"/>
          <w:b/>
          <w:color w:val="000000"/>
          <w:sz w:val="24"/>
          <w:szCs w:val="24"/>
        </w:rPr>
        <w:tab/>
      </w:r>
      <w:r w:rsidR="00F25979" w:rsidRPr="002D05A1">
        <w:rPr>
          <w:rFonts w:asciiTheme="majorHAnsi" w:eastAsia="Arial" w:hAnsiTheme="majorHAnsi" w:cs="Arial"/>
          <w:color w:val="000000"/>
          <w:sz w:val="24"/>
          <w:szCs w:val="24"/>
        </w:rPr>
        <w:t xml:space="preserve">Výzva k předkládání žádostí o dotaci v rámci </w:t>
      </w:r>
      <w:r w:rsidR="006E3177">
        <w:rPr>
          <w:rFonts w:asciiTheme="majorHAnsi" w:eastAsia="Arial" w:hAnsiTheme="majorHAnsi" w:cs="Arial"/>
          <w:color w:val="000000"/>
          <w:sz w:val="24"/>
          <w:szCs w:val="24"/>
        </w:rPr>
        <w:t xml:space="preserve">Programu </w:t>
      </w:r>
      <w:r w:rsidR="00F25979" w:rsidRPr="002D05A1">
        <w:rPr>
          <w:rFonts w:asciiTheme="majorHAnsi" w:eastAsia="Arial" w:hAnsiTheme="majorHAnsi" w:cs="Arial"/>
          <w:color w:val="000000"/>
          <w:sz w:val="24"/>
          <w:szCs w:val="24"/>
        </w:rPr>
        <w:t>Podpora paliativní péče - zvýšení</w:t>
      </w:r>
      <w:r w:rsidRPr="002D05A1">
        <w:rPr>
          <w:rFonts w:asciiTheme="majorHAnsi" w:eastAsia="Arial" w:hAnsiTheme="majorHAnsi" w:cs="Arial"/>
          <w:color w:val="000000"/>
          <w:sz w:val="24"/>
          <w:szCs w:val="24"/>
        </w:rPr>
        <w:t xml:space="preserve"> dostupnosti zdravotních služeb </w:t>
      </w:r>
      <w:r w:rsidR="00F25979" w:rsidRPr="002D05A1">
        <w:rPr>
          <w:rFonts w:asciiTheme="majorHAnsi" w:eastAsia="Arial" w:hAnsiTheme="majorHAnsi" w:cs="Arial"/>
          <w:color w:val="000000"/>
          <w:sz w:val="24"/>
          <w:szCs w:val="24"/>
        </w:rPr>
        <w:t xml:space="preserve">v oblasti paliativní péče </w:t>
      </w:r>
      <w:r w:rsidRPr="002D05A1">
        <w:rPr>
          <w:rFonts w:asciiTheme="majorHAnsi" w:eastAsia="Arial" w:hAnsiTheme="majorHAnsi" w:cs="Arial"/>
          <w:color w:val="000000"/>
          <w:sz w:val="24"/>
          <w:szCs w:val="24"/>
        </w:rPr>
        <w:t xml:space="preserve">v nemocnicích akutní a následné </w:t>
      </w:r>
      <w:r w:rsidR="00F25979" w:rsidRPr="002D05A1">
        <w:rPr>
          <w:rFonts w:asciiTheme="majorHAnsi" w:eastAsia="Arial" w:hAnsiTheme="majorHAnsi" w:cs="Arial"/>
          <w:color w:val="000000"/>
          <w:sz w:val="24"/>
          <w:szCs w:val="24"/>
        </w:rPr>
        <w:t xml:space="preserve">péče </w:t>
      </w:r>
      <w:r w:rsidR="00F25979" w:rsidRPr="006E3177">
        <w:rPr>
          <w:rFonts w:asciiTheme="majorHAnsi" w:eastAsia="Arial" w:hAnsiTheme="majorHAnsi" w:cs="Arial"/>
          <w:color w:val="000000"/>
          <w:sz w:val="24"/>
          <w:szCs w:val="24"/>
        </w:rPr>
        <w:t xml:space="preserve">vyhlášená dne </w:t>
      </w:r>
      <w:r w:rsidR="002D05A1" w:rsidRPr="006E3177">
        <w:rPr>
          <w:rFonts w:asciiTheme="majorHAnsi" w:eastAsia="Arial" w:hAnsiTheme="majorHAnsi" w:cs="Arial"/>
          <w:sz w:val="24"/>
          <w:szCs w:val="24"/>
        </w:rPr>
        <w:t>21. 1. 2019</w:t>
      </w:r>
      <w:r w:rsidR="00F25979" w:rsidRPr="006E3177">
        <w:rPr>
          <w:rFonts w:asciiTheme="majorHAnsi" w:eastAsia="Arial" w:hAnsiTheme="majorHAnsi" w:cs="Arial"/>
          <w:color w:val="000000"/>
          <w:sz w:val="24"/>
          <w:szCs w:val="24"/>
        </w:rPr>
        <w:t xml:space="preserve"> </w:t>
      </w:r>
    </w:p>
    <w:p w:rsidR="002D5C44" w:rsidRPr="002D05A1" w:rsidRDefault="00F25979" w:rsidP="005C395A">
      <w:pPr>
        <w:spacing w:after="120" w:line="276" w:lineRule="auto"/>
        <w:ind w:left="2880" w:hanging="2880"/>
        <w:jc w:val="both"/>
        <w:rPr>
          <w:rFonts w:asciiTheme="majorHAnsi" w:eastAsia="Arial" w:hAnsiTheme="majorHAnsi" w:cs="Arial"/>
          <w:color w:val="000000"/>
          <w:sz w:val="24"/>
          <w:szCs w:val="24"/>
        </w:rPr>
      </w:pPr>
      <w:r w:rsidRPr="002D05A1">
        <w:rPr>
          <w:rFonts w:asciiTheme="majorHAnsi" w:eastAsia="Arial" w:hAnsiTheme="majorHAnsi" w:cs="Arial"/>
          <w:b/>
          <w:color w:val="000000"/>
          <w:sz w:val="24"/>
          <w:szCs w:val="24"/>
        </w:rPr>
        <w:t>Účel dotace:</w:t>
      </w:r>
      <w:r w:rsidR="006E3177">
        <w:rPr>
          <w:rFonts w:asciiTheme="majorHAnsi" w:eastAsia="Arial" w:hAnsiTheme="majorHAnsi" w:cs="Arial"/>
          <w:color w:val="000000"/>
          <w:sz w:val="24"/>
          <w:szCs w:val="24"/>
        </w:rPr>
        <w:tab/>
        <w:t>Podpora paliativní péče  - z</w:t>
      </w:r>
      <w:r w:rsidRPr="002D05A1">
        <w:rPr>
          <w:rFonts w:asciiTheme="majorHAnsi" w:eastAsia="Arial" w:hAnsiTheme="majorHAnsi" w:cs="Arial"/>
          <w:color w:val="000000"/>
          <w:sz w:val="24"/>
          <w:szCs w:val="24"/>
        </w:rPr>
        <w:t>výšení dostupnosti zdravotních služeb v oblasti paliativní péče v nemocnicích akutní a následné péče</w:t>
      </w:r>
    </w:p>
    <w:p w:rsidR="002D5C44" w:rsidRPr="002D05A1" w:rsidRDefault="00F25979">
      <w:pPr>
        <w:spacing w:after="120" w:line="276" w:lineRule="auto"/>
        <w:jc w:val="both"/>
        <w:rPr>
          <w:rFonts w:asciiTheme="majorHAnsi" w:eastAsia="Arial" w:hAnsiTheme="majorHAnsi" w:cs="Arial"/>
          <w:color w:val="000000"/>
          <w:sz w:val="24"/>
          <w:szCs w:val="24"/>
        </w:rPr>
      </w:pPr>
      <w:r w:rsidRPr="002D05A1">
        <w:rPr>
          <w:rFonts w:asciiTheme="majorHAnsi" w:eastAsia="Arial" w:hAnsiTheme="majorHAnsi" w:cs="Arial"/>
          <w:b/>
          <w:color w:val="000000"/>
          <w:sz w:val="24"/>
          <w:szCs w:val="24"/>
        </w:rPr>
        <w:t>Adresát žádosti:</w:t>
      </w:r>
      <w:r w:rsidRPr="002D05A1">
        <w:rPr>
          <w:rFonts w:asciiTheme="majorHAnsi" w:eastAsia="Arial" w:hAnsiTheme="majorHAnsi" w:cs="Arial"/>
          <w:color w:val="000000"/>
          <w:sz w:val="24"/>
          <w:szCs w:val="24"/>
        </w:rPr>
        <w:tab/>
      </w:r>
      <w:r w:rsidR="005C395A" w:rsidRPr="002D05A1">
        <w:rPr>
          <w:rFonts w:asciiTheme="majorHAnsi" w:eastAsia="Arial" w:hAnsiTheme="majorHAnsi" w:cs="Arial"/>
          <w:color w:val="000000"/>
          <w:sz w:val="24"/>
          <w:szCs w:val="24"/>
        </w:rPr>
        <w:tab/>
      </w:r>
      <w:r w:rsidRPr="002D05A1">
        <w:rPr>
          <w:rFonts w:asciiTheme="majorHAnsi" w:eastAsia="Arial" w:hAnsiTheme="majorHAnsi" w:cs="Arial"/>
          <w:color w:val="000000"/>
          <w:sz w:val="24"/>
          <w:szCs w:val="24"/>
        </w:rPr>
        <w:t>Ministerstvo zdravotnictví ČR</w:t>
      </w:r>
    </w:p>
    <w:p w:rsidR="002D5C44" w:rsidRPr="002D05A1" w:rsidRDefault="00F25979" w:rsidP="005C395A">
      <w:pPr>
        <w:spacing w:after="120" w:line="276" w:lineRule="auto"/>
        <w:ind w:left="2880" w:hanging="2880"/>
        <w:jc w:val="both"/>
        <w:rPr>
          <w:rFonts w:asciiTheme="majorHAnsi" w:eastAsia="Arial" w:hAnsiTheme="majorHAnsi" w:cs="Arial"/>
          <w:sz w:val="24"/>
          <w:szCs w:val="24"/>
        </w:rPr>
      </w:pPr>
      <w:r w:rsidRPr="002D05A1">
        <w:rPr>
          <w:rFonts w:asciiTheme="majorHAnsi" w:eastAsia="Arial" w:hAnsiTheme="majorHAnsi" w:cs="Arial"/>
          <w:b/>
          <w:color w:val="000000"/>
          <w:sz w:val="24"/>
          <w:szCs w:val="24"/>
        </w:rPr>
        <w:t>Název programu:</w:t>
      </w:r>
      <w:r w:rsidRPr="002D05A1">
        <w:rPr>
          <w:rFonts w:asciiTheme="majorHAnsi" w:eastAsia="Arial" w:hAnsiTheme="majorHAnsi" w:cs="Arial"/>
          <w:color w:val="000000"/>
          <w:sz w:val="24"/>
          <w:szCs w:val="24"/>
        </w:rPr>
        <w:tab/>
      </w:r>
      <w:r w:rsidRPr="002D05A1">
        <w:rPr>
          <w:rFonts w:asciiTheme="majorHAnsi" w:eastAsia="Arial" w:hAnsiTheme="majorHAnsi" w:cs="Arial"/>
          <w:sz w:val="24"/>
          <w:szCs w:val="24"/>
        </w:rPr>
        <w:t xml:space="preserve">Podpora paliativní péče - zvýšení dostupnosti zdravotních služeb v oblasti paliativní péče v nemocnicích akutní a následné péče </w:t>
      </w:r>
    </w:p>
    <w:p w:rsidR="002D5C44" w:rsidRPr="002D05A1" w:rsidRDefault="00F25979" w:rsidP="005C395A">
      <w:pPr>
        <w:spacing w:after="120" w:line="276" w:lineRule="auto"/>
        <w:ind w:left="2880" w:hanging="2880"/>
        <w:jc w:val="both"/>
        <w:rPr>
          <w:rFonts w:asciiTheme="majorHAnsi" w:eastAsia="Arial" w:hAnsiTheme="majorHAnsi" w:cs="Arial"/>
          <w:sz w:val="24"/>
          <w:szCs w:val="24"/>
        </w:rPr>
      </w:pPr>
      <w:r w:rsidRPr="002D05A1">
        <w:rPr>
          <w:rFonts w:asciiTheme="majorHAnsi" w:eastAsia="Arial" w:hAnsiTheme="majorHAnsi" w:cs="Arial"/>
          <w:b/>
          <w:sz w:val="24"/>
          <w:szCs w:val="24"/>
        </w:rPr>
        <w:t>Podprogram</w:t>
      </w:r>
      <w:r w:rsidRPr="002D05A1">
        <w:rPr>
          <w:rFonts w:asciiTheme="majorHAnsi" w:eastAsia="Arial" w:hAnsiTheme="majorHAnsi" w:cs="Arial"/>
          <w:sz w:val="24"/>
          <w:szCs w:val="24"/>
        </w:rPr>
        <w:t xml:space="preserve">: </w:t>
      </w:r>
      <w:r w:rsidRPr="002D05A1">
        <w:rPr>
          <w:rFonts w:asciiTheme="majorHAnsi" w:eastAsia="Arial" w:hAnsiTheme="majorHAnsi" w:cs="Arial"/>
          <w:sz w:val="24"/>
          <w:szCs w:val="24"/>
        </w:rPr>
        <w:tab/>
        <w:t xml:space="preserve">podprogram I: pilotní provoz pro </w:t>
      </w:r>
      <w:r w:rsidR="005C395A" w:rsidRPr="002D05A1">
        <w:rPr>
          <w:rFonts w:asciiTheme="majorHAnsi" w:eastAsia="Arial" w:hAnsiTheme="majorHAnsi" w:cs="Arial"/>
          <w:sz w:val="24"/>
          <w:szCs w:val="24"/>
        </w:rPr>
        <w:t xml:space="preserve">dospělé </w:t>
      </w:r>
    </w:p>
    <w:p w:rsidR="002D5C44" w:rsidRPr="002D05A1" w:rsidRDefault="002D5C44">
      <w:pPr>
        <w:spacing w:after="120" w:line="276" w:lineRule="auto"/>
        <w:jc w:val="both"/>
        <w:rPr>
          <w:rFonts w:asciiTheme="majorHAnsi" w:eastAsia="Arial" w:hAnsiTheme="majorHAnsi" w:cs="Arial"/>
          <w:color w:val="000000"/>
          <w:sz w:val="24"/>
          <w:szCs w:val="24"/>
        </w:rPr>
      </w:pPr>
    </w:p>
    <w:p w:rsidR="002D5C44" w:rsidRPr="002D05A1" w:rsidRDefault="00F25979">
      <w:pPr>
        <w:spacing w:after="120" w:line="276" w:lineRule="auto"/>
        <w:jc w:val="both"/>
        <w:rPr>
          <w:rFonts w:asciiTheme="majorHAnsi" w:eastAsia="Arial" w:hAnsiTheme="majorHAnsi" w:cs="Arial"/>
          <w:color w:val="000000"/>
          <w:sz w:val="24"/>
          <w:szCs w:val="24"/>
        </w:rPr>
      </w:pPr>
      <w:r w:rsidRPr="002D05A1">
        <w:rPr>
          <w:rFonts w:asciiTheme="majorHAnsi" w:eastAsia="Arial" w:hAnsiTheme="majorHAnsi" w:cs="Arial"/>
          <w:b/>
          <w:color w:val="000000"/>
          <w:sz w:val="24"/>
          <w:szCs w:val="24"/>
        </w:rPr>
        <w:t>Číslo Žádosti:</w:t>
      </w:r>
      <w:r w:rsidRPr="002D05A1">
        <w:rPr>
          <w:rFonts w:asciiTheme="majorHAnsi" w:eastAsia="Arial" w:hAnsiTheme="majorHAnsi" w:cs="Arial"/>
          <w:b/>
          <w:color w:val="000000"/>
          <w:sz w:val="24"/>
          <w:szCs w:val="24"/>
        </w:rPr>
        <w:tab/>
      </w:r>
      <w:r w:rsidRPr="002D05A1">
        <w:rPr>
          <w:rFonts w:asciiTheme="majorHAnsi" w:eastAsia="Arial" w:hAnsiTheme="majorHAnsi" w:cs="Arial"/>
          <w:b/>
          <w:color w:val="000000"/>
          <w:sz w:val="24"/>
          <w:szCs w:val="24"/>
        </w:rPr>
        <w:tab/>
      </w:r>
      <w:r w:rsidR="002D05A1">
        <w:rPr>
          <w:rFonts w:asciiTheme="majorHAnsi" w:eastAsia="Arial" w:hAnsiTheme="majorHAnsi" w:cs="Arial"/>
          <w:b/>
          <w:color w:val="000000"/>
          <w:sz w:val="24"/>
          <w:szCs w:val="24"/>
        </w:rPr>
        <w:tab/>
      </w:r>
      <w:r w:rsidR="00DC3027">
        <w:rPr>
          <w:rFonts w:asciiTheme="majorHAnsi" w:eastAsia="Arial" w:hAnsiTheme="majorHAnsi" w:cs="Arial"/>
          <w:color w:val="000000"/>
          <w:sz w:val="24"/>
          <w:szCs w:val="24"/>
          <w:highlight w:val="lightGray"/>
        </w:rPr>
        <w:t>00098892</w:t>
      </w:r>
      <w:r w:rsidRPr="002D05A1">
        <w:rPr>
          <w:rFonts w:asciiTheme="majorHAnsi" w:eastAsia="Arial" w:hAnsiTheme="majorHAnsi" w:cs="Arial"/>
          <w:color w:val="000000"/>
          <w:sz w:val="24"/>
          <w:szCs w:val="24"/>
          <w:highlight w:val="lightGray"/>
          <w:vertAlign w:val="superscript"/>
        </w:rPr>
        <w:footnoteReference w:id="1"/>
      </w:r>
      <w:r w:rsidRPr="002D05A1">
        <w:rPr>
          <w:rFonts w:asciiTheme="majorHAnsi" w:eastAsia="Arial" w:hAnsiTheme="majorHAnsi" w:cs="Arial"/>
          <w:b/>
          <w:i/>
          <w:color w:val="000000"/>
          <w:sz w:val="24"/>
          <w:szCs w:val="24"/>
          <w:highlight w:val="lightGray"/>
        </w:rPr>
        <w:t xml:space="preserve"> </w:t>
      </w:r>
    </w:p>
    <w:p w:rsidR="002D5C44" w:rsidRPr="002D05A1" w:rsidRDefault="002D5C44">
      <w:pPr>
        <w:spacing w:after="120" w:line="276" w:lineRule="auto"/>
        <w:jc w:val="both"/>
        <w:rPr>
          <w:rFonts w:asciiTheme="majorHAnsi" w:eastAsia="Arial" w:hAnsiTheme="majorHAnsi" w:cs="Arial"/>
          <w:sz w:val="24"/>
          <w:szCs w:val="24"/>
        </w:rPr>
      </w:pPr>
    </w:p>
    <w:p w:rsidR="002D5C44" w:rsidRPr="002D05A1" w:rsidRDefault="00F25979" w:rsidP="00CA1852">
      <w:pPr>
        <w:spacing w:after="120" w:line="276" w:lineRule="auto"/>
        <w:ind w:left="2880" w:hanging="2880"/>
        <w:jc w:val="both"/>
        <w:rPr>
          <w:rFonts w:asciiTheme="majorHAnsi" w:eastAsia="Arial" w:hAnsiTheme="majorHAnsi" w:cs="Arial"/>
          <w:sz w:val="24"/>
          <w:szCs w:val="24"/>
        </w:rPr>
      </w:pPr>
      <w:r w:rsidRPr="002D05A1">
        <w:rPr>
          <w:rFonts w:asciiTheme="majorHAnsi" w:eastAsia="Arial" w:hAnsiTheme="majorHAnsi" w:cs="Arial"/>
          <w:b/>
          <w:color w:val="000000"/>
          <w:sz w:val="24"/>
          <w:szCs w:val="24"/>
        </w:rPr>
        <w:t>Název pilotního provozu:</w:t>
      </w:r>
      <w:r w:rsidR="002D05A1">
        <w:rPr>
          <w:rFonts w:asciiTheme="majorHAnsi" w:eastAsia="Arial" w:hAnsiTheme="majorHAnsi" w:cs="Arial"/>
          <w:color w:val="000000"/>
          <w:sz w:val="24"/>
          <w:szCs w:val="24"/>
        </w:rPr>
        <w:tab/>
      </w:r>
      <w:r w:rsidR="00CA1852" w:rsidRPr="00490828">
        <w:rPr>
          <w:rFonts w:asciiTheme="majorHAnsi" w:eastAsia="Arial" w:hAnsiTheme="majorHAnsi" w:cs="Arial"/>
          <w:b/>
          <w:sz w:val="24"/>
          <w:szCs w:val="24"/>
        </w:rPr>
        <w:t>Pilotní provoz konziliárního týmu paliativní péče ve Fakultní nemocnici Olomouc</w:t>
      </w:r>
      <w:r w:rsidRPr="00CA1852">
        <w:rPr>
          <w:rFonts w:asciiTheme="majorHAnsi" w:eastAsia="Arial" w:hAnsiTheme="majorHAnsi" w:cs="Arial"/>
          <w:sz w:val="24"/>
          <w:szCs w:val="24"/>
        </w:rPr>
        <w:br w:type="page"/>
      </w:r>
    </w:p>
    <w:p w:rsidR="002D5C44" w:rsidRPr="002D05A1" w:rsidRDefault="00F25979">
      <w:pPr>
        <w:rPr>
          <w:rFonts w:asciiTheme="majorHAnsi" w:eastAsia="Arial" w:hAnsiTheme="majorHAnsi" w:cs="Arial"/>
          <w:b/>
          <w:smallCaps/>
          <w:sz w:val="28"/>
          <w:szCs w:val="28"/>
        </w:rPr>
      </w:pPr>
      <w:r w:rsidRPr="002D05A1">
        <w:rPr>
          <w:rFonts w:asciiTheme="majorHAnsi" w:eastAsia="Arial" w:hAnsiTheme="majorHAnsi" w:cs="Arial"/>
          <w:b/>
          <w:smallCaps/>
          <w:sz w:val="28"/>
          <w:szCs w:val="28"/>
        </w:rPr>
        <w:lastRenderedPageBreak/>
        <w:t>IDENTIFIKACE ŽADATELE</w:t>
      </w:r>
    </w:p>
    <w:tbl>
      <w:tblPr>
        <w:tblStyle w:val="a"/>
        <w:tblpPr w:leftFromText="141" w:rightFromText="141" w:vertAnchor="text" w:horzAnchor="margin" w:tblpY="545"/>
        <w:tblW w:w="9062" w:type="dxa"/>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4105"/>
        <w:gridCol w:w="4957"/>
      </w:tblGrid>
      <w:tr w:rsidR="005C395A" w:rsidRPr="002D05A1" w:rsidTr="005C395A">
        <w:tc>
          <w:tcPr>
            <w:tcW w:w="4105" w:type="dxa"/>
            <w:tcBorders>
              <w:top w:val="single" w:sz="12"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76" w:lineRule="auto"/>
              <w:jc w:val="both"/>
              <w:rPr>
                <w:rFonts w:asciiTheme="majorHAnsi" w:eastAsia="Arial" w:hAnsiTheme="majorHAnsi" w:cs="Arial"/>
              </w:rPr>
            </w:pPr>
            <w:r w:rsidRPr="002D05A1">
              <w:rPr>
                <w:rFonts w:asciiTheme="majorHAnsi" w:eastAsia="Arial" w:hAnsiTheme="majorHAnsi" w:cs="Arial"/>
              </w:rPr>
              <w:t>Název:</w:t>
            </w:r>
          </w:p>
        </w:tc>
        <w:tc>
          <w:tcPr>
            <w:tcW w:w="4957"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Fakultní nemocnice Olomouc</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IČO:</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00098892</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Adresa:</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I. P. Pavlova 185/6</w:t>
            </w:r>
            <w:r w:rsidR="003108AD">
              <w:rPr>
                <w:rFonts w:asciiTheme="majorHAnsi" w:eastAsia="Arial" w:hAnsiTheme="majorHAnsi" w:cs="Arial"/>
              </w:rPr>
              <w:t>,</w:t>
            </w:r>
            <w:r>
              <w:rPr>
                <w:rFonts w:asciiTheme="majorHAnsi" w:eastAsia="Arial" w:hAnsiTheme="majorHAnsi" w:cs="Arial"/>
              </w:rPr>
              <w:t xml:space="preserve"> 779</w:t>
            </w:r>
            <w:r w:rsidR="003108AD">
              <w:rPr>
                <w:rFonts w:asciiTheme="majorHAnsi" w:eastAsia="Arial" w:hAnsiTheme="majorHAnsi" w:cs="Arial"/>
              </w:rPr>
              <w:t xml:space="preserve"> </w:t>
            </w:r>
            <w:r>
              <w:rPr>
                <w:rFonts w:asciiTheme="majorHAnsi" w:eastAsia="Arial" w:hAnsiTheme="majorHAnsi" w:cs="Arial"/>
              </w:rPr>
              <w:t>00 Olomouc</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Právní forma:</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097642">
            <w:pPr>
              <w:spacing w:after="0" w:line="240" w:lineRule="auto"/>
              <w:jc w:val="both"/>
              <w:rPr>
                <w:rFonts w:asciiTheme="majorHAnsi" w:eastAsia="Arial" w:hAnsiTheme="majorHAnsi" w:cs="Arial"/>
              </w:rPr>
            </w:pPr>
            <w:r>
              <w:rPr>
                <w:rFonts w:asciiTheme="majorHAnsi" w:eastAsia="Arial" w:hAnsiTheme="majorHAnsi" w:cs="Arial"/>
              </w:rPr>
              <w:t>státní příspěvková organizace</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Plátce DPH:</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ANO</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Bankovní spojení (adresa bankovního ústavu):</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Česká národní banka</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Číslo účtu a kód banky:</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36334811/0710</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 xml:space="preserve">Zřizovatel Žadatele (název, adresa, IČO, číslo účtu), </w:t>
            </w:r>
            <w:r w:rsidRPr="002D05A1">
              <w:rPr>
                <w:rFonts w:asciiTheme="majorHAnsi" w:eastAsia="Arial" w:hAnsiTheme="majorHAnsi" w:cs="Arial"/>
                <w:i/>
              </w:rPr>
              <w:t>má-li Žadatel zřizovatele:</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097642" w:rsidRDefault="00097642" w:rsidP="00097642">
            <w:pPr>
              <w:spacing w:after="0" w:line="240" w:lineRule="auto"/>
            </w:pPr>
            <w:r>
              <w:rPr>
                <w:rFonts w:asciiTheme="majorHAnsi" w:eastAsia="Arial" w:hAnsiTheme="majorHAnsi" w:cs="Arial"/>
              </w:rPr>
              <w:t xml:space="preserve">Ministerstvo zdravotnictví ČR, </w:t>
            </w:r>
            <w:r>
              <w:t xml:space="preserve"> </w:t>
            </w:r>
            <w:r w:rsidR="00E43A26">
              <w:t xml:space="preserve">IČ 00024341, Palackého nám. 4 </w:t>
            </w:r>
            <w:r>
              <w:t>128 01 Praha 2</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Osoby zastupující zřizovatele (jméno, datum narození, funkce):</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490828" w:rsidRDefault="00097642" w:rsidP="005C395A">
            <w:pPr>
              <w:spacing w:after="0" w:line="240" w:lineRule="auto"/>
              <w:jc w:val="both"/>
              <w:rPr>
                <w:rStyle w:val="jmeno"/>
              </w:rPr>
            </w:pPr>
            <w:r w:rsidRPr="00490828">
              <w:rPr>
                <w:rFonts w:asciiTheme="majorHAnsi" w:eastAsia="Arial" w:hAnsiTheme="majorHAnsi" w:cs="Arial"/>
              </w:rPr>
              <w:t>Mgr. et Mgr.</w:t>
            </w:r>
            <w:r w:rsidRPr="00490828">
              <w:rPr>
                <w:rStyle w:val="jmeno"/>
              </w:rPr>
              <w:t xml:space="preserve"> Adam Vojtěch, MHA</w:t>
            </w:r>
          </w:p>
          <w:p w:rsidR="004649B2" w:rsidRPr="002D05A1" w:rsidRDefault="004649B2" w:rsidP="005C395A">
            <w:pPr>
              <w:spacing w:after="0" w:line="240" w:lineRule="auto"/>
              <w:jc w:val="both"/>
              <w:rPr>
                <w:rFonts w:asciiTheme="majorHAnsi" w:eastAsia="Arial" w:hAnsiTheme="majorHAnsi" w:cs="Arial"/>
              </w:rPr>
            </w:pPr>
            <w:r w:rsidRPr="00490828">
              <w:rPr>
                <w:rStyle w:val="jmeno"/>
              </w:rPr>
              <w:t>2. 10. 1986, ministr zdravotnictví</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 xml:space="preserve">Osoby s podílem v právnické osobě Žadatele – fyzické osoby (název, IČO) a </w:t>
            </w:r>
          </w:p>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výše podílu:</w:t>
            </w:r>
          </w:p>
          <w:p w:rsidR="005C395A" w:rsidRPr="002D05A1" w:rsidRDefault="005C395A" w:rsidP="005C395A">
            <w:pPr>
              <w:spacing w:after="0" w:line="240" w:lineRule="auto"/>
              <w:jc w:val="both"/>
              <w:rPr>
                <w:rFonts w:asciiTheme="majorHAnsi" w:eastAsia="Arial" w:hAnsiTheme="majorHAnsi" w:cs="Arial"/>
                <w:i/>
              </w:rPr>
            </w:pPr>
            <w:r w:rsidRPr="002D05A1">
              <w:rPr>
                <w:rFonts w:asciiTheme="majorHAnsi" w:eastAsia="Arial" w:hAnsiTheme="majorHAnsi" w:cs="Arial"/>
                <w:i/>
              </w:rPr>
              <w:t>jsou-li takové osoby</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Nerelevantní.</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Osoby s podílem v právnické osobě Žadatele – právnické osoby (název, IČO) a výše podílu:</w:t>
            </w:r>
          </w:p>
          <w:p w:rsidR="005C395A" w:rsidRPr="002D05A1" w:rsidRDefault="005C395A" w:rsidP="005C395A">
            <w:pPr>
              <w:spacing w:after="0" w:line="240" w:lineRule="auto"/>
              <w:jc w:val="both"/>
              <w:rPr>
                <w:rFonts w:asciiTheme="majorHAnsi" w:eastAsia="Arial" w:hAnsiTheme="majorHAnsi" w:cs="Arial"/>
                <w:i/>
              </w:rPr>
            </w:pPr>
            <w:r w:rsidRPr="002D05A1">
              <w:rPr>
                <w:rFonts w:asciiTheme="majorHAnsi" w:eastAsia="Arial" w:hAnsiTheme="majorHAnsi" w:cs="Arial"/>
                <w:i/>
              </w:rPr>
              <w:t>jsou-li takové osoby</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Nerelevantní.</w:t>
            </w:r>
          </w:p>
        </w:tc>
      </w:tr>
      <w:tr w:rsidR="005C395A" w:rsidRPr="002D05A1" w:rsidTr="005C395A">
        <w:tc>
          <w:tcPr>
            <w:tcW w:w="4105" w:type="dxa"/>
            <w:tcBorders>
              <w:top w:val="single" w:sz="4" w:space="0" w:color="00000A"/>
              <w:left w:val="single" w:sz="12" w:space="0" w:color="00000A"/>
              <w:bottom w:val="single" w:sz="12"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 xml:space="preserve">Právnické osoby, v nichž má přímý podíl právnická osoba Žadatele (název, IČO) a </w:t>
            </w:r>
          </w:p>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výše podílu:</w:t>
            </w:r>
          </w:p>
          <w:p w:rsidR="005C395A" w:rsidRPr="002D05A1" w:rsidRDefault="005C395A" w:rsidP="005C395A">
            <w:pPr>
              <w:spacing w:after="0" w:line="240" w:lineRule="auto"/>
              <w:jc w:val="both"/>
              <w:rPr>
                <w:rFonts w:asciiTheme="majorHAnsi" w:eastAsia="Arial" w:hAnsiTheme="majorHAnsi" w:cs="Arial"/>
                <w:i/>
              </w:rPr>
            </w:pPr>
            <w:r w:rsidRPr="002D05A1">
              <w:rPr>
                <w:rFonts w:asciiTheme="majorHAnsi" w:eastAsia="Arial" w:hAnsiTheme="majorHAnsi" w:cs="Arial"/>
                <w:i/>
              </w:rPr>
              <w:t xml:space="preserve"> jsou-li takové osoby </w:t>
            </w:r>
          </w:p>
        </w:tc>
        <w:tc>
          <w:tcPr>
            <w:tcW w:w="4957"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Nerelevantní.</w:t>
            </w:r>
          </w:p>
        </w:tc>
      </w:tr>
      <w:tr w:rsidR="005C395A" w:rsidRPr="002D05A1" w:rsidTr="005C395A">
        <w:tc>
          <w:tcPr>
            <w:tcW w:w="9062" w:type="dxa"/>
            <w:gridSpan w:val="2"/>
            <w:tcBorders>
              <w:top w:val="single" w:sz="4" w:space="0" w:color="00000A"/>
              <w:left w:val="single" w:sz="12" w:space="0" w:color="00000A"/>
              <w:bottom w:val="single" w:sz="12" w:space="0" w:color="00000A"/>
              <w:right w:val="single" w:sz="12" w:space="0" w:color="00000A"/>
            </w:tcBorders>
            <w:shd w:val="clear" w:color="auto" w:fill="FFFFFF"/>
            <w:tcMar>
              <w:left w:w="98" w:type="dxa"/>
            </w:tcMar>
          </w:tcPr>
          <w:p w:rsidR="005C395A" w:rsidRPr="002D05A1" w:rsidRDefault="005C395A" w:rsidP="005C395A">
            <w:pPr>
              <w:spacing w:after="0" w:line="240" w:lineRule="auto"/>
              <w:jc w:val="both"/>
              <w:rPr>
                <w:rFonts w:asciiTheme="majorHAnsi" w:eastAsia="Arial" w:hAnsiTheme="majorHAnsi" w:cs="Arial"/>
                <w:b/>
              </w:rPr>
            </w:pPr>
            <w:r w:rsidRPr="002D05A1">
              <w:rPr>
                <w:rFonts w:asciiTheme="majorHAnsi" w:eastAsia="Arial" w:hAnsiTheme="majorHAnsi" w:cs="Arial"/>
                <w:b/>
              </w:rPr>
              <w:t>Kontaktní osoba Žadatele:</w:t>
            </w:r>
          </w:p>
        </w:tc>
      </w:tr>
      <w:tr w:rsidR="005C395A" w:rsidRPr="002D05A1" w:rsidTr="005C395A">
        <w:tc>
          <w:tcPr>
            <w:tcW w:w="4105" w:type="dxa"/>
            <w:tcBorders>
              <w:top w:val="single" w:sz="12"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Jméno, příjmení, titul:</w:t>
            </w:r>
          </w:p>
        </w:tc>
        <w:tc>
          <w:tcPr>
            <w:tcW w:w="4957"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Ing. Jarmila Neudörflerová</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Funkce:</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vedoucí Oddělení projektové podpory FN Olomouc</w:t>
            </w:r>
          </w:p>
        </w:tc>
      </w:tr>
      <w:tr w:rsidR="005C395A" w:rsidRPr="002D05A1" w:rsidTr="005C395A">
        <w:tc>
          <w:tcPr>
            <w:tcW w:w="4105" w:type="dxa"/>
            <w:tcBorders>
              <w:top w:val="single" w:sz="4" w:space="0" w:color="00000A"/>
              <w:left w:val="single" w:sz="12" w:space="0" w:color="00000A"/>
              <w:bottom w:val="single" w:sz="12"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Kontakt (telefon, e-mail):</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097642">
            <w:pPr>
              <w:spacing w:after="0" w:line="240" w:lineRule="auto"/>
              <w:jc w:val="both"/>
              <w:rPr>
                <w:rFonts w:asciiTheme="majorHAnsi" w:eastAsia="Arial" w:hAnsiTheme="majorHAnsi" w:cs="Arial"/>
              </w:rPr>
            </w:pPr>
            <w:r>
              <w:rPr>
                <w:rFonts w:asciiTheme="majorHAnsi" w:eastAsia="Arial" w:hAnsiTheme="majorHAnsi" w:cs="Arial"/>
              </w:rPr>
              <w:t>588 442 484, jarmila.neudor@fnol.cz</w:t>
            </w:r>
          </w:p>
        </w:tc>
      </w:tr>
      <w:tr w:rsidR="005C395A" w:rsidRPr="002D05A1" w:rsidTr="005C395A">
        <w:tc>
          <w:tcPr>
            <w:tcW w:w="9062"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5C395A" w:rsidRPr="005E58BE" w:rsidRDefault="005C395A" w:rsidP="005C395A">
            <w:pPr>
              <w:spacing w:after="0" w:line="240" w:lineRule="auto"/>
              <w:jc w:val="both"/>
              <w:rPr>
                <w:rFonts w:asciiTheme="majorHAnsi" w:eastAsia="Arial" w:hAnsiTheme="majorHAnsi" w:cs="Arial"/>
                <w:b/>
              </w:rPr>
            </w:pPr>
            <w:r w:rsidRPr="002D05A1">
              <w:rPr>
                <w:rFonts w:asciiTheme="majorHAnsi" w:eastAsia="Arial" w:hAnsiTheme="majorHAnsi" w:cs="Arial"/>
                <w:b/>
              </w:rPr>
              <w:t xml:space="preserve">Zástupce statutárního orgánu, popř. osoba oprávněná zastupovat Žadatele: </w:t>
            </w:r>
          </w:p>
        </w:tc>
      </w:tr>
      <w:tr w:rsidR="005C395A" w:rsidRPr="002D05A1" w:rsidTr="005C395A">
        <w:tc>
          <w:tcPr>
            <w:tcW w:w="4105" w:type="dxa"/>
            <w:tcBorders>
              <w:top w:val="single" w:sz="12"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Jméno, příjmení, titul:</w:t>
            </w:r>
          </w:p>
        </w:tc>
        <w:tc>
          <w:tcPr>
            <w:tcW w:w="4957"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097642" w:rsidP="005C395A">
            <w:pPr>
              <w:spacing w:after="0" w:line="240" w:lineRule="auto"/>
              <w:jc w:val="both"/>
              <w:rPr>
                <w:rFonts w:asciiTheme="majorHAnsi" w:eastAsia="Arial" w:hAnsiTheme="majorHAnsi" w:cs="Arial"/>
              </w:rPr>
            </w:pPr>
            <w:r>
              <w:rPr>
                <w:rFonts w:asciiTheme="majorHAnsi" w:eastAsia="Arial" w:hAnsiTheme="majorHAnsi" w:cs="Arial"/>
              </w:rPr>
              <w:t>prof. MUDr. Roman Havlík, Ph.D.</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Funkce:</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4649B2" w:rsidP="005C395A">
            <w:pPr>
              <w:spacing w:after="0" w:line="240" w:lineRule="auto"/>
              <w:jc w:val="both"/>
              <w:rPr>
                <w:rFonts w:asciiTheme="majorHAnsi" w:eastAsia="Arial" w:hAnsiTheme="majorHAnsi" w:cs="Arial"/>
              </w:rPr>
            </w:pPr>
            <w:r>
              <w:rPr>
                <w:rFonts w:asciiTheme="majorHAnsi" w:eastAsia="Arial" w:hAnsiTheme="majorHAnsi" w:cs="Arial"/>
              </w:rPr>
              <w:t>ředitel Fakultní nemocnice Olomouc</w:t>
            </w:r>
          </w:p>
        </w:tc>
      </w:tr>
      <w:tr w:rsidR="005C395A" w:rsidRPr="002D05A1" w:rsidTr="005C395A">
        <w:tc>
          <w:tcPr>
            <w:tcW w:w="410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Kontakt (telefon, e-mail):</w:t>
            </w:r>
          </w:p>
        </w:tc>
        <w:tc>
          <w:tcPr>
            <w:tcW w:w="4957"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5C395A" w:rsidRPr="002D05A1" w:rsidRDefault="004649B2" w:rsidP="005C395A">
            <w:pPr>
              <w:spacing w:after="0" w:line="240" w:lineRule="auto"/>
              <w:jc w:val="both"/>
              <w:rPr>
                <w:rFonts w:asciiTheme="majorHAnsi" w:eastAsia="Arial" w:hAnsiTheme="majorHAnsi" w:cs="Arial"/>
              </w:rPr>
            </w:pPr>
            <w:r>
              <w:rPr>
                <w:rFonts w:asciiTheme="majorHAnsi" w:eastAsia="Arial" w:hAnsiTheme="majorHAnsi" w:cs="Arial"/>
              </w:rPr>
              <w:t>588 443 151, reditel@fnol.cz</w:t>
            </w:r>
          </w:p>
        </w:tc>
      </w:tr>
      <w:tr w:rsidR="005C395A" w:rsidRPr="002D05A1" w:rsidTr="005C395A">
        <w:tc>
          <w:tcPr>
            <w:tcW w:w="9062" w:type="dxa"/>
            <w:gridSpan w:val="2"/>
            <w:tcBorders>
              <w:top w:val="single" w:sz="4" w:space="0" w:color="00000A"/>
              <w:left w:val="single" w:sz="12" w:space="0" w:color="00000A"/>
              <w:bottom w:val="single" w:sz="12" w:space="0" w:color="00000A"/>
              <w:right w:val="single" w:sz="12" w:space="0" w:color="00000A"/>
            </w:tcBorders>
            <w:shd w:val="clear" w:color="auto" w:fill="FFFFFF"/>
            <w:tcMar>
              <w:left w:w="98" w:type="dxa"/>
            </w:tcMar>
          </w:tcPr>
          <w:p w:rsidR="005C395A" w:rsidRPr="002D05A1" w:rsidRDefault="005C395A" w:rsidP="005C395A">
            <w:pPr>
              <w:spacing w:after="0" w:line="240" w:lineRule="auto"/>
              <w:jc w:val="both"/>
              <w:rPr>
                <w:rFonts w:asciiTheme="majorHAnsi" w:eastAsia="Arial" w:hAnsiTheme="majorHAnsi" w:cs="Arial"/>
                <w:b/>
              </w:rPr>
            </w:pPr>
            <w:r w:rsidRPr="002D05A1">
              <w:rPr>
                <w:rFonts w:asciiTheme="majorHAnsi" w:eastAsia="Arial" w:hAnsiTheme="majorHAnsi" w:cs="Arial"/>
                <w:b/>
              </w:rPr>
              <w:t>Údaje pro elektronické doručování</w:t>
            </w:r>
          </w:p>
        </w:tc>
      </w:tr>
      <w:tr w:rsidR="005C395A" w:rsidRPr="002D05A1" w:rsidTr="005C395A">
        <w:tc>
          <w:tcPr>
            <w:tcW w:w="4105" w:type="dxa"/>
            <w:tcBorders>
              <w:top w:val="single" w:sz="4" w:space="0" w:color="00000A"/>
              <w:left w:val="single" w:sz="12" w:space="0" w:color="00000A"/>
              <w:bottom w:val="single" w:sz="12"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 xml:space="preserve">ID datové schránky Žadatele: </w:t>
            </w:r>
          </w:p>
        </w:tc>
        <w:tc>
          <w:tcPr>
            <w:tcW w:w="4957"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tcPr>
          <w:p w:rsidR="005C395A" w:rsidRPr="004649B2" w:rsidRDefault="004649B2" w:rsidP="005C395A">
            <w:pPr>
              <w:spacing w:after="0" w:line="240" w:lineRule="auto"/>
              <w:jc w:val="both"/>
              <w:rPr>
                <w:rFonts w:asciiTheme="majorHAnsi" w:eastAsia="Arial" w:hAnsiTheme="majorHAnsi" w:cs="Arial"/>
              </w:rPr>
            </w:pPr>
            <w:r>
              <w:rPr>
                <w:rFonts w:asciiTheme="majorHAnsi" w:eastAsia="Arial" w:hAnsiTheme="majorHAnsi" w:cs="Arial"/>
              </w:rPr>
              <w:t>xa4krm2</w:t>
            </w:r>
          </w:p>
        </w:tc>
      </w:tr>
      <w:tr w:rsidR="005C395A" w:rsidRPr="002D05A1" w:rsidTr="005C395A">
        <w:tc>
          <w:tcPr>
            <w:tcW w:w="4105" w:type="dxa"/>
            <w:tcBorders>
              <w:top w:val="single" w:sz="4" w:space="0" w:color="00000A"/>
              <w:left w:val="single" w:sz="12" w:space="0" w:color="00000A"/>
              <w:bottom w:val="single" w:sz="12" w:space="0" w:color="00000A"/>
              <w:right w:val="single" w:sz="4" w:space="0" w:color="00000A"/>
            </w:tcBorders>
            <w:shd w:val="clear" w:color="auto" w:fill="E7E6E6"/>
            <w:tcMar>
              <w:left w:w="98" w:type="dxa"/>
            </w:tcMar>
          </w:tcPr>
          <w:p w:rsidR="005C395A" w:rsidRPr="002D05A1" w:rsidRDefault="005C395A" w:rsidP="005C395A">
            <w:pPr>
              <w:spacing w:after="0" w:line="240" w:lineRule="auto"/>
              <w:jc w:val="both"/>
              <w:rPr>
                <w:rFonts w:asciiTheme="majorHAnsi" w:eastAsia="Arial" w:hAnsiTheme="majorHAnsi" w:cs="Arial"/>
              </w:rPr>
            </w:pPr>
            <w:r w:rsidRPr="002D05A1">
              <w:rPr>
                <w:rFonts w:asciiTheme="majorHAnsi" w:eastAsia="Arial" w:hAnsiTheme="majorHAnsi" w:cs="Arial"/>
              </w:rPr>
              <w:t>Kontaktní elektronická adresa dle § 19 odst. 4 zákona č. 500/2004 Sb., správní řád, ve znění pozdějších předpisů</w:t>
            </w:r>
          </w:p>
        </w:tc>
        <w:tc>
          <w:tcPr>
            <w:tcW w:w="4957"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tcPr>
          <w:p w:rsidR="005C395A" w:rsidRPr="00490828" w:rsidRDefault="0046651D" w:rsidP="005C395A">
            <w:pPr>
              <w:spacing w:after="0" w:line="240" w:lineRule="auto"/>
              <w:jc w:val="both"/>
              <w:rPr>
                <w:rFonts w:asciiTheme="majorHAnsi" w:eastAsia="Arial" w:hAnsiTheme="majorHAnsi" w:cs="Arial"/>
              </w:rPr>
            </w:pPr>
            <w:r w:rsidRPr="00490828">
              <w:rPr>
                <w:rFonts w:asciiTheme="majorHAnsi" w:eastAsia="Arial" w:hAnsiTheme="majorHAnsi" w:cs="Arial"/>
              </w:rPr>
              <w:t>info@fnol.cz</w:t>
            </w:r>
          </w:p>
        </w:tc>
      </w:tr>
    </w:tbl>
    <w:p w:rsidR="005E58BE" w:rsidRDefault="005E58BE">
      <w:pPr>
        <w:spacing w:after="0" w:line="276" w:lineRule="auto"/>
        <w:jc w:val="both"/>
        <w:rPr>
          <w:rFonts w:asciiTheme="majorHAnsi" w:eastAsia="Arial" w:hAnsiTheme="majorHAnsi" w:cs="Arial"/>
          <w:b/>
          <w:smallCaps/>
          <w:sz w:val="24"/>
          <w:szCs w:val="24"/>
        </w:rPr>
      </w:pPr>
    </w:p>
    <w:p w:rsidR="005E58BE" w:rsidRDefault="005E58BE">
      <w:pPr>
        <w:spacing w:after="0" w:line="276" w:lineRule="auto"/>
        <w:jc w:val="both"/>
        <w:rPr>
          <w:rFonts w:asciiTheme="majorHAnsi" w:eastAsia="Arial" w:hAnsiTheme="majorHAnsi" w:cs="Arial"/>
          <w:b/>
          <w:smallCaps/>
          <w:sz w:val="24"/>
          <w:szCs w:val="24"/>
        </w:rPr>
      </w:pPr>
    </w:p>
    <w:p w:rsidR="005E58BE" w:rsidRDefault="005E58BE">
      <w:pPr>
        <w:spacing w:after="0" w:line="276" w:lineRule="auto"/>
        <w:jc w:val="both"/>
        <w:rPr>
          <w:rFonts w:asciiTheme="majorHAnsi" w:eastAsia="Arial" w:hAnsiTheme="majorHAnsi" w:cs="Arial"/>
          <w:b/>
          <w:smallCaps/>
          <w:sz w:val="24"/>
          <w:szCs w:val="24"/>
        </w:rPr>
      </w:pPr>
    </w:p>
    <w:p w:rsidR="005E58BE" w:rsidRDefault="005E58BE">
      <w:pPr>
        <w:spacing w:after="0" w:line="276" w:lineRule="auto"/>
        <w:jc w:val="both"/>
        <w:rPr>
          <w:rFonts w:asciiTheme="majorHAnsi" w:eastAsia="Arial" w:hAnsiTheme="majorHAnsi" w:cs="Arial"/>
          <w:b/>
          <w:smallCaps/>
          <w:sz w:val="24"/>
          <w:szCs w:val="24"/>
        </w:rPr>
      </w:pPr>
    </w:p>
    <w:p w:rsidR="005E58BE" w:rsidRDefault="005E58BE">
      <w:pPr>
        <w:spacing w:after="0" w:line="276" w:lineRule="auto"/>
        <w:jc w:val="both"/>
        <w:rPr>
          <w:rFonts w:asciiTheme="majorHAnsi" w:eastAsia="Arial" w:hAnsiTheme="majorHAnsi" w:cs="Arial"/>
          <w:b/>
          <w:smallCaps/>
          <w:sz w:val="24"/>
          <w:szCs w:val="24"/>
        </w:rPr>
      </w:pPr>
    </w:p>
    <w:p w:rsidR="002D5C44" w:rsidRPr="005E58BE" w:rsidRDefault="00F25979" w:rsidP="005E58BE">
      <w:pPr>
        <w:rPr>
          <w:rFonts w:asciiTheme="majorHAnsi" w:eastAsia="Arial" w:hAnsiTheme="majorHAnsi" w:cs="Arial"/>
          <w:b/>
          <w:smallCaps/>
          <w:sz w:val="28"/>
          <w:szCs w:val="28"/>
        </w:rPr>
      </w:pPr>
      <w:r w:rsidRPr="005E58BE">
        <w:rPr>
          <w:rFonts w:asciiTheme="majorHAnsi" w:eastAsia="Arial" w:hAnsiTheme="majorHAnsi" w:cs="Arial"/>
          <w:b/>
          <w:smallCaps/>
          <w:sz w:val="28"/>
          <w:szCs w:val="28"/>
        </w:rPr>
        <w:lastRenderedPageBreak/>
        <w:t>ZKUŠENOSTI ŽADATELE</w:t>
      </w:r>
      <w:r w:rsidR="00B51000" w:rsidRPr="005E58BE">
        <w:rPr>
          <w:rFonts w:asciiTheme="majorHAnsi" w:eastAsia="Arial" w:hAnsiTheme="majorHAnsi" w:cs="Arial"/>
          <w:b/>
          <w:smallCaps/>
          <w:sz w:val="28"/>
          <w:szCs w:val="28"/>
        </w:rPr>
        <w:t xml:space="preserve"> </w:t>
      </w:r>
    </w:p>
    <w:tbl>
      <w:tblPr>
        <w:tblStyle w:val="a0"/>
        <w:tblW w:w="9042" w:type="dxa"/>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Look w:val="0000"/>
      </w:tblPr>
      <w:tblGrid>
        <w:gridCol w:w="9042"/>
      </w:tblGrid>
      <w:tr w:rsidR="002D5C44" w:rsidRPr="002D05A1">
        <w:tc>
          <w:tcPr>
            <w:tcW w:w="90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490828" w:rsidRPr="003F07AB" w:rsidRDefault="003F07AB" w:rsidP="00215AAA">
            <w:pPr>
              <w:jc w:val="both"/>
              <w:rPr>
                <w:rFonts w:asciiTheme="majorHAnsi" w:eastAsia="Arial" w:hAnsiTheme="majorHAnsi" w:cs="Arial"/>
                <w:sz w:val="24"/>
                <w:szCs w:val="24"/>
              </w:rPr>
            </w:pPr>
            <w:r w:rsidRPr="003F07AB">
              <w:rPr>
                <w:rFonts w:asciiTheme="majorHAnsi" w:eastAsia="Arial" w:hAnsiTheme="majorHAnsi" w:cs="Arial"/>
                <w:sz w:val="24"/>
                <w:szCs w:val="24"/>
              </w:rPr>
              <w:t>F</w:t>
            </w:r>
            <w:r w:rsidR="00B51000">
              <w:rPr>
                <w:rFonts w:asciiTheme="majorHAnsi" w:eastAsia="Arial" w:hAnsiTheme="majorHAnsi" w:cs="Arial"/>
                <w:sz w:val="24"/>
                <w:szCs w:val="24"/>
              </w:rPr>
              <w:t>akultní nemocnice</w:t>
            </w:r>
            <w:r w:rsidRPr="003F07AB">
              <w:rPr>
                <w:rFonts w:asciiTheme="majorHAnsi" w:eastAsia="Arial" w:hAnsiTheme="majorHAnsi" w:cs="Arial"/>
                <w:sz w:val="24"/>
                <w:szCs w:val="24"/>
              </w:rPr>
              <w:t xml:space="preserve"> Olomouc</w:t>
            </w:r>
            <w:r w:rsidR="00215AAA">
              <w:rPr>
                <w:rFonts w:asciiTheme="majorHAnsi" w:eastAsia="Arial" w:hAnsiTheme="majorHAnsi" w:cs="Arial"/>
                <w:sz w:val="24"/>
                <w:szCs w:val="24"/>
              </w:rPr>
              <w:t xml:space="preserve"> (</w:t>
            </w:r>
            <w:r w:rsidR="00215AAA" w:rsidRPr="003F07AB">
              <w:rPr>
                <w:rFonts w:asciiTheme="majorHAnsi" w:eastAsia="Arial" w:hAnsiTheme="majorHAnsi" w:cs="Arial"/>
                <w:sz w:val="24"/>
                <w:szCs w:val="24"/>
              </w:rPr>
              <w:t>FN Olomouc</w:t>
            </w:r>
            <w:r w:rsidR="00215AAA">
              <w:rPr>
                <w:rFonts w:asciiTheme="majorHAnsi" w:eastAsia="Arial" w:hAnsiTheme="majorHAnsi" w:cs="Arial"/>
                <w:sz w:val="24"/>
                <w:szCs w:val="24"/>
              </w:rPr>
              <w:t>)</w:t>
            </w:r>
            <w:r w:rsidRPr="003F07AB">
              <w:rPr>
                <w:rFonts w:asciiTheme="majorHAnsi" w:eastAsia="Arial" w:hAnsiTheme="majorHAnsi" w:cs="Arial"/>
                <w:sz w:val="24"/>
                <w:szCs w:val="24"/>
              </w:rPr>
              <w:t xml:space="preserve"> je největším posky</w:t>
            </w:r>
            <w:r w:rsidR="00215AAA">
              <w:rPr>
                <w:rFonts w:asciiTheme="majorHAnsi" w:eastAsia="Arial" w:hAnsiTheme="majorHAnsi" w:cs="Arial"/>
                <w:sz w:val="24"/>
                <w:szCs w:val="24"/>
              </w:rPr>
              <w:t xml:space="preserve">tovatelem zdravotnických služeb </w:t>
            </w:r>
            <w:r w:rsidRPr="003F07AB">
              <w:rPr>
                <w:rFonts w:asciiTheme="majorHAnsi" w:eastAsia="Arial" w:hAnsiTheme="majorHAnsi" w:cs="Arial"/>
                <w:sz w:val="24"/>
                <w:szCs w:val="24"/>
              </w:rPr>
              <w:t xml:space="preserve">v regionu, zajišťuje péči o nemocné v širokém spektru jejich potřeb. Součástí poskytovaných služeb je i péče o nemocné (a jejich rodiny) s život ohrožujícím nebo limitujícím onemocněním. Ve FN Olomouc působí mnoho odborníků vzdělaných v oblasti paliativní péče, kteří v rámci svých pracovišť uplatňují své dovednosti a zkušenosti. Funguje ambulance bolesti, konstituovány jsou paliativní týmy v rámci některých klinik </w:t>
            </w:r>
            <w:r w:rsidR="00215AAA">
              <w:rPr>
                <w:rFonts w:asciiTheme="majorHAnsi" w:eastAsia="Arial" w:hAnsiTheme="majorHAnsi" w:cs="Arial"/>
                <w:sz w:val="24"/>
                <w:szCs w:val="24"/>
              </w:rPr>
              <w:br/>
              <w:t>a pracovišť (</w:t>
            </w:r>
            <w:proofErr w:type="spellStart"/>
            <w:r w:rsidR="00215AAA">
              <w:rPr>
                <w:rFonts w:asciiTheme="majorHAnsi" w:eastAsia="Arial" w:hAnsiTheme="majorHAnsi" w:cs="Arial"/>
                <w:sz w:val="24"/>
                <w:szCs w:val="24"/>
              </w:rPr>
              <w:t>H</w:t>
            </w:r>
            <w:r w:rsidRPr="003F07AB">
              <w:rPr>
                <w:rFonts w:asciiTheme="majorHAnsi" w:eastAsia="Arial" w:hAnsiTheme="majorHAnsi" w:cs="Arial"/>
                <w:sz w:val="24"/>
                <w:szCs w:val="24"/>
              </w:rPr>
              <w:t>emato</w:t>
            </w:r>
            <w:proofErr w:type="spellEnd"/>
            <w:r w:rsidR="00830C1C">
              <w:rPr>
                <w:rFonts w:asciiTheme="majorHAnsi" w:eastAsia="Arial" w:hAnsiTheme="majorHAnsi" w:cs="Arial"/>
                <w:sz w:val="24"/>
                <w:szCs w:val="24"/>
              </w:rPr>
              <w:t xml:space="preserve"> </w:t>
            </w:r>
            <w:r w:rsidR="00215AAA">
              <w:rPr>
                <w:rFonts w:asciiTheme="majorHAnsi" w:eastAsia="Arial" w:hAnsiTheme="majorHAnsi" w:cs="Arial"/>
                <w:sz w:val="24"/>
                <w:szCs w:val="24"/>
              </w:rPr>
              <w:t>-</w:t>
            </w:r>
            <w:r w:rsidR="00830C1C">
              <w:rPr>
                <w:rFonts w:asciiTheme="majorHAnsi" w:eastAsia="Arial" w:hAnsiTheme="majorHAnsi" w:cs="Arial"/>
                <w:sz w:val="24"/>
                <w:szCs w:val="24"/>
              </w:rPr>
              <w:t xml:space="preserve"> </w:t>
            </w:r>
            <w:r w:rsidRPr="003F07AB">
              <w:rPr>
                <w:rFonts w:asciiTheme="majorHAnsi" w:eastAsia="Arial" w:hAnsiTheme="majorHAnsi" w:cs="Arial"/>
                <w:sz w:val="24"/>
                <w:szCs w:val="24"/>
              </w:rPr>
              <w:t>onkologická klinika</w:t>
            </w:r>
            <w:r w:rsidR="00215AAA">
              <w:rPr>
                <w:rFonts w:asciiTheme="majorHAnsi" w:eastAsia="Arial" w:hAnsiTheme="majorHAnsi" w:cs="Arial"/>
                <w:sz w:val="24"/>
                <w:szCs w:val="24"/>
              </w:rPr>
              <w:t xml:space="preserve"> </w:t>
            </w:r>
            <w:r w:rsidR="00215AAA" w:rsidRPr="003F07AB">
              <w:rPr>
                <w:rFonts w:asciiTheme="majorHAnsi" w:eastAsia="Arial" w:hAnsiTheme="majorHAnsi" w:cs="Arial"/>
                <w:sz w:val="24"/>
                <w:szCs w:val="24"/>
              </w:rPr>
              <w:t>FN Olomouc</w:t>
            </w:r>
            <w:r w:rsidRPr="003F07AB">
              <w:rPr>
                <w:rFonts w:asciiTheme="majorHAnsi" w:eastAsia="Arial" w:hAnsiTheme="majorHAnsi" w:cs="Arial"/>
                <w:sz w:val="24"/>
                <w:szCs w:val="24"/>
              </w:rPr>
              <w:t xml:space="preserve">, </w:t>
            </w:r>
            <w:r w:rsidR="00215AAA">
              <w:rPr>
                <w:rFonts w:asciiTheme="majorHAnsi" w:eastAsia="Arial" w:hAnsiTheme="majorHAnsi" w:cs="Arial"/>
                <w:sz w:val="24"/>
                <w:szCs w:val="24"/>
              </w:rPr>
              <w:t>O</w:t>
            </w:r>
            <w:r w:rsidRPr="003F07AB">
              <w:rPr>
                <w:rFonts w:asciiTheme="majorHAnsi" w:eastAsia="Arial" w:hAnsiTheme="majorHAnsi" w:cs="Arial"/>
                <w:sz w:val="24"/>
                <w:szCs w:val="24"/>
              </w:rPr>
              <w:t>nkologická klinika</w:t>
            </w:r>
            <w:r w:rsidR="00215AAA" w:rsidRPr="003F07AB">
              <w:rPr>
                <w:rFonts w:asciiTheme="majorHAnsi" w:eastAsia="Arial" w:hAnsiTheme="majorHAnsi" w:cs="Arial"/>
                <w:sz w:val="24"/>
                <w:szCs w:val="24"/>
              </w:rPr>
              <w:t xml:space="preserve"> FN Olomouc</w:t>
            </w:r>
            <w:r w:rsidRPr="003F07AB">
              <w:rPr>
                <w:rFonts w:asciiTheme="majorHAnsi" w:eastAsia="Arial" w:hAnsiTheme="majorHAnsi" w:cs="Arial"/>
                <w:sz w:val="24"/>
                <w:szCs w:val="24"/>
              </w:rPr>
              <w:t>), vzniká ambulance paliativní péče. Velmi dobře je zajištěna péče duchovní, funguje poradna pro pozůstalé (Hořec). Oblast paliativní péče se tedy ve FN Olomouc velmi dobře rozvíjí, ale chybí další prohloubení spolupráce a kooper</w:t>
            </w:r>
            <w:r w:rsidR="00215AAA">
              <w:rPr>
                <w:rFonts w:asciiTheme="majorHAnsi" w:eastAsia="Arial" w:hAnsiTheme="majorHAnsi" w:cs="Arial"/>
                <w:sz w:val="24"/>
                <w:szCs w:val="24"/>
              </w:rPr>
              <w:t>ace mezi odborníky, rozšíření </w:t>
            </w:r>
            <w:r w:rsidR="00C43EEA">
              <w:rPr>
                <w:rFonts w:asciiTheme="majorHAnsi" w:eastAsia="Arial" w:hAnsiTheme="majorHAnsi" w:cs="Arial"/>
                <w:sz w:val="24"/>
                <w:szCs w:val="24"/>
              </w:rPr>
              <w:br/>
            </w:r>
            <w:r w:rsidR="00215AAA">
              <w:rPr>
                <w:rFonts w:asciiTheme="majorHAnsi" w:eastAsia="Arial" w:hAnsiTheme="majorHAnsi" w:cs="Arial"/>
                <w:sz w:val="24"/>
                <w:szCs w:val="24"/>
              </w:rPr>
              <w:t>a osvěta mezi ostatní pracovníky nemocnice. C</w:t>
            </w:r>
            <w:r w:rsidRPr="003F07AB">
              <w:rPr>
                <w:rFonts w:asciiTheme="majorHAnsi" w:eastAsia="Arial" w:hAnsiTheme="majorHAnsi" w:cs="Arial"/>
                <w:sz w:val="24"/>
                <w:szCs w:val="24"/>
              </w:rPr>
              <w:t xml:space="preserve">itelně chybí mezioborový konziliární paliativní tým, jehož formaci </w:t>
            </w:r>
            <w:r w:rsidR="00215AAA">
              <w:rPr>
                <w:rFonts w:asciiTheme="majorHAnsi" w:eastAsia="Arial" w:hAnsiTheme="majorHAnsi" w:cs="Arial"/>
                <w:sz w:val="24"/>
                <w:szCs w:val="24"/>
              </w:rPr>
              <w:t xml:space="preserve">nyní podporuje Ministerstvo zdravotnictví </w:t>
            </w:r>
            <w:r w:rsidR="00215AAA" w:rsidRPr="003F07AB">
              <w:rPr>
                <w:rFonts w:asciiTheme="majorHAnsi" w:eastAsia="Arial" w:hAnsiTheme="majorHAnsi" w:cs="Arial"/>
                <w:sz w:val="24"/>
                <w:szCs w:val="24"/>
              </w:rPr>
              <w:t>ČR</w:t>
            </w:r>
            <w:r w:rsidR="00215AAA">
              <w:rPr>
                <w:rFonts w:asciiTheme="majorHAnsi" w:eastAsia="Arial" w:hAnsiTheme="majorHAnsi" w:cs="Arial"/>
                <w:sz w:val="24"/>
                <w:szCs w:val="24"/>
              </w:rPr>
              <w:t xml:space="preserve"> (MZ ČR) svým Programem Podpory paliativní péče – zvýšení dostupnosti zdravotních služeb v oblasti paliativní péče v nemocnicích akutní a následné péče.</w:t>
            </w:r>
            <w:r w:rsidRPr="003F07AB">
              <w:rPr>
                <w:rFonts w:asciiTheme="majorHAnsi" w:eastAsia="Arial" w:hAnsiTheme="majorHAnsi" w:cs="Arial"/>
                <w:sz w:val="24"/>
                <w:szCs w:val="24"/>
              </w:rPr>
              <w:t> </w:t>
            </w:r>
          </w:p>
        </w:tc>
      </w:tr>
    </w:tbl>
    <w:p w:rsidR="002D5C44" w:rsidRDefault="002D5C44">
      <w:pPr>
        <w:spacing w:after="0" w:line="276" w:lineRule="auto"/>
        <w:jc w:val="both"/>
        <w:rPr>
          <w:rFonts w:asciiTheme="majorHAnsi" w:eastAsia="Arial" w:hAnsiTheme="majorHAnsi" w:cs="Arial"/>
          <w:b/>
          <w:smallCaps/>
          <w:sz w:val="24"/>
          <w:szCs w:val="24"/>
        </w:rPr>
      </w:pPr>
    </w:p>
    <w:p w:rsidR="00830C1C" w:rsidRPr="002D05A1" w:rsidRDefault="00830C1C">
      <w:pPr>
        <w:spacing w:after="0" w:line="276" w:lineRule="auto"/>
        <w:jc w:val="both"/>
        <w:rPr>
          <w:rFonts w:asciiTheme="majorHAnsi" w:eastAsia="Arial" w:hAnsiTheme="majorHAnsi" w:cs="Arial"/>
          <w:b/>
          <w:smallCaps/>
          <w:sz w:val="24"/>
          <w:szCs w:val="24"/>
        </w:rPr>
      </w:pPr>
    </w:p>
    <w:p w:rsidR="002D5C44" w:rsidRPr="005E58BE" w:rsidRDefault="00F25979" w:rsidP="005E58BE">
      <w:pPr>
        <w:rPr>
          <w:rFonts w:asciiTheme="majorHAnsi" w:eastAsia="Arial" w:hAnsiTheme="majorHAnsi" w:cs="Arial"/>
          <w:b/>
          <w:smallCaps/>
          <w:sz w:val="28"/>
          <w:szCs w:val="28"/>
        </w:rPr>
      </w:pPr>
      <w:r w:rsidRPr="005E58BE">
        <w:rPr>
          <w:rFonts w:asciiTheme="majorHAnsi" w:eastAsia="Arial" w:hAnsiTheme="majorHAnsi" w:cs="Arial"/>
          <w:b/>
          <w:smallCaps/>
          <w:sz w:val="28"/>
          <w:szCs w:val="28"/>
        </w:rPr>
        <w:t>ZDŮVODNĚNÍ A ÚČEL ŽÁDOSTI</w:t>
      </w:r>
    </w:p>
    <w:tbl>
      <w:tblPr>
        <w:tblStyle w:val="a1"/>
        <w:tblW w:w="9042" w:type="dxa"/>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Look w:val="0000"/>
      </w:tblPr>
      <w:tblGrid>
        <w:gridCol w:w="9042"/>
      </w:tblGrid>
      <w:tr w:rsidR="002D5C44" w:rsidRPr="002D05A1">
        <w:tc>
          <w:tcPr>
            <w:tcW w:w="90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C846D5" w:rsidRPr="00490828" w:rsidRDefault="00C846D5" w:rsidP="00C846D5">
            <w:pPr>
              <w:spacing w:after="0" w:line="240" w:lineRule="auto"/>
              <w:jc w:val="both"/>
              <w:rPr>
                <w:rFonts w:asciiTheme="majorHAnsi" w:eastAsia="Arial" w:hAnsiTheme="majorHAnsi" w:cs="Arial"/>
                <w:sz w:val="24"/>
                <w:szCs w:val="24"/>
              </w:rPr>
            </w:pPr>
            <w:r w:rsidRPr="00490828">
              <w:rPr>
                <w:rFonts w:asciiTheme="majorHAnsi" w:eastAsia="Arial" w:hAnsiTheme="majorHAnsi" w:cs="Arial"/>
                <w:sz w:val="24"/>
                <w:szCs w:val="24"/>
              </w:rPr>
              <w:t xml:space="preserve">Žadatel Fakultní nemocnice Olomouc žádá o poskytnutí dotace na </w:t>
            </w:r>
            <w:r w:rsidR="00BC17E2" w:rsidRPr="00490828">
              <w:rPr>
                <w:rFonts w:asciiTheme="majorHAnsi" w:eastAsia="Arial" w:hAnsiTheme="majorHAnsi" w:cs="Arial"/>
                <w:sz w:val="24"/>
                <w:szCs w:val="24"/>
              </w:rPr>
              <w:t>pilotní</w:t>
            </w:r>
            <w:r w:rsidRPr="00490828">
              <w:rPr>
                <w:rFonts w:asciiTheme="majorHAnsi" w:eastAsia="Arial" w:hAnsiTheme="majorHAnsi" w:cs="Arial"/>
                <w:sz w:val="24"/>
                <w:szCs w:val="24"/>
              </w:rPr>
              <w:t xml:space="preserve"> provoz konziliárního týmu paliativní péče. Realizací této aktivity bude </w:t>
            </w:r>
            <w:r w:rsidR="00BC17E2" w:rsidRPr="00490828">
              <w:rPr>
                <w:rFonts w:asciiTheme="majorHAnsi" w:eastAsia="Arial" w:hAnsiTheme="majorHAnsi" w:cs="Arial"/>
                <w:sz w:val="24"/>
                <w:szCs w:val="24"/>
              </w:rPr>
              <w:t xml:space="preserve">Fakultní nemocnice Olomouc </w:t>
            </w:r>
            <w:r w:rsidRPr="00490828">
              <w:rPr>
                <w:rFonts w:asciiTheme="majorHAnsi" w:eastAsia="Arial" w:hAnsiTheme="majorHAnsi" w:cs="Arial"/>
                <w:sz w:val="24"/>
                <w:szCs w:val="24"/>
              </w:rPr>
              <w:t>participovat na projektu „Podpora paliativní péče – zvýšení dostupnosti zdravotních služeb v oblasti paliativní péče v nemocnicích akutní a následné péče</w:t>
            </w:r>
            <w:r w:rsidR="00BC17E2" w:rsidRPr="00490828">
              <w:rPr>
                <w:rFonts w:asciiTheme="majorHAnsi" w:eastAsia="Arial" w:hAnsiTheme="majorHAnsi" w:cs="Arial"/>
                <w:sz w:val="24"/>
                <w:szCs w:val="24"/>
              </w:rPr>
              <w:t>“ (</w:t>
            </w:r>
            <w:proofErr w:type="spellStart"/>
            <w:r w:rsidR="00BC17E2" w:rsidRPr="00490828">
              <w:rPr>
                <w:rFonts w:asciiTheme="majorHAnsi" w:eastAsia="Arial" w:hAnsiTheme="majorHAnsi" w:cs="Arial"/>
                <w:sz w:val="24"/>
                <w:szCs w:val="24"/>
              </w:rPr>
              <w:t>reg</w:t>
            </w:r>
            <w:proofErr w:type="spellEnd"/>
            <w:r w:rsidR="00BC17E2" w:rsidRPr="00490828">
              <w:rPr>
                <w:rFonts w:asciiTheme="majorHAnsi" w:eastAsia="Arial" w:hAnsiTheme="majorHAnsi" w:cs="Arial"/>
                <w:sz w:val="24"/>
                <w:szCs w:val="24"/>
              </w:rPr>
              <w:t xml:space="preserve">. </w:t>
            </w:r>
            <w:proofErr w:type="gramStart"/>
            <w:r w:rsidR="00BC17E2" w:rsidRPr="00490828">
              <w:rPr>
                <w:rFonts w:asciiTheme="majorHAnsi" w:eastAsia="Arial" w:hAnsiTheme="majorHAnsi" w:cs="Arial"/>
                <w:sz w:val="24"/>
                <w:szCs w:val="24"/>
              </w:rPr>
              <w:t>č.</w:t>
            </w:r>
            <w:proofErr w:type="gramEnd"/>
            <w:r w:rsidR="00BC17E2" w:rsidRPr="00490828">
              <w:rPr>
                <w:rFonts w:asciiTheme="majorHAnsi" w:eastAsia="Arial" w:hAnsiTheme="majorHAnsi" w:cs="Arial"/>
                <w:sz w:val="24"/>
                <w:szCs w:val="24"/>
              </w:rPr>
              <w:t xml:space="preserve"> projektu </w:t>
            </w:r>
            <w:r w:rsidR="00992E2F" w:rsidRPr="00490828">
              <w:rPr>
                <w:rFonts w:asciiTheme="majorHAnsi" w:eastAsia="Arial" w:hAnsiTheme="majorHAnsi" w:cs="Arial"/>
                <w:sz w:val="24"/>
                <w:szCs w:val="24"/>
              </w:rPr>
              <w:t>C</w:t>
            </w:r>
            <w:r w:rsidR="00BC17E2" w:rsidRPr="00490828">
              <w:rPr>
                <w:rFonts w:asciiTheme="majorHAnsi" w:eastAsia="Arial" w:hAnsiTheme="majorHAnsi" w:cs="Arial"/>
                <w:sz w:val="24"/>
                <w:szCs w:val="24"/>
              </w:rPr>
              <w:t>Z.03.2.63/0.0/0.0/15_039/0007277</w:t>
            </w:r>
            <w:r w:rsidRPr="00490828">
              <w:rPr>
                <w:rFonts w:asciiTheme="majorHAnsi" w:eastAsia="Arial" w:hAnsiTheme="majorHAnsi" w:cs="Arial"/>
                <w:sz w:val="24"/>
                <w:szCs w:val="24"/>
              </w:rPr>
              <w:t xml:space="preserve">, který realizuje Ministerstvo zdravotnictví ČR </w:t>
            </w:r>
            <w:r w:rsidR="00BC17E2" w:rsidRPr="00490828">
              <w:rPr>
                <w:rFonts w:asciiTheme="majorHAnsi" w:eastAsia="Arial" w:hAnsiTheme="majorHAnsi" w:cs="Arial"/>
                <w:sz w:val="24"/>
                <w:szCs w:val="24"/>
              </w:rPr>
              <w:t>v rámci Operačního programu Zaměstnanost financovaného</w:t>
            </w:r>
            <w:r w:rsidRPr="00490828">
              <w:rPr>
                <w:rFonts w:asciiTheme="majorHAnsi" w:eastAsia="Arial" w:hAnsiTheme="majorHAnsi" w:cs="Arial"/>
                <w:sz w:val="24"/>
                <w:szCs w:val="24"/>
              </w:rPr>
              <w:t xml:space="preserve"> </w:t>
            </w:r>
            <w:r w:rsidR="00BC17E2" w:rsidRPr="00490828">
              <w:rPr>
                <w:rFonts w:asciiTheme="majorHAnsi" w:eastAsia="Arial" w:hAnsiTheme="majorHAnsi" w:cs="Arial"/>
                <w:sz w:val="24"/>
                <w:szCs w:val="24"/>
              </w:rPr>
              <w:t xml:space="preserve">Evropskou unií, </w:t>
            </w:r>
            <w:r w:rsidR="00C43EEA">
              <w:rPr>
                <w:rFonts w:asciiTheme="majorHAnsi" w:eastAsia="Arial" w:hAnsiTheme="majorHAnsi" w:cs="Arial"/>
                <w:sz w:val="24"/>
                <w:szCs w:val="24"/>
              </w:rPr>
              <w:br/>
            </w:r>
            <w:r w:rsidR="00BC17E2" w:rsidRPr="00490828">
              <w:rPr>
                <w:rFonts w:asciiTheme="majorHAnsi" w:eastAsia="Arial" w:hAnsiTheme="majorHAnsi" w:cs="Arial"/>
                <w:sz w:val="24"/>
                <w:szCs w:val="24"/>
              </w:rPr>
              <w:t xml:space="preserve">z </w:t>
            </w:r>
            <w:r w:rsidRPr="00490828">
              <w:rPr>
                <w:rFonts w:asciiTheme="majorHAnsi" w:eastAsia="Arial" w:hAnsiTheme="majorHAnsi" w:cs="Arial"/>
                <w:sz w:val="24"/>
                <w:szCs w:val="24"/>
              </w:rPr>
              <w:t>Evropského sociálního fondu a státního rozpočtu ČR.</w:t>
            </w:r>
          </w:p>
          <w:p w:rsidR="00BB062C" w:rsidRPr="00490828" w:rsidRDefault="00BB062C" w:rsidP="00C846D5">
            <w:pPr>
              <w:spacing w:after="0" w:line="240" w:lineRule="auto"/>
              <w:jc w:val="both"/>
              <w:rPr>
                <w:rFonts w:asciiTheme="majorHAnsi" w:eastAsia="Arial" w:hAnsiTheme="majorHAnsi" w:cs="Arial"/>
                <w:sz w:val="24"/>
                <w:szCs w:val="24"/>
              </w:rPr>
            </w:pPr>
          </w:p>
          <w:p w:rsidR="002D4ED9" w:rsidRPr="00490828" w:rsidRDefault="00BC17E2" w:rsidP="00C846D5">
            <w:pPr>
              <w:spacing w:after="0" w:line="240" w:lineRule="auto"/>
              <w:jc w:val="both"/>
              <w:rPr>
                <w:rFonts w:asciiTheme="majorHAnsi" w:eastAsia="Arial" w:hAnsiTheme="majorHAnsi" w:cs="Arial"/>
                <w:sz w:val="24"/>
                <w:szCs w:val="24"/>
              </w:rPr>
            </w:pPr>
            <w:r w:rsidRPr="00490828">
              <w:rPr>
                <w:rFonts w:asciiTheme="majorHAnsi" w:eastAsia="Arial" w:hAnsiTheme="majorHAnsi" w:cs="Arial"/>
                <w:sz w:val="24"/>
                <w:szCs w:val="24"/>
              </w:rPr>
              <w:t>K</w:t>
            </w:r>
            <w:r w:rsidR="006E2CE7" w:rsidRPr="00490828">
              <w:rPr>
                <w:rFonts w:asciiTheme="majorHAnsi" w:eastAsia="Arial" w:hAnsiTheme="majorHAnsi" w:cs="Arial"/>
                <w:sz w:val="24"/>
                <w:szCs w:val="24"/>
              </w:rPr>
              <w:t>onziliární tým paliativní péče</w:t>
            </w:r>
            <w:r w:rsidR="002D4ED9" w:rsidRPr="00490828">
              <w:rPr>
                <w:rFonts w:asciiTheme="majorHAnsi" w:eastAsia="Arial" w:hAnsiTheme="majorHAnsi" w:cs="Arial"/>
                <w:sz w:val="24"/>
                <w:szCs w:val="24"/>
              </w:rPr>
              <w:t xml:space="preserve"> bude poradním orgánem v indikaci a nastavení paliativní péče a bude </w:t>
            </w:r>
            <w:r w:rsidR="00BB062C" w:rsidRPr="00490828">
              <w:rPr>
                <w:rFonts w:asciiTheme="majorHAnsi" w:eastAsia="Arial" w:hAnsiTheme="majorHAnsi" w:cs="Arial"/>
                <w:sz w:val="24"/>
                <w:szCs w:val="24"/>
              </w:rPr>
              <w:t xml:space="preserve">vždy </w:t>
            </w:r>
            <w:r w:rsidR="002D4ED9" w:rsidRPr="00490828">
              <w:rPr>
                <w:rFonts w:asciiTheme="majorHAnsi" w:eastAsia="Arial" w:hAnsiTheme="majorHAnsi" w:cs="Arial"/>
                <w:sz w:val="24"/>
                <w:szCs w:val="24"/>
              </w:rPr>
              <w:t xml:space="preserve">dle charakteru </w:t>
            </w:r>
            <w:r w:rsidR="00BB062C" w:rsidRPr="00490828">
              <w:rPr>
                <w:rFonts w:asciiTheme="majorHAnsi" w:eastAsia="Arial" w:hAnsiTheme="majorHAnsi" w:cs="Arial"/>
                <w:sz w:val="24"/>
                <w:szCs w:val="24"/>
              </w:rPr>
              <w:t>konkrétního případu</w:t>
            </w:r>
            <w:r w:rsidR="002D4ED9" w:rsidRPr="00490828">
              <w:rPr>
                <w:rFonts w:asciiTheme="majorHAnsi" w:eastAsia="Arial" w:hAnsiTheme="majorHAnsi" w:cs="Arial"/>
                <w:sz w:val="24"/>
                <w:szCs w:val="24"/>
              </w:rPr>
              <w:t xml:space="preserve"> poskytovat konzilia, konzu</w:t>
            </w:r>
            <w:r w:rsidR="000C3525" w:rsidRPr="00490828">
              <w:rPr>
                <w:rFonts w:asciiTheme="majorHAnsi" w:eastAsia="Arial" w:hAnsiTheme="majorHAnsi" w:cs="Arial"/>
                <w:sz w:val="24"/>
                <w:szCs w:val="24"/>
              </w:rPr>
              <w:t>ltace, intervence či doporučení ohledně další péče.</w:t>
            </w:r>
          </w:p>
          <w:p w:rsidR="00BC17E2" w:rsidRPr="00490828" w:rsidRDefault="00963544" w:rsidP="00C846D5">
            <w:pPr>
              <w:spacing w:after="0" w:line="240" w:lineRule="auto"/>
              <w:jc w:val="both"/>
              <w:rPr>
                <w:rFonts w:asciiTheme="majorHAnsi" w:eastAsia="Arial" w:hAnsiTheme="majorHAnsi" w:cs="Arial"/>
                <w:sz w:val="24"/>
                <w:szCs w:val="24"/>
              </w:rPr>
            </w:pPr>
            <w:r w:rsidRPr="00490828">
              <w:rPr>
                <w:rFonts w:asciiTheme="majorHAnsi" w:eastAsia="Arial" w:hAnsiTheme="majorHAnsi" w:cs="Arial"/>
                <w:sz w:val="24"/>
                <w:szCs w:val="24"/>
              </w:rPr>
              <w:t>Tento tým b</w:t>
            </w:r>
            <w:r w:rsidR="00BC17E2" w:rsidRPr="00490828">
              <w:rPr>
                <w:rFonts w:asciiTheme="majorHAnsi" w:eastAsia="Arial" w:hAnsiTheme="majorHAnsi" w:cs="Arial"/>
                <w:sz w:val="24"/>
                <w:szCs w:val="24"/>
              </w:rPr>
              <w:t>ud</w:t>
            </w:r>
            <w:r w:rsidR="006E2CE7" w:rsidRPr="00490828">
              <w:rPr>
                <w:rFonts w:asciiTheme="majorHAnsi" w:eastAsia="Arial" w:hAnsiTheme="majorHAnsi" w:cs="Arial"/>
                <w:sz w:val="24"/>
                <w:szCs w:val="24"/>
              </w:rPr>
              <w:t>e složen z</w:t>
            </w:r>
            <w:r w:rsidR="00BB062C" w:rsidRPr="00490828">
              <w:rPr>
                <w:rFonts w:asciiTheme="majorHAnsi" w:eastAsia="Arial" w:hAnsiTheme="majorHAnsi" w:cs="Arial"/>
                <w:sz w:val="24"/>
                <w:szCs w:val="24"/>
              </w:rPr>
              <w:t> odborníků v oblasti paliativní péče – vedoucího lékaře, lékaře, zdravotní sestry, klinického psychologa a sociálního pracovníka</w:t>
            </w:r>
            <w:r w:rsidR="00343FD6">
              <w:rPr>
                <w:rFonts w:asciiTheme="majorHAnsi" w:eastAsia="Arial" w:hAnsiTheme="majorHAnsi" w:cs="Arial"/>
                <w:sz w:val="24"/>
                <w:szCs w:val="24"/>
              </w:rPr>
              <w:t>. Odborný t</w:t>
            </w:r>
            <w:r w:rsidR="00B35C1F">
              <w:rPr>
                <w:rFonts w:asciiTheme="majorHAnsi" w:eastAsia="Arial" w:hAnsiTheme="majorHAnsi" w:cs="Arial"/>
                <w:sz w:val="24"/>
                <w:szCs w:val="24"/>
              </w:rPr>
              <w:t>ým</w:t>
            </w:r>
            <w:r w:rsidRPr="00490828">
              <w:rPr>
                <w:rFonts w:asciiTheme="majorHAnsi" w:eastAsia="Arial" w:hAnsiTheme="majorHAnsi" w:cs="Arial"/>
                <w:sz w:val="24"/>
                <w:szCs w:val="24"/>
              </w:rPr>
              <w:t xml:space="preserve"> bude doplněn o administrativního pracovníka pro sběr dat.</w:t>
            </w:r>
          </w:p>
          <w:p w:rsidR="00BB062C" w:rsidRPr="00490828" w:rsidRDefault="00BB062C" w:rsidP="00C846D5">
            <w:pPr>
              <w:spacing w:after="0" w:line="240" w:lineRule="auto"/>
              <w:jc w:val="both"/>
              <w:rPr>
                <w:rFonts w:asciiTheme="majorHAnsi" w:eastAsia="Arial" w:hAnsiTheme="majorHAnsi" w:cs="Arial"/>
                <w:sz w:val="24"/>
                <w:szCs w:val="24"/>
              </w:rPr>
            </w:pPr>
            <w:r w:rsidRPr="00490828">
              <w:rPr>
                <w:rFonts w:asciiTheme="majorHAnsi" w:eastAsia="Arial" w:hAnsiTheme="majorHAnsi" w:cs="Arial"/>
                <w:sz w:val="24"/>
                <w:szCs w:val="24"/>
              </w:rPr>
              <w:t xml:space="preserve">Poskytnuté finanční prostředky budou sloužit k úhradě osobních nákladů členů </w:t>
            </w:r>
            <w:r w:rsidR="00963544" w:rsidRPr="00490828">
              <w:rPr>
                <w:rFonts w:asciiTheme="majorHAnsi" w:eastAsia="Arial" w:hAnsiTheme="majorHAnsi" w:cs="Arial"/>
                <w:sz w:val="24"/>
                <w:szCs w:val="24"/>
              </w:rPr>
              <w:t xml:space="preserve">tohoto základního </w:t>
            </w:r>
            <w:r w:rsidRPr="00490828">
              <w:rPr>
                <w:rFonts w:asciiTheme="majorHAnsi" w:eastAsia="Arial" w:hAnsiTheme="majorHAnsi" w:cs="Arial"/>
                <w:sz w:val="24"/>
                <w:szCs w:val="24"/>
              </w:rPr>
              <w:t>týmu, kteří jsou uvedeni ve jmenném seznamu předpokládaných pracovníků konziliárního týmu (příloha č. 4</w:t>
            </w:r>
            <w:r w:rsidR="00830C1C">
              <w:rPr>
                <w:rFonts w:asciiTheme="majorHAnsi" w:eastAsia="Arial" w:hAnsiTheme="majorHAnsi" w:cs="Arial"/>
                <w:sz w:val="24"/>
                <w:szCs w:val="24"/>
              </w:rPr>
              <w:t xml:space="preserve"> této žádosti</w:t>
            </w:r>
            <w:r w:rsidRPr="00490828">
              <w:rPr>
                <w:rFonts w:asciiTheme="majorHAnsi" w:eastAsia="Arial" w:hAnsiTheme="majorHAnsi" w:cs="Arial"/>
                <w:sz w:val="24"/>
                <w:szCs w:val="24"/>
              </w:rPr>
              <w:t>), v rozpočtu pilotního provozu (příloha č. 5</w:t>
            </w:r>
            <w:r w:rsidR="00830C1C">
              <w:rPr>
                <w:rFonts w:asciiTheme="majorHAnsi" w:eastAsia="Arial" w:hAnsiTheme="majorHAnsi" w:cs="Arial"/>
                <w:sz w:val="24"/>
                <w:szCs w:val="24"/>
              </w:rPr>
              <w:t xml:space="preserve"> této žádosti</w:t>
            </w:r>
            <w:r w:rsidRPr="00490828">
              <w:rPr>
                <w:rFonts w:asciiTheme="majorHAnsi" w:eastAsia="Arial" w:hAnsiTheme="majorHAnsi" w:cs="Arial"/>
                <w:sz w:val="24"/>
                <w:szCs w:val="24"/>
              </w:rPr>
              <w:t>) a bližší informace o nich jsou uvedeny v popisu zajištění pilotního provozu (příloha č. 3</w:t>
            </w:r>
            <w:r w:rsidR="00830C1C">
              <w:rPr>
                <w:rFonts w:asciiTheme="majorHAnsi" w:eastAsia="Arial" w:hAnsiTheme="majorHAnsi" w:cs="Arial"/>
                <w:sz w:val="24"/>
                <w:szCs w:val="24"/>
              </w:rPr>
              <w:t xml:space="preserve"> </w:t>
            </w:r>
            <w:proofErr w:type="gramStart"/>
            <w:r w:rsidR="00830C1C">
              <w:rPr>
                <w:rFonts w:asciiTheme="majorHAnsi" w:eastAsia="Arial" w:hAnsiTheme="majorHAnsi" w:cs="Arial"/>
                <w:sz w:val="24"/>
                <w:szCs w:val="24"/>
              </w:rPr>
              <w:t>této</w:t>
            </w:r>
            <w:proofErr w:type="gramEnd"/>
            <w:r w:rsidR="00830C1C">
              <w:rPr>
                <w:rFonts w:asciiTheme="majorHAnsi" w:eastAsia="Arial" w:hAnsiTheme="majorHAnsi" w:cs="Arial"/>
                <w:sz w:val="24"/>
                <w:szCs w:val="24"/>
              </w:rPr>
              <w:t xml:space="preserve"> žádosti</w:t>
            </w:r>
            <w:r w:rsidRPr="00490828">
              <w:rPr>
                <w:rFonts w:asciiTheme="majorHAnsi" w:eastAsia="Arial" w:hAnsiTheme="majorHAnsi" w:cs="Arial"/>
                <w:sz w:val="24"/>
                <w:szCs w:val="24"/>
              </w:rPr>
              <w:t>).</w:t>
            </w:r>
          </w:p>
          <w:p w:rsidR="00BB062C" w:rsidRPr="00490828" w:rsidRDefault="00BB062C" w:rsidP="00C846D5">
            <w:pPr>
              <w:spacing w:after="0" w:line="240" w:lineRule="auto"/>
              <w:jc w:val="both"/>
              <w:rPr>
                <w:rFonts w:asciiTheme="majorHAnsi" w:eastAsia="Arial" w:hAnsiTheme="majorHAnsi" w:cs="Arial"/>
                <w:sz w:val="24"/>
                <w:szCs w:val="24"/>
              </w:rPr>
            </w:pPr>
          </w:p>
          <w:p w:rsidR="00BC17E2" w:rsidRPr="00490828" w:rsidRDefault="00BC17E2" w:rsidP="00C846D5">
            <w:pPr>
              <w:spacing w:after="0" w:line="240" w:lineRule="auto"/>
              <w:jc w:val="both"/>
              <w:rPr>
                <w:rFonts w:asciiTheme="majorHAnsi" w:eastAsia="Arial" w:hAnsiTheme="majorHAnsi" w:cs="Arial"/>
                <w:sz w:val="24"/>
                <w:szCs w:val="24"/>
              </w:rPr>
            </w:pPr>
            <w:r w:rsidRPr="00490828">
              <w:rPr>
                <w:rFonts w:asciiTheme="majorHAnsi" w:eastAsia="Arial" w:hAnsiTheme="majorHAnsi" w:cs="Arial"/>
                <w:sz w:val="24"/>
                <w:szCs w:val="24"/>
              </w:rPr>
              <w:t xml:space="preserve">Zavedení pilotního provozu bude znamenat </w:t>
            </w:r>
            <w:r w:rsidR="002603F3" w:rsidRPr="00490828">
              <w:rPr>
                <w:rFonts w:asciiTheme="majorHAnsi" w:eastAsia="Arial" w:hAnsiTheme="majorHAnsi" w:cs="Arial"/>
                <w:sz w:val="24"/>
                <w:szCs w:val="24"/>
              </w:rPr>
              <w:t>posílení</w:t>
            </w:r>
            <w:r w:rsidR="00490828" w:rsidRPr="00490828">
              <w:rPr>
                <w:rFonts w:asciiTheme="majorHAnsi" w:eastAsia="Arial" w:hAnsiTheme="majorHAnsi" w:cs="Arial"/>
                <w:sz w:val="24"/>
                <w:szCs w:val="24"/>
              </w:rPr>
              <w:t xml:space="preserve"> a</w:t>
            </w:r>
            <w:r w:rsidR="00716F8E" w:rsidRPr="00490828">
              <w:rPr>
                <w:rFonts w:asciiTheme="majorHAnsi" w:eastAsia="Arial" w:hAnsiTheme="majorHAnsi" w:cs="Arial"/>
                <w:sz w:val="24"/>
                <w:szCs w:val="24"/>
              </w:rPr>
              <w:t xml:space="preserve"> </w:t>
            </w:r>
            <w:r w:rsidR="00B1427E" w:rsidRPr="00490828">
              <w:rPr>
                <w:rFonts w:asciiTheme="majorHAnsi" w:eastAsia="Arial" w:hAnsiTheme="majorHAnsi" w:cs="Arial"/>
                <w:sz w:val="24"/>
                <w:szCs w:val="24"/>
              </w:rPr>
              <w:t>institucionalizaci</w:t>
            </w:r>
            <w:r w:rsidR="002603F3" w:rsidRPr="00490828">
              <w:rPr>
                <w:rFonts w:asciiTheme="majorHAnsi" w:eastAsia="Arial" w:hAnsiTheme="majorHAnsi" w:cs="Arial"/>
                <w:sz w:val="24"/>
                <w:szCs w:val="24"/>
              </w:rPr>
              <w:t xml:space="preserve"> </w:t>
            </w:r>
            <w:r w:rsidRPr="00490828">
              <w:rPr>
                <w:rFonts w:asciiTheme="majorHAnsi" w:eastAsia="Arial" w:hAnsiTheme="majorHAnsi" w:cs="Arial"/>
                <w:sz w:val="24"/>
                <w:szCs w:val="24"/>
              </w:rPr>
              <w:t>poskytování tohoto druhu péče o cílovou skupinu pacientů</w:t>
            </w:r>
            <w:r w:rsidR="002317E8" w:rsidRPr="00490828">
              <w:rPr>
                <w:rFonts w:asciiTheme="majorHAnsi" w:eastAsia="Arial" w:hAnsiTheme="majorHAnsi" w:cs="Arial"/>
                <w:sz w:val="24"/>
                <w:szCs w:val="24"/>
              </w:rPr>
              <w:t xml:space="preserve">, jejich rodinných příslušníků, blízkých </w:t>
            </w:r>
            <w:r w:rsidR="00C43EEA">
              <w:rPr>
                <w:rFonts w:asciiTheme="majorHAnsi" w:eastAsia="Arial" w:hAnsiTheme="majorHAnsi" w:cs="Arial"/>
                <w:sz w:val="24"/>
                <w:szCs w:val="24"/>
              </w:rPr>
              <w:br/>
            </w:r>
            <w:r w:rsidR="002317E8" w:rsidRPr="00490828">
              <w:rPr>
                <w:rFonts w:asciiTheme="majorHAnsi" w:eastAsia="Arial" w:hAnsiTheme="majorHAnsi" w:cs="Arial"/>
                <w:sz w:val="24"/>
                <w:szCs w:val="24"/>
              </w:rPr>
              <w:lastRenderedPageBreak/>
              <w:t>a pečujících osob. Jedná se pacienty v pokročilém či konečném stádiu onemocnění</w:t>
            </w:r>
            <w:r w:rsidR="00A44AF3" w:rsidRPr="00490828">
              <w:rPr>
                <w:rFonts w:asciiTheme="majorHAnsi" w:eastAsia="Arial" w:hAnsiTheme="majorHAnsi" w:cs="Arial"/>
                <w:sz w:val="24"/>
                <w:szCs w:val="24"/>
              </w:rPr>
              <w:t>,</w:t>
            </w:r>
            <w:r w:rsidR="002317E8" w:rsidRPr="00490828">
              <w:rPr>
                <w:rFonts w:asciiTheme="majorHAnsi" w:eastAsia="Arial" w:hAnsiTheme="majorHAnsi" w:cs="Arial"/>
                <w:sz w:val="24"/>
                <w:szCs w:val="24"/>
              </w:rPr>
              <w:t xml:space="preserve"> jejich</w:t>
            </w:r>
            <w:r w:rsidR="00A44AF3" w:rsidRPr="00490828">
              <w:rPr>
                <w:rFonts w:asciiTheme="majorHAnsi" w:eastAsia="Arial" w:hAnsiTheme="majorHAnsi" w:cs="Arial"/>
                <w:sz w:val="24"/>
                <w:szCs w:val="24"/>
              </w:rPr>
              <w:t>ž</w:t>
            </w:r>
            <w:r w:rsidR="000C14E6" w:rsidRPr="00490828">
              <w:rPr>
                <w:rFonts w:asciiTheme="majorHAnsi" w:eastAsia="Arial" w:hAnsiTheme="majorHAnsi" w:cs="Arial"/>
                <w:sz w:val="24"/>
                <w:szCs w:val="24"/>
              </w:rPr>
              <w:t xml:space="preserve"> zdravotní stav je vyhodnoce</w:t>
            </w:r>
            <w:r w:rsidR="002317E8" w:rsidRPr="00490828">
              <w:rPr>
                <w:rFonts w:asciiTheme="majorHAnsi" w:eastAsia="Arial" w:hAnsiTheme="majorHAnsi" w:cs="Arial"/>
                <w:sz w:val="24"/>
                <w:szCs w:val="24"/>
              </w:rPr>
              <w:t xml:space="preserve">n </w:t>
            </w:r>
            <w:r w:rsidR="000C14E6" w:rsidRPr="00490828">
              <w:rPr>
                <w:rFonts w:asciiTheme="majorHAnsi" w:eastAsia="Arial" w:hAnsiTheme="majorHAnsi" w:cs="Arial"/>
                <w:sz w:val="24"/>
                <w:szCs w:val="24"/>
              </w:rPr>
              <w:t>jako</w:t>
            </w:r>
            <w:r w:rsidR="002317E8" w:rsidRPr="00490828">
              <w:rPr>
                <w:rFonts w:asciiTheme="majorHAnsi" w:eastAsia="Arial" w:hAnsiTheme="majorHAnsi" w:cs="Arial"/>
                <w:sz w:val="24"/>
                <w:szCs w:val="24"/>
              </w:rPr>
              <w:t xml:space="preserve"> nezvratný. Tito pacienti jsou hospitalizováni </w:t>
            </w:r>
            <w:r w:rsidR="00BB062C" w:rsidRPr="00490828">
              <w:rPr>
                <w:rFonts w:asciiTheme="majorHAnsi" w:eastAsia="Arial" w:hAnsiTheme="majorHAnsi" w:cs="Arial"/>
                <w:sz w:val="24"/>
                <w:szCs w:val="24"/>
              </w:rPr>
              <w:t xml:space="preserve">či jsou v ambulantní péči </w:t>
            </w:r>
            <w:r w:rsidR="00A44AF3" w:rsidRPr="00490828">
              <w:rPr>
                <w:rFonts w:asciiTheme="majorHAnsi" w:eastAsia="Arial" w:hAnsiTheme="majorHAnsi" w:cs="Arial"/>
                <w:sz w:val="24"/>
                <w:szCs w:val="24"/>
              </w:rPr>
              <w:t xml:space="preserve">zejména </w:t>
            </w:r>
            <w:r w:rsidR="002317E8" w:rsidRPr="00490828">
              <w:rPr>
                <w:rFonts w:asciiTheme="majorHAnsi" w:eastAsia="Arial" w:hAnsiTheme="majorHAnsi" w:cs="Arial"/>
                <w:sz w:val="24"/>
                <w:szCs w:val="24"/>
              </w:rPr>
              <w:t xml:space="preserve">na </w:t>
            </w:r>
            <w:r w:rsidR="00A44AF3" w:rsidRPr="00490828">
              <w:rPr>
                <w:rFonts w:asciiTheme="majorHAnsi" w:eastAsia="Arial" w:hAnsiTheme="majorHAnsi" w:cs="Arial"/>
                <w:sz w:val="24"/>
                <w:szCs w:val="24"/>
              </w:rPr>
              <w:t xml:space="preserve">Onkologické klinice, </w:t>
            </w:r>
            <w:proofErr w:type="spellStart"/>
            <w:r w:rsidR="00A44AF3" w:rsidRPr="00490828">
              <w:rPr>
                <w:rFonts w:asciiTheme="majorHAnsi" w:eastAsia="Arial" w:hAnsiTheme="majorHAnsi" w:cs="Arial"/>
                <w:sz w:val="24"/>
                <w:szCs w:val="24"/>
              </w:rPr>
              <w:t>Hemato</w:t>
            </w:r>
            <w:proofErr w:type="spellEnd"/>
            <w:r w:rsidR="00830C1C">
              <w:rPr>
                <w:rFonts w:asciiTheme="majorHAnsi" w:eastAsia="Arial" w:hAnsiTheme="majorHAnsi" w:cs="Arial"/>
                <w:sz w:val="24"/>
                <w:szCs w:val="24"/>
              </w:rPr>
              <w:t xml:space="preserve"> </w:t>
            </w:r>
            <w:r w:rsidR="00A44AF3" w:rsidRPr="00490828">
              <w:rPr>
                <w:rFonts w:asciiTheme="majorHAnsi" w:eastAsia="Arial" w:hAnsiTheme="majorHAnsi" w:cs="Arial"/>
                <w:sz w:val="24"/>
                <w:szCs w:val="24"/>
              </w:rPr>
              <w:t>-</w:t>
            </w:r>
            <w:r w:rsidR="00830C1C">
              <w:rPr>
                <w:rFonts w:asciiTheme="majorHAnsi" w:eastAsia="Arial" w:hAnsiTheme="majorHAnsi" w:cs="Arial"/>
                <w:sz w:val="24"/>
                <w:szCs w:val="24"/>
              </w:rPr>
              <w:t xml:space="preserve"> </w:t>
            </w:r>
            <w:r w:rsidR="00A44AF3" w:rsidRPr="00490828">
              <w:rPr>
                <w:rFonts w:asciiTheme="majorHAnsi" w:eastAsia="Arial" w:hAnsiTheme="majorHAnsi" w:cs="Arial"/>
                <w:sz w:val="24"/>
                <w:szCs w:val="24"/>
              </w:rPr>
              <w:t>onkologické klinice</w:t>
            </w:r>
            <w:r w:rsidR="00275E26" w:rsidRPr="00490828">
              <w:rPr>
                <w:rFonts w:asciiTheme="majorHAnsi" w:eastAsia="Arial" w:hAnsiTheme="majorHAnsi" w:cs="Arial"/>
                <w:sz w:val="24"/>
                <w:szCs w:val="24"/>
              </w:rPr>
              <w:t xml:space="preserve"> a</w:t>
            </w:r>
            <w:r w:rsidR="003F07AB">
              <w:rPr>
                <w:rFonts w:asciiTheme="majorHAnsi" w:eastAsia="Arial" w:hAnsiTheme="majorHAnsi" w:cs="Arial"/>
                <w:sz w:val="24"/>
                <w:szCs w:val="24"/>
              </w:rPr>
              <w:t xml:space="preserve"> II. interní gastroenterologické</w:t>
            </w:r>
            <w:r w:rsidR="00A44AF3" w:rsidRPr="00490828">
              <w:rPr>
                <w:rFonts w:asciiTheme="majorHAnsi" w:eastAsia="Arial" w:hAnsiTheme="majorHAnsi" w:cs="Arial"/>
                <w:sz w:val="24"/>
                <w:szCs w:val="24"/>
              </w:rPr>
              <w:t xml:space="preserve"> </w:t>
            </w:r>
            <w:r w:rsidR="00120077" w:rsidRPr="00490828">
              <w:rPr>
                <w:rFonts w:asciiTheme="majorHAnsi" w:eastAsia="Arial" w:hAnsiTheme="majorHAnsi" w:cs="Arial"/>
                <w:sz w:val="24"/>
                <w:szCs w:val="24"/>
              </w:rPr>
              <w:t>a</w:t>
            </w:r>
            <w:r w:rsidR="003F07AB">
              <w:rPr>
                <w:rFonts w:asciiTheme="majorHAnsi" w:eastAsia="Arial" w:hAnsiTheme="majorHAnsi" w:cs="Arial"/>
                <w:sz w:val="24"/>
                <w:szCs w:val="24"/>
              </w:rPr>
              <w:t xml:space="preserve"> geriatrické</w:t>
            </w:r>
            <w:r w:rsidR="00A44AF3" w:rsidRPr="00490828">
              <w:rPr>
                <w:rFonts w:asciiTheme="majorHAnsi" w:eastAsia="Arial" w:hAnsiTheme="majorHAnsi" w:cs="Arial"/>
                <w:sz w:val="24"/>
                <w:szCs w:val="24"/>
              </w:rPr>
              <w:t xml:space="preserve"> Fakultní nemocnice Olomouc</w:t>
            </w:r>
            <w:r w:rsidR="00BB062C" w:rsidRPr="00490828">
              <w:rPr>
                <w:rFonts w:asciiTheme="majorHAnsi" w:eastAsia="Arial" w:hAnsiTheme="majorHAnsi" w:cs="Arial"/>
                <w:sz w:val="24"/>
                <w:szCs w:val="24"/>
              </w:rPr>
              <w:t>.</w:t>
            </w:r>
          </w:p>
          <w:p w:rsidR="00C846D5" w:rsidRPr="002D05A1" w:rsidRDefault="00C846D5" w:rsidP="00490828">
            <w:pPr>
              <w:spacing w:after="0" w:line="240" w:lineRule="auto"/>
              <w:jc w:val="both"/>
              <w:rPr>
                <w:rFonts w:asciiTheme="majorHAnsi" w:eastAsia="Arial" w:hAnsiTheme="majorHAnsi" w:cs="Arial"/>
                <w:i/>
                <w:sz w:val="24"/>
                <w:szCs w:val="24"/>
              </w:rPr>
            </w:pPr>
          </w:p>
        </w:tc>
      </w:tr>
    </w:tbl>
    <w:p w:rsidR="002D5C44" w:rsidRDefault="002D5C44">
      <w:pPr>
        <w:spacing w:after="0" w:line="276" w:lineRule="auto"/>
        <w:jc w:val="both"/>
        <w:rPr>
          <w:rFonts w:asciiTheme="majorHAnsi" w:eastAsia="Arial" w:hAnsiTheme="majorHAnsi" w:cs="Arial"/>
          <w:b/>
          <w:sz w:val="24"/>
          <w:szCs w:val="24"/>
        </w:rPr>
      </w:pPr>
    </w:p>
    <w:p w:rsidR="00830C1C" w:rsidRPr="002D05A1" w:rsidRDefault="00830C1C">
      <w:pPr>
        <w:spacing w:after="0" w:line="276" w:lineRule="auto"/>
        <w:jc w:val="both"/>
        <w:rPr>
          <w:rFonts w:asciiTheme="majorHAnsi" w:eastAsia="Arial" w:hAnsiTheme="majorHAnsi" w:cs="Arial"/>
          <w:b/>
          <w:sz w:val="24"/>
          <w:szCs w:val="24"/>
        </w:rPr>
      </w:pPr>
    </w:p>
    <w:p w:rsidR="002D5C44" w:rsidRPr="005E58BE" w:rsidRDefault="00F25979" w:rsidP="005E58BE">
      <w:pPr>
        <w:rPr>
          <w:rFonts w:asciiTheme="majorHAnsi" w:eastAsia="Arial" w:hAnsiTheme="majorHAnsi" w:cs="Arial"/>
          <w:b/>
          <w:smallCaps/>
          <w:sz w:val="28"/>
          <w:szCs w:val="28"/>
        </w:rPr>
      </w:pPr>
      <w:r w:rsidRPr="005E58BE">
        <w:rPr>
          <w:rFonts w:asciiTheme="majorHAnsi" w:eastAsia="Arial" w:hAnsiTheme="majorHAnsi" w:cs="Arial"/>
          <w:b/>
          <w:smallCaps/>
          <w:sz w:val="28"/>
          <w:szCs w:val="28"/>
        </w:rPr>
        <w:t>SÍDLO PILOTNÍHO PROVOZU</w:t>
      </w:r>
    </w:p>
    <w:tbl>
      <w:tblPr>
        <w:tblStyle w:val="a2"/>
        <w:tblW w:w="9042" w:type="dxa"/>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Look w:val="0000"/>
      </w:tblPr>
      <w:tblGrid>
        <w:gridCol w:w="9042"/>
      </w:tblGrid>
      <w:tr w:rsidR="002D5C44" w:rsidRPr="002D05A1">
        <w:tc>
          <w:tcPr>
            <w:tcW w:w="90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B76D7D" w:rsidRPr="00AA0F79" w:rsidRDefault="00B76D7D">
            <w:pPr>
              <w:spacing w:after="0" w:line="240" w:lineRule="auto"/>
              <w:jc w:val="both"/>
              <w:rPr>
                <w:rFonts w:asciiTheme="majorHAnsi" w:eastAsia="Arial" w:hAnsiTheme="majorHAnsi" w:cs="Arial"/>
                <w:sz w:val="24"/>
                <w:szCs w:val="24"/>
              </w:rPr>
            </w:pPr>
            <w:r w:rsidRPr="00AA0F79">
              <w:rPr>
                <w:rFonts w:asciiTheme="majorHAnsi" w:eastAsia="Arial" w:hAnsiTheme="majorHAnsi" w:cs="Arial"/>
                <w:sz w:val="24"/>
                <w:szCs w:val="24"/>
              </w:rPr>
              <w:t xml:space="preserve">Pilotní provoz </w:t>
            </w:r>
            <w:r w:rsidR="00AA0F79" w:rsidRPr="00AA0F79">
              <w:rPr>
                <w:rFonts w:asciiTheme="majorHAnsi" w:eastAsia="Arial" w:hAnsiTheme="majorHAnsi" w:cs="Arial"/>
                <w:sz w:val="24"/>
                <w:szCs w:val="24"/>
              </w:rPr>
              <w:t xml:space="preserve">konziliárního týmu paliativní péče </w:t>
            </w:r>
            <w:r w:rsidRPr="00AA0F79">
              <w:rPr>
                <w:rFonts w:asciiTheme="majorHAnsi" w:eastAsia="Arial" w:hAnsiTheme="majorHAnsi" w:cs="Arial"/>
                <w:sz w:val="24"/>
                <w:szCs w:val="24"/>
              </w:rPr>
              <w:t>bude probíha</w:t>
            </w:r>
            <w:r w:rsidR="00C563A4" w:rsidRPr="00AA0F79">
              <w:rPr>
                <w:rFonts w:asciiTheme="majorHAnsi" w:eastAsia="Arial" w:hAnsiTheme="majorHAnsi" w:cs="Arial"/>
                <w:sz w:val="24"/>
                <w:szCs w:val="24"/>
              </w:rPr>
              <w:t>t ve Fakultní nemocnici Olomouc se sídlem</w:t>
            </w:r>
            <w:r w:rsidRPr="00AA0F79">
              <w:rPr>
                <w:rFonts w:asciiTheme="majorHAnsi" w:eastAsia="Arial" w:hAnsiTheme="majorHAnsi" w:cs="Arial"/>
                <w:sz w:val="24"/>
                <w:szCs w:val="24"/>
              </w:rPr>
              <w:t xml:space="preserve"> I. P. Pavlova 185/6</w:t>
            </w:r>
            <w:r w:rsidR="009A00E3" w:rsidRPr="00AA0F79">
              <w:rPr>
                <w:rFonts w:asciiTheme="majorHAnsi" w:eastAsia="Arial" w:hAnsiTheme="majorHAnsi" w:cs="Arial"/>
                <w:sz w:val="24"/>
                <w:szCs w:val="24"/>
              </w:rPr>
              <w:t>,</w:t>
            </w:r>
            <w:r w:rsidRPr="00AA0F79">
              <w:rPr>
                <w:rFonts w:asciiTheme="majorHAnsi" w:eastAsia="Arial" w:hAnsiTheme="majorHAnsi" w:cs="Arial"/>
                <w:sz w:val="24"/>
                <w:szCs w:val="24"/>
              </w:rPr>
              <w:t xml:space="preserve"> 77900 Olomouc.</w:t>
            </w:r>
          </w:p>
          <w:p w:rsidR="00B76D7D" w:rsidRPr="00AA0F79" w:rsidRDefault="00B76D7D">
            <w:pPr>
              <w:spacing w:after="0" w:line="240" w:lineRule="auto"/>
              <w:jc w:val="both"/>
              <w:rPr>
                <w:rFonts w:asciiTheme="majorHAnsi" w:eastAsia="Arial" w:hAnsiTheme="majorHAnsi" w:cs="Arial"/>
                <w:sz w:val="24"/>
                <w:szCs w:val="24"/>
              </w:rPr>
            </w:pPr>
            <w:r w:rsidRPr="00AA0F79">
              <w:rPr>
                <w:rFonts w:asciiTheme="majorHAnsi" w:eastAsia="Arial" w:hAnsiTheme="majorHAnsi" w:cs="Arial"/>
                <w:sz w:val="24"/>
                <w:szCs w:val="24"/>
              </w:rPr>
              <w:t xml:space="preserve">Místo registrace zdravotních služeb: </w:t>
            </w:r>
            <w:r w:rsidR="00055BE0" w:rsidRPr="00AA0F79">
              <w:rPr>
                <w:rFonts w:asciiTheme="majorHAnsi" w:eastAsia="Arial" w:hAnsiTheme="majorHAnsi" w:cs="Arial"/>
                <w:sz w:val="24"/>
                <w:szCs w:val="24"/>
              </w:rPr>
              <w:t>I. P. Pavlova 185/6</w:t>
            </w:r>
            <w:r w:rsidR="009A00E3" w:rsidRPr="00AA0F79">
              <w:rPr>
                <w:rFonts w:asciiTheme="majorHAnsi" w:eastAsia="Arial" w:hAnsiTheme="majorHAnsi" w:cs="Arial"/>
                <w:sz w:val="24"/>
                <w:szCs w:val="24"/>
              </w:rPr>
              <w:t>,</w:t>
            </w:r>
            <w:r w:rsidR="00055BE0" w:rsidRPr="00AA0F79">
              <w:rPr>
                <w:rFonts w:asciiTheme="majorHAnsi" w:eastAsia="Arial" w:hAnsiTheme="majorHAnsi" w:cs="Arial"/>
                <w:sz w:val="24"/>
                <w:szCs w:val="24"/>
              </w:rPr>
              <w:t xml:space="preserve"> 77900 </w:t>
            </w:r>
            <w:r w:rsidRPr="00AA0F79">
              <w:rPr>
                <w:rFonts w:asciiTheme="majorHAnsi" w:eastAsia="Arial" w:hAnsiTheme="majorHAnsi" w:cs="Arial"/>
                <w:sz w:val="24"/>
                <w:szCs w:val="24"/>
              </w:rPr>
              <w:t>Olomouc</w:t>
            </w:r>
            <w:r w:rsidR="00C563A4" w:rsidRPr="00AA0F79">
              <w:rPr>
                <w:rFonts w:asciiTheme="majorHAnsi" w:eastAsia="Arial" w:hAnsiTheme="majorHAnsi" w:cs="Arial"/>
                <w:sz w:val="24"/>
                <w:szCs w:val="24"/>
              </w:rPr>
              <w:t xml:space="preserve">, </w:t>
            </w:r>
            <w:r w:rsidR="00680E70" w:rsidRPr="00AA0F79">
              <w:rPr>
                <w:rFonts w:asciiTheme="majorHAnsi" w:eastAsia="Arial" w:hAnsiTheme="majorHAnsi" w:cs="Arial"/>
                <w:sz w:val="24"/>
                <w:szCs w:val="24"/>
              </w:rPr>
              <w:t xml:space="preserve">rozhodnutí </w:t>
            </w:r>
            <w:r w:rsidR="00C43EEA">
              <w:rPr>
                <w:rFonts w:asciiTheme="majorHAnsi" w:eastAsia="Arial" w:hAnsiTheme="majorHAnsi" w:cs="Arial"/>
                <w:sz w:val="24"/>
                <w:szCs w:val="24"/>
              </w:rPr>
              <w:br/>
            </w:r>
            <w:r w:rsidR="00680E70" w:rsidRPr="00AA0F79">
              <w:rPr>
                <w:rFonts w:asciiTheme="majorHAnsi" w:eastAsia="Arial" w:hAnsiTheme="majorHAnsi" w:cs="Arial"/>
                <w:sz w:val="24"/>
                <w:szCs w:val="24"/>
              </w:rPr>
              <w:t xml:space="preserve">o </w:t>
            </w:r>
            <w:r w:rsidR="00C563A4" w:rsidRPr="00AA0F79">
              <w:rPr>
                <w:rFonts w:asciiTheme="majorHAnsi" w:eastAsia="Arial" w:hAnsiTheme="majorHAnsi" w:cs="Arial"/>
                <w:sz w:val="24"/>
                <w:szCs w:val="24"/>
              </w:rPr>
              <w:t xml:space="preserve">oprávnění k poskytování zdravotních služeb </w:t>
            </w:r>
            <w:r w:rsidR="009A00E3" w:rsidRPr="00AA0F79">
              <w:rPr>
                <w:rFonts w:asciiTheme="majorHAnsi" w:eastAsia="Arial" w:hAnsiTheme="majorHAnsi" w:cs="Arial"/>
                <w:sz w:val="24"/>
                <w:szCs w:val="24"/>
              </w:rPr>
              <w:t xml:space="preserve">dle zákona č. 372/2011 Sb., o zdravotních službách a podmínkách jejich poskytování, ve znění pozdějších předpisů, </w:t>
            </w:r>
            <w:r w:rsidR="00680E70" w:rsidRPr="00AA0F79">
              <w:rPr>
                <w:rFonts w:asciiTheme="majorHAnsi" w:eastAsia="Arial" w:hAnsiTheme="majorHAnsi" w:cs="Arial"/>
                <w:sz w:val="24"/>
                <w:szCs w:val="24"/>
              </w:rPr>
              <w:t xml:space="preserve">bylo </w:t>
            </w:r>
            <w:r w:rsidR="00C563A4" w:rsidRPr="00AA0F79">
              <w:rPr>
                <w:rFonts w:asciiTheme="majorHAnsi" w:eastAsia="Arial" w:hAnsiTheme="majorHAnsi" w:cs="Arial"/>
                <w:sz w:val="24"/>
                <w:szCs w:val="24"/>
              </w:rPr>
              <w:t>vydáno Krajským úřadem Olomouckého kraje</w:t>
            </w:r>
            <w:r w:rsidR="006E0286" w:rsidRPr="00AA0F79">
              <w:rPr>
                <w:rFonts w:asciiTheme="majorHAnsi" w:eastAsia="Arial" w:hAnsiTheme="majorHAnsi" w:cs="Arial"/>
                <w:sz w:val="24"/>
                <w:szCs w:val="24"/>
              </w:rPr>
              <w:t xml:space="preserve"> (</w:t>
            </w:r>
            <w:r w:rsidR="00C43EEA" w:rsidRPr="00830C1C">
              <w:rPr>
                <w:rFonts w:asciiTheme="majorHAnsi" w:eastAsia="Arial" w:hAnsiTheme="majorHAnsi" w:cs="Arial"/>
                <w:sz w:val="24"/>
                <w:szCs w:val="24"/>
              </w:rPr>
              <w:t>aktuální rozhodnutí</w:t>
            </w:r>
            <w:r w:rsidR="00C43EEA" w:rsidRPr="00C43EEA">
              <w:rPr>
                <w:rFonts w:asciiTheme="majorHAnsi" w:eastAsia="Arial" w:hAnsiTheme="majorHAnsi" w:cs="Arial"/>
                <w:color w:val="FF0000"/>
                <w:sz w:val="24"/>
                <w:szCs w:val="24"/>
              </w:rPr>
              <w:t xml:space="preserve"> </w:t>
            </w:r>
            <w:r w:rsidR="006E0286" w:rsidRPr="00AA0F79">
              <w:rPr>
                <w:rFonts w:asciiTheme="majorHAnsi" w:eastAsia="Arial" w:hAnsiTheme="majorHAnsi" w:cs="Arial"/>
                <w:sz w:val="24"/>
                <w:szCs w:val="24"/>
              </w:rPr>
              <w:t>viz příloha č. 1</w:t>
            </w:r>
            <w:r w:rsidR="00830C1C">
              <w:rPr>
                <w:rFonts w:asciiTheme="majorHAnsi" w:eastAsia="Arial" w:hAnsiTheme="majorHAnsi" w:cs="Arial"/>
                <w:sz w:val="24"/>
                <w:szCs w:val="24"/>
              </w:rPr>
              <w:t xml:space="preserve"> této žádosti</w:t>
            </w:r>
            <w:r w:rsidR="006E0286" w:rsidRPr="00AA0F79">
              <w:rPr>
                <w:rFonts w:asciiTheme="majorHAnsi" w:eastAsia="Arial" w:hAnsiTheme="majorHAnsi" w:cs="Arial"/>
                <w:sz w:val="24"/>
                <w:szCs w:val="24"/>
              </w:rPr>
              <w:t>)</w:t>
            </w:r>
            <w:r w:rsidR="00C563A4" w:rsidRPr="00AA0F79">
              <w:rPr>
                <w:rFonts w:asciiTheme="majorHAnsi" w:eastAsia="Arial" w:hAnsiTheme="majorHAnsi" w:cs="Arial"/>
                <w:sz w:val="24"/>
                <w:szCs w:val="24"/>
              </w:rPr>
              <w:t>.</w:t>
            </w:r>
          </w:p>
          <w:p w:rsidR="002D5C44" w:rsidRPr="002D05A1" w:rsidRDefault="002D5C44">
            <w:pPr>
              <w:spacing w:after="0" w:line="240" w:lineRule="auto"/>
              <w:jc w:val="both"/>
              <w:rPr>
                <w:rFonts w:asciiTheme="majorHAnsi" w:eastAsia="Arial" w:hAnsiTheme="majorHAnsi" w:cs="Arial"/>
                <w:color w:val="000000"/>
              </w:rPr>
            </w:pPr>
          </w:p>
        </w:tc>
      </w:tr>
    </w:tbl>
    <w:p w:rsidR="002D5C44" w:rsidRDefault="002D5C44">
      <w:pPr>
        <w:spacing w:after="0" w:line="276" w:lineRule="auto"/>
        <w:jc w:val="both"/>
        <w:rPr>
          <w:rFonts w:asciiTheme="majorHAnsi" w:eastAsia="Arial" w:hAnsiTheme="majorHAnsi" w:cs="Arial"/>
          <w:b/>
          <w:sz w:val="24"/>
          <w:szCs w:val="24"/>
        </w:rPr>
      </w:pPr>
    </w:p>
    <w:p w:rsidR="00830C1C" w:rsidRPr="002D05A1" w:rsidRDefault="00830C1C">
      <w:pPr>
        <w:spacing w:after="0" w:line="276" w:lineRule="auto"/>
        <w:jc w:val="both"/>
        <w:rPr>
          <w:rFonts w:asciiTheme="majorHAnsi" w:eastAsia="Arial" w:hAnsiTheme="majorHAnsi" w:cs="Arial"/>
          <w:b/>
          <w:sz w:val="24"/>
          <w:szCs w:val="24"/>
        </w:rPr>
      </w:pPr>
    </w:p>
    <w:p w:rsidR="002D5C44" w:rsidRPr="002D05A1" w:rsidRDefault="00F25979" w:rsidP="005E58BE">
      <w:pPr>
        <w:rPr>
          <w:rFonts w:asciiTheme="majorHAnsi" w:eastAsia="Arial" w:hAnsiTheme="majorHAnsi" w:cs="Arial"/>
          <w:b/>
          <w:smallCaps/>
          <w:sz w:val="28"/>
          <w:szCs w:val="28"/>
        </w:rPr>
      </w:pPr>
      <w:r w:rsidRPr="002D05A1">
        <w:rPr>
          <w:rFonts w:asciiTheme="majorHAnsi" w:eastAsia="Arial" w:hAnsiTheme="majorHAnsi" w:cs="Arial"/>
          <w:b/>
          <w:smallCaps/>
          <w:sz w:val="28"/>
          <w:szCs w:val="28"/>
        </w:rPr>
        <w:t>ČASOVÝ HARMONOGRAM</w:t>
      </w:r>
    </w:p>
    <w:tbl>
      <w:tblPr>
        <w:tblStyle w:val="a3"/>
        <w:tblW w:w="9030" w:type="dxa"/>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5775"/>
        <w:gridCol w:w="3255"/>
      </w:tblGrid>
      <w:tr w:rsidR="002D5C44" w:rsidRPr="002D05A1">
        <w:tc>
          <w:tcPr>
            <w:tcW w:w="5775" w:type="dxa"/>
            <w:tcBorders>
              <w:top w:val="single" w:sz="12" w:space="0" w:color="00000A"/>
              <w:left w:val="single" w:sz="12" w:space="0" w:color="00000A"/>
              <w:bottom w:val="single" w:sz="4" w:space="0" w:color="00000A"/>
              <w:right w:val="single" w:sz="4" w:space="0" w:color="00000A"/>
            </w:tcBorders>
            <w:shd w:val="clear" w:color="auto" w:fill="E7E6E6"/>
            <w:tcMar>
              <w:left w:w="98" w:type="dxa"/>
            </w:tcMar>
          </w:tcPr>
          <w:p w:rsidR="002D5C44" w:rsidRPr="002D05A1" w:rsidRDefault="00F25979">
            <w:pPr>
              <w:spacing w:after="0" w:line="276" w:lineRule="auto"/>
              <w:rPr>
                <w:rFonts w:asciiTheme="majorHAnsi" w:eastAsia="Arial" w:hAnsiTheme="majorHAnsi" w:cs="Arial"/>
                <w:b/>
              </w:rPr>
            </w:pPr>
            <w:r w:rsidRPr="002D05A1">
              <w:rPr>
                <w:rFonts w:asciiTheme="majorHAnsi" w:eastAsia="Arial" w:hAnsiTheme="majorHAnsi" w:cs="Arial"/>
                <w:b/>
              </w:rPr>
              <w:t>Předpokládané datum zahájení pilotního provozu:</w:t>
            </w:r>
          </w:p>
        </w:tc>
        <w:tc>
          <w:tcPr>
            <w:tcW w:w="3255"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2D5C44" w:rsidRPr="002D05A1" w:rsidRDefault="002D05A1" w:rsidP="001212BD">
            <w:pPr>
              <w:spacing w:after="0" w:line="240" w:lineRule="auto"/>
              <w:jc w:val="both"/>
              <w:rPr>
                <w:rFonts w:asciiTheme="majorHAnsi" w:eastAsia="Arial" w:hAnsiTheme="majorHAnsi" w:cs="Arial"/>
              </w:rPr>
            </w:pPr>
            <w:r w:rsidRPr="002D05A1">
              <w:rPr>
                <w:rFonts w:asciiTheme="majorHAnsi" w:eastAsia="Arial" w:hAnsiTheme="majorHAnsi" w:cs="Arial"/>
              </w:rPr>
              <w:t>1. 5. 2019</w:t>
            </w:r>
          </w:p>
        </w:tc>
      </w:tr>
      <w:tr w:rsidR="002D5C44" w:rsidRPr="002D05A1">
        <w:tc>
          <w:tcPr>
            <w:tcW w:w="5775" w:type="dxa"/>
            <w:tcBorders>
              <w:left w:val="single" w:sz="12" w:space="0" w:color="00000A"/>
              <w:bottom w:val="single" w:sz="4" w:space="0" w:color="00000A"/>
              <w:right w:val="single" w:sz="4" w:space="0" w:color="00000A"/>
            </w:tcBorders>
            <w:shd w:val="clear" w:color="auto" w:fill="E7E6E6"/>
            <w:tcMar>
              <w:left w:w="98" w:type="dxa"/>
            </w:tcMar>
          </w:tcPr>
          <w:p w:rsidR="002D5C44" w:rsidRPr="002D05A1" w:rsidRDefault="00F25979">
            <w:pPr>
              <w:spacing w:after="0" w:line="276" w:lineRule="auto"/>
              <w:rPr>
                <w:rFonts w:asciiTheme="majorHAnsi" w:eastAsia="Arial" w:hAnsiTheme="majorHAnsi" w:cs="Arial"/>
                <w:b/>
              </w:rPr>
            </w:pPr>
            <w:r w:rsidRPr="002D05A1">
              <w:rPr>
                <w:rFonts w:asciiTheme="majorHAnsi" w:eastAsia="Arial" w:hAnsiTheme="majorHAnsi" w:cs="Arial"/>
                <w:b/>
              </w:rPr>
              <w:t>Předpokládané datum zahájení fyzické realizace pilotního provozu:</w:t>
            </w:r>
          </w:p>
        </w:tc>
        <w:tc>
          <w:tcPr>
            <w:tcW w:w="3255" w:type="dxa"/>
            <w:tcBorders>
              <w:left w:val="single" w:sz="4" w:space="0" w:color="00000A"/>
              <w:bottom w:val="single" w:sz="4" w:space="0" w:color="00000A"/>
              <w:right w:val="single" w:sz="12" w:space="0" w:color="00000A"/>
            </w:tcBorders>
            <w:shd w:val="clear" w:color="auto" w:fill="auto"/>
            <w:tcMar>
              <w:left w:w="108" w:type="dxa"/>
            </w:tcMar>
          </w:tcPr>
          <w:p w:rsidR="002D5C44" w:rsidRPr="002D05A1" w:rsidRDefault="002D05A1" w:rsidP="001212BD">
            <w:pPr>
              <w:spacing w:after="0" w:line="240" w:lineRule="auto"/>
              <w:jc w:val="both"/>
              <w:rPr>
                <w:rFonts w:asciiTheme="majorHAnsi" w:eastAsia="Arial" w:hAnsiTheme="majorHAnsi" w:cs="Arial"/>
              </w:rPr>
            </w:pPr>
            <w:r w:rsidRPr="002D05A1">
              <w:rPr>
                <w:rFonts w:asciiTheme="majorHAnsi" w:eastAsia="Arial" w:hAnsiTheme="majorHAnsi" w:cs="Arial"/>
              </w:rPr>
              <w:t>1. 6. 2019</w:t>
            </w:r>
          </w:p>
        </w:tc>
      </w:tr>
      <w:tr w:rsidR="002D5C44" w:rsidRPr="002D05A1">
        <w:tc>
          <w:tcPr>
            <w:tcW w:w="5775" w:type="dxa"/>
            <w:tcBorders>
              <w:top w:val="single" w:sz="4" w:space="0" w:color="00000A"/>
              <w:left w:val="single" w:sz="12" w:space="0" w:color="00000A"/>
              <w:bottom w:val="single" w:sz="12" w:space="0" w:color="00000A"/>
              <w:right w:val="single" w:sz="4" w:space="0" w:color="00000A"/>
            </w:tcBorders>
            <w:shd w:val="clear" w:color="auto" w:fill="E7E6E6"/>
            <w:tcMar>
              <w:left w:w="98" w:type="dxa"/>
            </w:tcMar>
          </w:tcPr>
          <w:p w:rsidR="002D5C44" w:rsidRPr="002D05A1" w:rsidRDefault="00F25979">
            <w:pPr>
              <w:spacing w:after="0" w:line="240" w:lineRule="auto"/>
              <w:rPr>
                <w:rFonts w:asciiTheme="majorHAnsi" w:eastAsia="Arial" w:hAnsiTheme="majorHAnsi" w:cs="Arial"/>
                <w:b/>
              </w:rPr>
            </w:pPr>
            <w:r w:rsidRPr="002D05A1">
              <w:rPr>
                <w:rFonts w:asciiTheme="majorHAnsi" w:eastAsia="Arial" w:hAnsiTheme="majorHAnsi" w:cs="Arial"/>
                <w:b/>
              </w:rPr>
              <w:t>Předpokládané datum ukončení pilotního provozu:</w:t>
            </w:r>
          </w:p>
        </w:tc>
        <w:tc>
          <w:tcPr>
            <w:tcW w:w="3255"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tcPr>
          <w:p w:rsidR="002D5C44" w:rsidRPr="002D05A1" w:rsidRDefault="002D05A1">
            <w:pPr>
              <w:spacing w:after="0" w:line="240" w:lineRule="auto"/>
              <w:jc w:val="both"/>
              <w:rPr>
                <w:rFonts w:asciiTheme="majorHAnsi" w:eastAsia="Arial" w:hAnsiTheme="majorHAnsi" w:cs="Arial"/>
              </w:rPr>
            </w:pPr>
            <w:r w:rsidRPr="002D05A1">
              <w:rPr>
                <w:rFonts w:asciiTheme="majorHAnsi" w:eastAsia="Arial" w:hAnsiTheme="majorHAnsi" w:cs="Arial"/>
              </w:rPr>
              <w:t>28. 2. 2021</w:t>
            </w:r>
          </w:p>
        </w:tc>
      </w:tr>
    </w:tbl>
    <w:p w:rsidR="002D5C44" w:rsidRDefault="002D5C44">
      <w:pPr>
        <w:spacing w:after="0" w:line="276" w:lineRule="auto"/>
        <w:jc w:val="both"/>
        <w:rPr>
          <w:rFonts w:asciiTheme="majorHAnsi" w:eastAsia="Arial" w:hAnsiTheme="majorHAnsi" w:cs="Arial"/>
          <w:i/>
          <w:sz w:val="24"/>
          <w:szCs w:val="24"/>
        </w:rPr>
      </w:pPr>
    </w:p>
    <w:p w:rsidR="00830C1C" w:rsidRPr="002D05A1" w:rsidRDefault="00830C1C">
      <w:pPr>
        <w:spacing w:after="0" w:line="276" w:lineRule="auto"/>
        <w:jc w:val="both"/>
        <w:rPr>
          <w:rFonts w:asciiTheme="majorHAnsi" w:eastAsia="Arial" w:hAnsiTheme="majorHAnsi" w:cs="Arial"/>
          <w:i/>
          <w:sz w:val="24"/>
          <w:szCs w:val="24"/>
        </w:rPr>
      </w:pPr>
    </w:p>
    <w:p w:rsidR="002D5C44" w:rsidRPr="002D05A1" w:rsidRDefault="00F25979" w:rsidP="005E58BE">
      <w:pPr>
        <w:rPr>
          <w:rFonts w:asciiTheme="majorHAnsi" w:eastAsia="Arial" w:hAnsiTheme="majorHAnsi" w:cs="Arial"/>
          <w:b/>
          <w:smallCaps/>
          <w:sz w:val="28"/>
          <w:szCs w:val="28"/>
        </w:rPr>
      </w:pPr>
      <w:r w:rsidRPr="002D05A1">
        <w:rPr>
          <w:rFonts w:asciiTheme="majorHAnsi" w:eastAsia="Arial" w:hAnsiTheme="majorHAnsi" w:cs="Arial"/>
          <w:b/>
          <w:smallCaps/>
          <w:sz w:val="28"/>
          <w:szCs w:val="28"/>
        </w:rPr>
        <w:t>INDIKÁTORY</w:t>
      </w:r>
    </w:p>
    <w:tbl>
      <w:tblPr>
        <w:tblStyle w:val="a4"/>
        <w:tblW w:w="907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935"/>
        <w:gridCol w:w="1140"/>
      </w:tblGrid>
      <w:tr w:rsidR="002D5C44" w:rsidRPr="002D05A1">
        <w:tc>
          <w:tcPr>
            <w:tcW w:w="7935" w:type="dxa"/>
            <w:shd w:val="clear" w:color="auto" w:fill="auto"/>
            <w:tcMar>
              <w:top w:w="100" w:type="dxa"/>
              <w:left w:w="100" w:type="dxa"/>
              <w:bottom w:w="100" w:type="dxa"/>
              <w:right w:w="100" w:type="dxa"/>
            </w:tcMar>
          </w:tcPr>
          <w:p w:rsidR="002D5C44" w:rsidRPr="002D05A1" w:rsidRDefault="00F25979">
            <w:pPr>
              <w:widowControl w:val="0"/>
              <w:pBdr>
                <w:top w:val="nil"/>
                <w:left w:val="nil"/>
                <w:bottom w:val="nil"/>
                <w:right w:val="nil"/>
                <w:between w:val="nil"/>
              </w:pBdr>
              <w:spacing w:after="0" w:line="240" w:lineRule="auto"/>
              <w:rPr>
                <w:rFonts w:asciiTheme="majorHAnsi" w:eastAsia="Arial" w:hAnsiTheme="majorHAnsi" w:cs="Arial"/>
                <w:b/>
              </w:rPr>
            </w:pPr>
            <w:r w:rsidRPr="002D05A1">
              <w:rPr>
                <w:rFonts w:asciiTheme="majorHAnsi" w:eastAsia="Arial" w:hAnsiTheme="majorHAnsi" w:cs="Arial"/>
                <w:b/>
              </w:rPr>
              <w:t>Název indikátoru</w:t>
            </w:r>
          </w:p>
        </w:tc>
        <w:tc>
          <w:tcPr>
            <w:tcW w:w="1140" w:type="dxa"/>
            <w:shd w:val="clear" w:color="auto" w:fill="auto"/>
            <w:tcMar>
              <w:top w:w="100" w:type="dxa"/>
              <w:left w:w="100" w:type="dxa"/>
              <w:bottom w:w="100" w:type="dxa"/>
              <w:right w:w="100" w:type="dxa"/>
            </w:tcMar>
          </w:tcPr>
          <w:p w:rsidR="002D5C44" w:rsidRPr="002D05A1" w:rsidRDefault="00F25979">
            <w:pPr>
              <w:widowControl w:val="0"/>
              <w:pBdr>
                <w:top w:val="nil"/>
                <w:left w:val="nil"/>
                <w:bottom w:val="nil"/>
                <w:right w:val="nil"/>
                <w:between w:val="nil"/>
              </w:pBdr>
              <w:spacing w:after="0" w:line="240" w:lineRule="auto"/>
              <w:rPr>
                <w:rFonts w:asciiTheme="majorHAnsi" w:eastAsia="Arial" w:hAnsiTheme="majorHAnsi" w:cs="Arial"/>
                <w:b/>
              </w:rPr>
            </w:pPr>
            <w:r w:rsidRPr="002D05A1">
              <w:rPr>
                <w:rFonts w:asciiTheme="majorHAnsi" w:eastAsia="Arial" w:hAnsiTheme="majorHAnsi" w:cs="Arial"/>
                <w:b/>
              </w:rPr>
              <w:t>Celkem</w:t>
            </w:r>
          </w:p>
        </w:tc>
      </w:tr>
      <w:tr w:rsidR="002D5C44" w:rsidRPr="002D05A1">
        <w:tc>
          <w:tcPr>
            <w:tcW w:w="7935" w:type="dxa"/>
            <w:shd w:val="clear" w:color="auto" w:fill="auto"/>
            <w:tcMar>
              <w:top w:w="100" w:type="dxa"/>
              <w:left w:w="100" w:type="dxa"/>
              <w:bottom w:w="100" w:type="dxa"/>
              <w:right w:w="100" w:type="dxa"/>
            </w:tcMar>
          </w:tcPr>
          <w:p w:rsidR="002D5C44" w:rsidRPr="002D05A1" w:rsidRDefault="00F25979">
            <w:pPr>
              <w:spacing w:after="0" w:line="240" w:lineRule="auto"/>
              <w:rPr>
                <w:rFonts w:asciiTheme="majorHAnsi" w:eastAsia="Arial" w:hAnsiTheme="majorHAnsi" w:cs="Arial"/>
                <w:b/>
              </w:rPr>
            </w:pPr>
            <w:r w:rsidRPr="002D05A1">
              <w:rPr>
                <w:rFonts w:asciiTheme="majorHAnsi" w:eastAsia="Arial" w:hAnsiTheme="majorHAnsi" w:cs="Arial"/>
                <w:b/>
              </w:rPr>
              <w:t xml:space="preserve">60000 - celkový počet účastníků </w:t>
            </w:r>
            <w:r w:rsidRPr="002D05A1">
              <w:rPr>
                <w:rFonts w:asciiTheme="majorHAnsi" w:eastAsia="Arial" w:hAnsiTheme="majorHAnsi" w:cs="Arial"/>
              </w:rPr>
              <w:t>-  Jedná se o členy základního odborného KTPP</w:t>
            </w:r>
            <w:r w:rsidRPr="002D05A1">
              <w:rPr>
                <w:rFonts w:asciiTheme="majorHAnsi" w:eastAsia="Arial" w:hAnsiTheme="majorHAnsi" w:cs="Arial"/>
                <w:vertAlign w:val="superscript"/>
              </w:rPr>
              <w:footnoteReference w:id="2"/>
            </w:r>
            <w:r w:rsidRPr="002D05A1">
              <w:rPr>
                <w:rFonts w:asciiTheme="majorHAnsi" w:eastAsia="Arial" w:hAnsiTheme="majorHAnsi" w:cs="Arial"/>
              </w:rPr>
              <w:t>, kteří absolvují celý edukační program Paliativní péče v nemocnici.</w:t>
            </w:r>
          </w:p>
        </w:tc>
        <w:tc>
          <w:tcPr>
            <w:tcW w:w="1140" w:type="dxa"/>
            <w:shd w:val="clear" w:color="auto" w:fill="auto"/>
            <w:tcMar>
              <w:top w:w="100" w:type="dxa"/>
              <w:left w:w="100" w:type="dxa"/>
              <w:bottom w:w="100" w:type="dxa"/>
              <w:right w:w="100" w:type="dxa"/>
            </w:tcMar>
          </w:tcPr>
          <w:p w:rsidR="002D5C44" w:rsidRPr="00830C1C" w:rsidRDefault="00F155EC" w:rsidP="00830C1C">
            <w:pPr>
              <w:widowControl w:val="0"/>
              <w:pBdr>
                <w:top w:val="nil"/>
                <w:left w:val="nil"/>
                <w:bottom w:val="nil"/>
                <w:right w:val="nil"/>
                <w:between w:val="nil"/>
              </w:pBdr>
              <w:spacing w:after="0" w:line="240" w:lineRule="auto"/>
              <w:rPr>
                <w:rFonts w:asciiTheme="majorHAnsi" w:eastAsia="Arial" w:hAnsiTheme="majorHAnsi" w:cs="Arial"/>
                <w:b/>
              </w:rPr>
            </w:pPr>
            <w:r w:rsidRPr="00830C1C">
              <w:rPr>
                <w:rFonts w:asciiTheme="majorHAnsi" w:eastAsia="Arial" w:hAnsiTheme="majorHAnsi" w:cs="Arial"/>
                <w:b/>
              </w:rPr>
              <w:t xml:space="preserve"> 9</w:t>
            </w:r>
            <w:r w:rsidR="00F703D4" w:rsidRPr="00830C1C">
              <w:rPr>
                <w:rFonts w:asciiTheme="majorHAnsi" w:eastAsia="Arial" w:hAnsiTheme="majorHAnsi" w:cs="Arial"/>
                <w:b/>
              </w:rPr>
              <w:t xml:space="preserve"> </w:t>
            </w:r>
          </w:p>
        </w:tc>
      </w:tr>
      <w:tr w:rsidR="002D5C44" w:rsidRPr="002D05A1">
        <w:tc>
          <w:tcPr>
            <w:tcW w:w="7935" w:type="dxa"/>
            <w:shd w:val="clear" w:color="auto" w:fill="auto"/>
            <w:tcMar>
              <w:top w:w="100" w:type="dxa"/>
              <w:left w:w="100" w:type="dxa"/>
              <w:bottom w:w="100" w:type="dxa"/>
              <w:right w:w="100" w:type="dxa"/>
            </w:tcMar>
          </w:tcPr>
          <w:p w:rsidR="002D5C44" w:rsidRPr="002D05A1" w:rsidRDefault="00F25979" w:rsidP="00830C1C">
            <w:pPr>
              <w:spacing w:after="0" w:line="240" w:lineRule="auto"/>
              <w:rPr>
                <w:rFonts w:asciiTheme="majorHAnsi" w:eastAsia="Arial" w:hAnsiTheme="majorHAnsi" w:cs="Arial"/>
                <w:b/>
              </w:rPr>
            </w:pPr>
            <w:r w:rsidRPr="002D05A1">
              <w:rPr>
                <w:rFonts w:asciiTheme="majorHAnsi" w:eastAsia="Arial" w:hAnsiTheme="majorHAnsi" w:cs="Arial"/>
                <w:b/>
              </w:rPr>
              <w:t xml:space="preserve">62600 - účastníci, kteří získali kvalifikaci po ukončení své účasti - </w:t>
            </w:r>
            <w:r w:rsidRPr="002D05A1">
              <w:rPr>
                <w:rFonts w:asciiTheme="majorHAnsi" w:eastAsia="Arial" w:hAnsiTheme="majorHAnsi" w:cs="Arial"/>
              </w:rPr>
              <w:t>Jedná se o členy základního odborného KTPP</w:t>
            </w:r>
            <w:r w:rsidRPr="002D05A1">
              <w:rPr>
                <w:rFonts w:asciiTheme="majorHAnsi" w:eastAsia="Arial" w:hAnsiTheme="majorHAnsi" w:cs="Arial"/>
                <w:vertAlign w:val="superscript"/>
              </w:rPr>
              <w:footnoteReference w:id="3"/>
            </w:r>
            <w:r w:rsidRPr="002D05A1">
              <w:rPr>
                <w:rFonts w:asciiTheme="majorHAnsi" w:eastAsia="Arial" w:hAnsiTheme="majorHAnsi" w:cs="Arial"/>
              </w:rPr>
              <w:t>, kteří po úspěšném absolvování kurzu Pa</w:t>
            </w:r>
            <w:r w:rsidR="006E3177">
              <w:rPr>
                <w:rFonts w:asciiTheme="majorHAnsi" w:eastAsia="Arial" w:hAnsiTheme="majorHAnsi" w:cs="Arial"/>
              </w:rPr>
              <w:t xml:space="preserve">liativní péče </w:t>
            </w:r>
            <w:r w:rsidR="000919BE">
              <w:rPr>
                <w:rFonts w:asciiTheme="majorHAnsi" w:eastAsia="Arial" w:hAnsiTheme="majorHAnsi" w:cs="Arial"/>
              </w:rPr>
              <w:br/>
            </w:r>
            <w:r w:rsidR="006E3177">
              <w:rPr>
                <w:rFonts w:asciiTheme="majorHAnsi" w:eastAsia="Arial" w:hAnsiTheme="majorHAnsi" w:cs="Arial"/>
              </w:rPr>
              <w:t>v nemocnici získaj</w:t>
            </w:r>
            <w:r w:rsidR="00830C1C">
              <w:rPr>
                <w:rFonts w:asciiTheme="majorHAnsi" w:eastAsia="Arial" w:hAnsiTheme="majorHAnsi" w:cs="Arial"/>
              </w:rPr>
              <w:t>í</w:t>
            </w:r>
            <w:r w:rsidRPr="002D05A1">
              <w:rPr>
                <w:rFonts w:asciiTheme="majorHAnsi" w:eastAsia="Arial" w:hAnsiTheme="majorHAnsi" w:cs="Arial"/>
              </w:rPr>
              <w:t xml:space="preserve"> certifikát.</w:t>
            </w:r>
          </w:p>
        </w:tc>
        <w:tc>
          <w:tcPr>
            <w:tcW w:w="1140" w:type="dxa"/>
            <w:shd w:val="clear" w:color="auto" w:fill="auto"/>
            <w:tcMar>
              <w:top w:w="100" w:type="dxa"/>
              <w:left w:w="100" w:type="dxa"/>
              <w:bottom w:w="100" w:type="dxa"/>
              <w:right w:w="100" w:type="dxa"/>
            </w:tcMar>
          </w:tcPr>
          <w:p w:rsidR="002D5C44" w:rsidRPr="00830C1C" w:rsidRDefault="00F155EC" w:rsidP="00830C1C">
            <w:pPr>
              <w:widowControl w:val="0"/>
              <w:pBdr>
                <w:top w:val="nil"/>
                <w:left w:val="nil"/>
                <w:bottom w:val="nil"/>
                <w:right w:val="nil"/>
                <w:between w:val="nil"/>
              </w:pBdr>
              <w:spacing w:after="0" w:line="240" w:lineRule="auto"/>
              <w:rPr>
                <w:rFonts w:asciiTheme="majorHAnsi" w:eastAsia="Arial" w:hAnsiTheme="majorHAnsi" w:cs="Arial"/>
                <w:b/>
              </w:rPr>
            </w:pPr>
            <w:r w:rsidRPr="00830C1C">
              <w:rPr>
                <w:rFonts w:asciiTheme="majorHAnsi" w:eastAsia="Arial" w:hAnsiTheme="majorHAnsi" w:cs="Arial"/>
                <w:b/>
              </w:rPr>
              <w:t xml:space="preserve"> 9</w:t>
            </w:r>
            <w:r w:rsidR="00F703D4" w:rsidRPr="00830C1C">
              <w:rPr>
                <w:rFonts w:asciiTheme="majorHAnsi" w:eastAsia="Arial" w:hAnsiTheme="majorHAnsi" w:cs="Arial"/>
                <w:b/>
              </w:rPr>
              <w:t xml:space="preserve"> </w:t>
            </w:r>
          </w:p>
        </w:tc>
      </w:tr>
    </w:tbl>
    <w:p w:rsidR="002D5C44" w:rsidRPr="002D05A1" w:rsidRDefault="002D5C44">
      <w:pPr>
        <w:spacing w:after="0" w:line="240" w:lineRule="auto"/>
        <w:jc w:val="both"/>
        <w:rPr>
          <w:rFonts w:asciiTheme="majorHAnsi" w:eastAsia="Arial" w:hAnsiTheme="majorHAnsi" w:cs="Arial"/>
          <w:b/>
        </w:rPr>
      </w:pPr>
    </w:p>
    <w:p w:rsidR="005C395A" w:rsidRPr="002D05A1" w:rsidRDefault="005C395A">
      <w:pPr>
        <w:spacing w:after="0" w:line="240" w:lineRule="auto"/>
        <w:jc w:val="both"/>
        <w:rPr>
          <w:rFonts w:asciiTheme="majorHAnsi" w:eastAsia="Arial" w:hAnsiTheme="majorHAnsi" w:cs="Arial"/>
          <w:b/>
        </w:rPr>
      </w:pPr>
    </w:p>
    <w:p w:rsidR="002D5C44" w:rsidRDefault="002D5C44">
      <w:pPr>
        <w:spacing w:after="0" w:line="240" w:lineRule="auto"/>
        <w:jc w:val="both"/>
        <w:rPr>
          <w:rFonts w:asciiTheme="majorHAnsi" w:eastAsia="Arial" w:hAnsiTheme="majorHAnsi" w:cs="Arial"/>
          <w:b/>
        </w:rPr>
      </w:pPr>
    </w:p>
    <w:p w:rsidR="00830C1C" w:rsidRDefault="00830C1C">
      <w:pPr>
        <w:spacing w:after="0" w:line="240" w:lineRule="auto"/>
        <w:jc w:val="both"/>
        <w:rPr>
          <w:rFonts w:asciiTheme="majorHAnsi" w:eastAsia="Arial" w:hAnsiTheme="majorHAnsi" w:cs="Arial"/>
          <w:b/>
        </w:rPr>
      </w:pPr>
    </w:p>
    <w:p w:rsidR="00830C1C" w:rsidRPr="002D05A1" w:rsidRDefault="00830C1C">
      <w:pPr>
        <w:spacing w:after="0" w:line="240" w:lineRule="auto"/>
        <w:jc w:val="both"/>
        <w:rPr>
          <w:rFonts w:asciiTheme="majorHAnsi" w:eastAsia="Arial" w:hAnsiTheme="majorHAnsi" w:cs="Arial"/>
          <w:b/>
        </w:rPr>
      </w:pPr>
    </w:p>
    <w:p w:rsidR="002D5C44" w:rsidRPr="002D05A1" w:rsidRDefault="00F25979" w:rsidP="005E58BE">
      <w:pPr>
        <w:rPr>
          <w:rFonts w:asciiTheme="majorHAnsi" w:eastAsia="Arial" w:hAnsiTheme="majorHAnsi" w:cs="Arial"/>
          <w:b/>
          <w:smallCaps/>
          <w:sz w:val="28"/>
          <w:szCs w:val="28"/>
        </w:rPr>
      </w:pPr>
      <w:r w:rsidRPr="002D05A1">
        <w:rPr>
          <w:rFonts w:asciiTheme="majorHAnsi" w:eastAsia="Arial" w:hAnsiTheme="majorHAnsi" w:cs="Arial"/>
          <w:b/>
          <w:smallCaps/>
          <w:sz w:val="28"/>
          <w:szCs w:val="28"/>
        </w:rPr>
        <w:t>FINANČNÍ ČÁST</w:t>
      </w:r>
    </w:p>
    <w:tbl>
      <w:tblPr>
        <w:tblStyle w:val="a5"/>
        <w:tblW w:w="9042" w:type="dxa"/>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5796"/>
        <w:gridCol w:w="3246"/>
      </w:tblGrid>
      <w:tr w:rsidR="002D5C44" w:rsidRPr="002D05A1">
        <w:tc>
          <w:tcPr>
            <w:tcW w:w="5796" w:type="dxa"/>
            <w:tcBorders>
              <w:top w:val="single" w:sz="12" w:space="0" w:color="00000A"/>
              <w:left w:val="single" w:sz="12" w:space="0" w:color="00000A"/>
              <w:bottom w:val="single" w:sz="4" w:space="0" w:color="00000A"/>
              <w:right w:val="single" w:sz="4" w:space="0" w:color="00000A"/>
            </w:tcBorders>
            <w:shd w:val="clear" w:color="auto" w:fill="E7E6E6"/>
            <w:tcMar>
              <w:left w:w="98" w:type="dxa"/>
            </w:tcMar>
          </w:tcPr>
          <w:p w:rsidR="002D5C44" w:rsidRPr="002D05A1" w:rsidRDefault="00F25979">
            <w:pPr>
              <w:spacing w:after="0" w:line="276" w:lineRule="auto"/>
              <w:jc w:val="both"/>
              <w:rPr>
                <w:rFonts w:asciiTheme="majorHAnsi" w:eastAsia="Arial" w:hAnsiTheme="majorHAnsi" w:cs="Arial"/>
                <w:b/>
              </w:rPr>
            </w:pPr>
            <w:r w:rsidRPr="002D05A1">
              <w:rPr>
                <w:rFonts w:asciiTheme="majorHAnsi" w:eastAsia="Arial" w:hAnsiTheme="majorHAnsi" w:cs="Arial"/>
                <w:b/>
              </w:rPr>
              <w:t xml:space="preserve">Požadovaná výše dotace: </w:t>
            </w:r>
          </w:p>
        </w:tc>
        <w:tc>
          <w:tcPr>
            <w:tcW w:w="3246"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2D5C44" w:rsidRPr="00830C1C" w:rsidRDefault="00F155EC" w:rsidP="00830C1C">
            <w:pPr>
              <w:spacing w:after="0" w:line="240" w:lineRule="auto"/>
              <w:jc w:val="both"/>
              <w:rPr>
                <w:rFonts w:asciiTheme="majorHAnsi" w:eastAsia="Arial" w:hAnsiTheme="majorHAnsi" w:cs="Arial"/>
                <w:b/>
                <w:sz w:val="24"/>
                <w:szCs w:val="24"/>
              </w:rPr>
            </w:pPr>
            <w:r w:rsidRPr="00830C1C">
              <w:rPr>
                <w:rFonts w:asciiTheme="majorHAnsi" w:eastAsia="Arial" w:hAnsiTheme="majorHAnsi" w:cs="Arial"/>
                <w:b/>
                <w:sz w:val="24"/>
                <w:szCs w:val="24"/>
              </w:rPr>
              <w:t>4 935</w:t>
            </w:r>
            <w:r w:rsidR="00830C1C" w:rsidRPr="00830C1C">
              <w:rPr>
                <w:rFonts w:asciiTheme="majorHAnsi" w:eastAsia="Arial" w:hAnsiTheme="majorHAnsi" w:cs="Arial"/>
                <w:b/>
                <w:sz w:val="24"/>
                <w:szCs w:val="24"/>
              </w:rPr>
              <w:t> </w:t>
            </w:r>
            <w:r w:rsidRPr="00830C1C">
              <w:rPr>
                <w:rFonts w:asciiTheme="majorHAnsi" w:eastAsia="Arial" w:hAnsiTheme="majorHAnsi" w:cs="Arial"/>
                <w:b/>
                <w:sz w:val="24"/>
                <w:szCs w:val="24"/>
              </w:rPr>
              <w:t>504</w:t>
            </w:r>
            <w:r w:rsidR="00830C1C" w:rsidRPr="00830C1C">
              <w:rPr>
                <w:rFonts w:asciiTheme="majorHAnsi" w:eastAsia="Arial" w:hAnsiTheme="majorHAnsi" w:cs="Arial"/>
                <w:b/>
                <w:sz w:val="24"/>
                <w:szCs w:val="24"/>
              </w:rPr>
              <w:t>,-</w:t>
            </w:r>
            <w:r w:rsidRPr="00830C1C">
              <w:rPr>
                <w:rFonts w:asciiTheme="majorHAnsi" w:eastAsia="Arial" w:hAnsiTheme="majorHAnsi" w:cs="Arial"/>
                <w:b/>
                <w:sz w:val="24"/>
                <w:szCs w:val="24"/>
              </w:rPr>
              <w:t xml:space="preserve"> Kč</w:t>
            </w:r>
            <w:r w:rsidR="00F703D4" w:rsidRPr="00830C1C">
              <w:rPr>
                <w:rFonts w:asciiTheme="majorHAnsi" w:eastAsia="Arial" w:hAnsiTheme="majorHAnsi" w:cs="Arial"/>
                <w:b/>
                <w:sz w:val="24"/>
                <w:szCs w:val="24"/>
              </w:rPr>
              <w:t xml:space="preserve"> </w:t>
            </w:r>
          </w:p>
        </w:tc>
      </w:tr>
    </w:tbl>
    <w:p w:rsidR="002D5C44" w:rsidRDefault="002D5C44">
      <w:pPr>
        <w:spacing w:after="0" w:line="240" w:lineRule="auto"/>
        <w:jc w:val="both"/>
        <w:rPr>
          <w:rFonts w:asciiTheme="majorHAnsi" w:eastAsia="Arial" w:hAnsiTheme="majorHAnsi" w:cs="Arial"/>
          <w:i/>
          <w:sz w:val="24"/>
          <w:szCs w:val="24"/>
        </w:rPr>
      </w:pPr>
    </w:p>
    <w:p w:rsidR="00830C1C" w:rsidRPr="002D05A1" w:rsidRDefault="00830C1C">
      <w:pPr>
        <w:spacing w:after="0" w:line="240" w:lineRule="auto"/>
        <w:jc w:val="both"/>
        <w:rPr>
          <w:rFonts w:asciiTheme="majorHAnsi" w:eastAsia="Arial" w:hAnsiTheme="majorHAnsi" w:cs="Arial"/>
          <w:i/>
          <w:sz w:val="24"/>
          <w:szCs w:val="24"/>
        </w:rPr>
      </w:pPr>
    </w:p>
    <w:p w:rsidR="002D5C44" w:rsidRPr="005E58BE" w:rsidRDefault="00F25979" w:rsidP="005E58BE">
      <w:pPr>
        <w:rPr>
          <w:rFonts w:asciiTheme="majorHAnsi" w:eastAsia="Arial" w:hAnsiTheme="majorHAnsi" w:cs="Arial"/>
          <w:b/>
          <w:smallCaps/>
          <w:sz w:val="28"/>
          <w:szCs w:val="28"/>
        </w:rPr>
      </w:pPr>
      <w:r w:rsidRPr="005E58BE">
        <w:rPr>
          <w:rFonts w:asciiTheme="majorHAnsi" w:eastAsia="Arial" w:hAnsiTheme="majorHAnsi" w:cs="Arial"/>
          <w:b/>
          <w:smallCaps/>
          <w:sz w:val="28"/>
          <w:szCs w:val="28"/>
        </w:rPr>
        <w:t>PŘÍLOHY</w:t>
      </w:r>
    </w:p>
    <w:p w:rsidR="002D5C44" w:rsidRPr="002D05A1" w:rsidRDefault="00F25979">
      <w:pPr>
        <w:spacing w:after="0" w:line="240" w:lineRule="auto"/>
        <w:jc w:val="both"/>
        <w:rPr>
          <w:rFonts w:asciiTheme="majorHAnsi" w:eastAsia="Arial" w:hAnsiTheme="majorHAnsi" w:cs="Arial"/>
          <w:b/>
          <w:sz w:val="24"/>
          <w:szCs w:val="24"/>
        </w:rPr>
      </w:pPr>
      <w:r w:rsidRPr="002D05A1">
        <w:rPr>
          <w:rFonts w:asciiTheme="majorHAnsi" w:eastAsia="Arial" w:hAnsiTheme="majorHAnsi" w:cs="Arial"/>
          <w:b/>
          <w:sz w:val="24"/>
          <w:szCs w:val="24"/>
        </w:rPr>
        <w:t>Povinné přílohy</w:t>
      </w:r>
    </w:p>
    <w:tbl>
      <w:tblPr>
        <w:tblStyle w:val="a6"/>
        <w:tblW w:w="9048" w:type="dxa"/>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1695"/>
        <w:gridCol w:w="6225"/>
        <w:gridCol w:w="1128"/>
      </w:tblGrid>
      <w:tr w:rsidR="002D5C44" w:rsidRPr="002D05A1">
        <w:tc>
          <w:tcPr>
            <w:tcW w:w="1695" w:type="dxa"/>
            <w:tcBorders>
              <w:top w:val="single" w:sz="12" w:space="0" w:color="00000A"/>
              <w:left w:val="single" w:sz="12" w:space="0" w:color="00000A"/>
              <w:bottom w:val="single" w:sz="4" w:space="0" w:color="00000A"/>
              <w:right w:val="single" w:sz="4" w:space="0" w:color="00000A"/>
            </w:tcBorders>
            <w:shd w:val="clear" w:color="auto" w:fill="E7E6E6"/>
            <w:tcMar>
              <w:left w:w="98" w:type="dxa"/>
            </w:tcMar>
          </w:tcPr>
          <w:p w:rsidR="002D5C44" w:rsidRPr="002D05A1" w:rsidRDefault="00F25979">
            <w:pPr>
              <w:spacing w:after="0" w:line="276" w:lineRule="auto"/>
              <w:jc w:val="both"/>
              <w:rPr>
                <w:rFonts w:asciiTheme="majorHAnsi" w:eastAsia="Arial" w:hAnsiTheme="majorHAnsi" w:cs="Arial"/>
                <w:b/>
              </w:rPr>
            </w:pPr>
            <w:r w:rsidRPr="002D05A1">
              <w:rPr>
                <w:rFonts w:asciiTheme="majorHAnsi" w:eastAsia="Arial" w:hAnsiTheme="majorHAnsi" w:cs="Arial"/>
                <w:b/>
              </w:rPr>
              <w:t>Příloha č. 1</w:t>
            </w:r>
          </w:p>
        </w:tc>
        <w:tc>
          <w:tcPr>
            <w:tcW w:w="6225" w:type="dxa"/>
            <w:tcBorders>
              <w:top w:val="single" w:sz="12" w:space="0" w:color="00000A"/>
              <w:left w:val="single" w:sz="4" w:space="0" w:color="00000A"/>
              <w:bottom w:val="single" w:sz="4" w:space="0" w:color="00000A"/>
              <w:right w:val="single" w:sz="4" w:space="0" w:color="00000A"/>
            </w:tcBorders>
            <w:shd w:val="clear" w:color="auto" w:fill="auto"/>
            <w:tcMar>
              <w:left w:w="108" w:type="dxa"/>
            </w:tcMar>
          </w:tcPr>
          <w:p w:rsidR="002D5C44" w:rsidRPr="002D05A1" w:rsidRDefault="00F25979">
            <w:pPr>
              <w:spacing w:after="0" w:line="240" w:lineRule="auto"/>
              <w:jc w:val="both"/>
              <w:rPr>
                <w:rFonts w:asciiTheme="majorHAnsi" w:eastAsia="Arial" w:hAnsiTheme="majorHAnsi" w:cs="Arial"/>
                <w:highlight w:val="red"/>
              </w:rPr>
            </w:pPr>
            <w:r w:rsidRPr="002D05A1">
              <w:rPr>
                <w:rFonts w:asciiTheme="majorHAnsi" w:eastAsia="Arial" w:hAnsiTheme="majorHAnsi" w:cs="Arial"/>
              </w:rPr>
              <w:t>Rozhodnutí o udělení oprávnění k poskytování zdravotních služeb dle zákona č. 372/2011 Sb., o zdravotních službách a podmínkách jejich poskytování, ve znění pozdějších předpisů</w:t>
            </w:r>
            <w:r w:rsidRPr="002D05A1">
              <w:rPr>
                <w:rFonts w:asciiTheme="majorHAnsi" w:eastAsia="Arial" w:hAnsiTheme="majorHAnsi" w:cs="Arial"/>
                <w:vertAlign w:val="superscript"/>
              </w:rPr>
              <w:footnoteReference w:id="4"/>
            </w:r>
            <w:r w:rsidRPr="002D05A1">
              <w:rPr>
                <w:rFonts w:asciiTheme="majorHAnsi" w:eastAsia="Arial" w:hAnsiTheme="majorHAnsi" w:cs="Arial"/>
              </w:rPr>
              <w:t xml:space="preserve"> </w:t>
            </w:r>
          </w:p>
        </w:tc>
        <w:tc>
          <w:tcPr>
            <w:tcW w:w="1128"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490828" w:rsidRPr="00830C1C" w:rsidRDefault="00490828" w:rsidP="00830C1C">
            <w:pPr>
              <w:spacing w:after="0" w:line="240" w:lineRule="auto"/>
              <w:jc w:val="center"/>
              <w:rPr>
                <w:rFonts w:asciiTheme="majorHAnsi" w:eastAsia="Arial" w:hAnsiTheme="majorHAnsi" w:cs="Arial"/>
              </w:rPr>
            </w:pPr>
            <w:r w:rsidRPr="00830C1C">
              <w:rPr>
                <w:rFonts w:asciiTheme="majorHAnsi" w:eastAsia="Arial" w:hAnsiTheme="majorHAnsi" w:cs="Arial"/>
              </w:rPr>
              <w:t>ANO</w:t>
            </w:r>
          </w:p>
          <w:p w:rsidR="002D5C44" w:rsidRPr="00830C1C" w:rsidRDefault="002D5C44" w:rsidP="00830C1C">
            <w:pPr>
              <w:spacing w:after="0" w:line="240" w:lineRule="auto"/>
              <w:jc w:val="center"/>
              <w:rPr>
                <w:rFonts w:asciiTheme="majorHAnsi" w:eastAsia="Arial" w:hAnsiTheme="majorHAnsi" w:cs="Arial"/>
              </w:rPr>
            </w:pPr>
          </w:p>
        </w:tc>
      </w:tr>
      <w:tr w:rsidR="00490828" w:rsidRPr="002D05A1" w:rsidTr="00830C1C">
        <w:trPr>
          <w:trHeight w:val="368"/>
        </w:trPr>
        <w:tc>
          <w:tcPr>
            <w:tcW w:w="169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490828" w:rsidRPr="002D05A1" w:rsidRDefault="00490828">
            <w:pPr>
              <w:spacing w:after="0" w:line="240" w:lineRule="auto"/>
              <w:jc w:val="both"/>
              <w:rPr>
                <w:rFonts w:asciiTheme="majorHAnsi" w:eastAsia="Arial" w:hAnsiTheme="majorHAnsi" w:cs="Arial"/>
                <w:b/>
              </w:rPr>
            </w:pPr>
            <w:r w:rsidRPr="002D05A1">
              <w:rPr>
                <w:rFonts w:asciiTheme="majorHAnsi" w:eastAsia="Arial" w:hAnsiTheme="majorHAnsi" w:cs="Arial"/>
                <w:b/>
              </w:rPr>
              <w:t>Příloha č. 2</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0828" w:rsidRPr="002D05A1" w:rsidRDefault="00490828" w:rsidP="00B02DAD">
            <w:pPr>
              <w:spacing w:after="0" w:line="240" w:lineRule="auto"/>
              <w:jc w:val="both"/>
              <w:rPr>
                <w:rFonts w:asciiTheme="majorHAnsi" w:eastAsia="Arial" w:hAnsiTheme="majorHAnsi" w:cs="Arial"/>
                <w:color w:val="000000"/>
                <w:highlight w:val="white"/>
              </w:rPr>
            </w:pPr>
            <w:r w:rsidRPr="002D05A1">
              <w:rPr>
                <w:rFonts w:asciiTheme="majorHAnsi" w:eastAsia="Arial" w:hAnsiTheme="majorHAnsi" w:cs="Arial"/>
                <w:highlight w:val="white"/>
              </w:rPr>
              <w:t>Analýza potřeb paliativní péče a svého působení v regionu.</w:t>
            </w:r>
            <w:r w:rsidRPr="002D05A1">
              <w:rPr>
                <w:rFonts w:asciiTheme="majorHAnsi" w:eastAsia="Arial" w:hAnsiTheme="majorHAnsi" w:cs="Arial"/>
                <w:color w:val="000000"/>
                <w:highlight w:val="white"/>
              </w:rPr>
              <w:t xml:space="preserve">  </w:t>
            </w:r>
          </w:p>
        </w:tc>
        <w:tc>
          <w:tcPr>
            <w:tcW w:w="112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490828" w:rsidRPr="00830C1C" w:rsidRDefault="00490828" w:rsidP="00830C1C">
            <w:pPr>
              <w:spacing w:after="0" w:line="240" w:lineRule="auto"/>
              <w:jc w:val="center"/>
              <w:rPr>
                <w:rFonts w:asciiTheme="majorHAnsi" w:eastAsia="Arial" w:hAnsiTheme="majorHAnsi" w:cs="Arial"/>
              </w:rPr>
            </w:pPr>
            <w:r w:rsidRPr="00830C1C">
              <w:rPr>
                <w:rFonts w:asciiTheme="majorHAnsi" w:eastAsia="Arial" w:hAnsiTheme="majorHAnsi" w:cs="Arial"/>
              </w:rPr>
              <w:t>ANO</w:t>
            </w:r>
          </w:p>
          <w:p w:rsidR="00490828" w:rsidRPr="00830C1C" w:rsidRDefault="00490828" w:rsidP="00830C1C">
            <w:pPr>
              <w:spacing w:after="0" w:line="240" w:lineRule="auto"/>
              <w:jc w:val="center"/>
              <w:rPr>
                <w:rFonts w:asciiTheme="majorHAnsi" w:eastAsia="Arial" w:hAnsiTheme="majorHAnsi" w:cs="Arial"/>
              </w:rPr>
            </w:pPr>
          </w:p>
        </w:tc>
      </w:tr>
      <w:tr w:rsidR="00490828" w:rsidRPr="002D05A1">
        <w:trPr>
          <w:trHeight w:val="540"/>
        </w:trPr>
        <w:tc>
          <w:tcPr>
            <w:tcW w:w="169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490828" w:rsidRPr="002D05A1" w:rsidRDefault="00490828">
            <w:pPr>
              <w:spacing w:after="0" w:line="240" w:lineRule="auto"/>
              <w:jc w:val="both"/>
              <w:rPr>
                <w:rFonts w:asciiTheme="majorHAnsi" w:eastAsia="Arial" w:hAnsiTheme="majorHAnsi" w:cs="Arial"/>
                <w:b/>
              </w:rPr>
            </w:pPr>
            <w:r w:rsidRPr="002D05A1">
              <w:rPr>
                <w:rFonts w:asciiTheme="majorHAnsi" w:eastAsia="Arial" w:hAnsiTheme="majorHAnsi" w:cs="Arial"/>
                <w:b/>
              </w:rPr>
              <w:t>Příloha č. 3</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0828" w:rsidRPr="002D05A1" w:rsidRDefault="00490828" w:rsidP="00830C1C">
            <w:pPr>
              <w:pBdr>
                <w:top w:val="nil"/>
                <w:left w:val="nil"/>
                <w:bottom w:val="nil"/>
                <w:right w:val="nil"/>
                <w:between w:val="nil"/>
              </w:pBdr>
              <w:spacing w:after="0" w:line="240" w:lineRule="auto"/>
              <w:jc w:val="both"/>
              <w:rPr>
                <w:rFonts w:asciiTheme="majorHAnsi" w:eastAsia="Arial" w:hAnsiTheme="majorHAnsi" w:cs="Arial"/>
                <w:color w:val="000000"/>
                <w:highlight w:val="white"/>
              </w:rPr>
            </w:pPr>
            <w:r w:rsidRPr="002D05A1">
              <w:rPr>
                <w:rFonts w:asciiTheme="majorHAnsi" w:eastAsia="Arial" w:hAnsiTheme="majorHAnsi" w:cs="Arial"/>
                <w:color w:val="000000"/>
                <w:highlight w:val="white"/>
              </w:rPr>
              <w:t>Popis zajištění pilotního provozu.</w:t>
            </w:r>
          </w:p>
        </w:tc>
        <w:tc>
          <w:tcPr>
            <w:tcW w:w="112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490828" w:rsidRPr="00830C1C" w:rsidRDefault="00490828" w:rsidP="00830C1C">
            <w:pPr>
              <w:spacing w:after="0" w:line="240" w:lineRule="auto"/>
              <w:jc w:val="center"/>
              <w:rPr>
                <w:rFonts w:asciiTheme="majorHAnsi" w:eastAsia="Arial" w:hAnsiTheme="majorHAnsi" w:cs="Arial"/>
              </w:rPr>
            </w:pPr>
            <w:r w:rsidRPr="00830C1C">
              <w:rPr>
                <w:rFonts w:asciiTheme="majorHAnsi" w:eastAsia="Arial" w:hAnsiTheme="majorHAnsi" w:cs="Arial"/>
              </w:rPr>
              <w:t>ANO</w:t>
            </w:r>
          </w:p>
          <w:p w:rsidR="00490828" w:rsidRPr="00830C1C" w:rsidRDefault="00490828" w:rsidP="00830C1C">
            <w:pPr>
              <w:spacing w:after="0" w:line="240" w:lineRule="auto"/>
              <w:jc w:val="center"/>
              <w:rPr>
                <w:rFonts w:asciiTheme="majorHAnsi" w:eastAsia="Arial" w:hAnsiTheme="majorHAnsi" w:cs="Arial"/>
              </w:rPr>
            </w:pPr>
          </w:p>
        </w:tc>
      </w:tr>
      <w:tr w:rsidR="00490828" w:rsidRPr="002D05A1">
        <w:tc>
          <w:tcPr>
            <w:tcW w:w="169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490828" w:rsidRPr="002D05A1" w:rsidRDefault="00490828">
            <w:pPr>
              <w:spacing w:after="0" w:line="240" w:lineRule="auto"/>
              <w:jc w:val="both"/>
              <w:rPr>
                <w:rFonts w:asciiTheme="majorHAnsi" w:eastAsia="Arial" w:hAnsiTheme="majorHAnsi" w:cs="Arial"/>
                <w:b/>
              </w:rPr>
            </w:pPr>
            <w:r w:rsidRPr="002D05A1">
              <w:rPr>
                <w:rFonts w:asciiTheme="majorHAnsi" w:eastAsia="Arial" w:hAnsiTheme="majorHAnsi" w:cs="Arial"/>
                <w:b/>
              </w:rPr>
              <w:t>Příloha č. 4</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0828" w:rsidRPr="002D05A1" w:rsidRDefault="00490828" w:rsidP="00830C1C">
            <w:pPr>
              <w:spacing w:after="0" w:line="240" w:lineRule="auto"/>
              <w:rPr>
                <w:rFonts w:asciiTheme="majorHAnsi" w:eastAsia="Arial" w:hAnsiTheme="majorHAnsi" w:cs="Arial"/>
              </w:rPr>
            </w:pPr>
            <w:r w:rsidRPr="002D05A1">
              <w:rPr>
                <w:rFonts w:asciiTheme="majorHAnsi" w:eastAsia="Arial" w:hAnsiTheme="majorHAnsi" w:cs="Arial"/>
                <w:color w:val="000000"/>
                <w:highlight w:val="white"/>
              </w:rPr>
              <w:t>Jmenný seznam předpo</w:t>
            </w:r>
            <w:r w:rsidRPr="002D05A1">
              <w:rPr>
                <w:rFonts w:asciiTheme="majorHAnsi" w:eastAsia="Arial" w:hAnsiTheme="majorHAnsi" w:cs="Arial"/>
                <w:highlight w:val="white"/>
              </w:rPr>
              <w:t xml:space="preserve">kládaných </w:t>
            </w:r>
            <w:r w:rsidRPr="002D05A1">
              <w:rPr>
                <w:rFonts w:asciiTheme="majorHAnsi" w:eastAsia="Arial" w:hAnsiTheme="majorHAnsi" w:cs="Arial"/>
                <w:color w:val="000000"/>
                <w:highlight w:val="white"/>
              </w:rPr>
              <w:t>pracovníků pilotního provozu.</w:t>
            </w:r>
            <w:r w:rsidRPr="002D05A1">
              <w:rPr>
                <w:rFonts w:asciiTheme="majorHAnsi" w:eastAsia="Arial" w:hAnsiTheme="majorHAnsi" w:cs="Arial"/>
              </w:rPr>
              <w:br/>
            </w:r>
          </w:p>
        </w:tc>
        <w:tc>
          <w:tcPr>
            <w:tcW w:w="112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490828" w:rsidRPr="00830C1C" w:rsidRDefault="00490828" w:rsidP="00830C1C">
            <w:pPr>
              <w:spacing w:after="0" w:line="240" w:lineRule="auto"/>
              <w:jc w:val="center"/>
              <w:rPr>
                <w:rFonts w:asciiTheme="majorHAnsi" w:eastAsia="Arial" w:hAnsiTheme="majorHAnsi" w:cs="Arial"/>
              </w:rPr>
            </w:pPr>
            <w:r w:rsidRPr="00830C1C">
              <w:rPr>
                <w:rFonts w:asciiTheme="majorHAnsi" w:eastAsia="Arial" w:hAnsiTheme="majorHAnsi" w:cs="Arial"/>
              </w:rPr>
              <w:t>ANO</w:t>
            </w:r>
          </w:p>
          <w:p w:rsidR="00490828" w:rsidRPr="00830C1C" w:rsidRDefault="00490828" w:rsidP="00830C1C">
            <w:pPr>
              <w:spacing w:after="0" w:line="240" w:lineRule="auto"/>
              <w:jc w:val="center"/>
              <w:rPr>
                <w:rFonts w:asciiTheme="majorHAnsi" w:eastAsia="Arial" w:hAnsiTheme="majorHAnsi" w:cs="Arial"/>
              </w:rPr>
            </w:pPr>
          </w:p>
        </w:tc>
      </w:tr>
      <w:tr w:rsidR="00490828" w:rsidRPr="002D05A1">
        <w:tc>
          <w:tcPr>
            <w:tcW w:w="169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490828" w:rsidRPr="002D05A1" w:rsidRDefault="00490828">
            <w:pPr>
              <w:spacing w:after="0" w:line="240" w:lineRule="auto"/>
              <w:jc w:val="both"/>
              <w:rPr>
                <w:rFonts w:asciiTheme="majorHAnsi" w:eastAsia="Arial" w:hAnsiTheme="majorHAnsi" w:cs="Arial"/>
                <w:b/>
              </w:rPr>
            </w:pPr>
            <w:r w:rsidRPr="002D05A1">
              <w:rPr>
                <w:rFonts w:asciiTheme="majorHAnsi" w:eastAsia="Arial" w:hAnsiTheme="majorHAnsi" w:cs="Arial"/>
                <w:b/>
              </w:rPr>
              <w:t>Příloha č. 5</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0828" w:rsidRPr="002D05A1" w:rsidRDefault="00490828">
            <w:pPr>
              <w:spacing w:after="0" w:line="240" w:lineRule="auto"/>
              <w:jc w:val="both"/>
              <w:rPr>
                <w:rFonts w:asciiTheme="majorHAnsi" w:eastAsia="Arial" w:hAnsiTheme="majorHAnsi" w:cs="Arial"/>
              </w:rPr>
            </w:pPr>
            <w:r w:rsidRPr="002D05A1">
              <w:rPr>
                <w:rFonts w:asciiTheme="majorHAnsi" w:eastAsia="Arial" w:hAnsiTheme="majorHAnsi" w:cs="Arial"/>
              </w:rPr>
              <w:t>Rozpočet pilotního provozu.</w:t>
            </w:r>
          </w:p>
          <w:p w:rsidR="00490828" w:rsidRPr="002D05A1" w:rsidRDefault="00490828">
            <w:pPr>
              <w:spacing w:after="0" w:line="240" w:lineRule="auto"/>
              <w:jc w:val="both"/>
              <w:rPr>
                <w:rFonts w:asciiTheme="majorHAnsi" w:eastAsia="Arial" w:hAnsiTheme="majorHAnsi" w:cs="Arial"/>
              </w:rPr>
            </w:pPr>
          </w:p>
        </w:tc>
        <w:tc>
          <w:tcPr>
            <w:tcW w:w="112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490828" w:rsidRPr="00830C1C" w:rsidRDefault="00490828" w:rsidP="00830C1C">
            <w:pPr>
              <w:spacing w:after="0" w:line="240" w:lineRule="auto"/>
              <w:jc w:val="center"/>
              <w:rPr>
                <w:rFonts w:asciiTheme="majorHAnsi" w:eastAsia="Arial" w:hAnsiTheme="majorHAnsi" w:cs="Arial"/>
              </w:rPr>
            </w:pPr>
            <w:r w:rsidRPr="00830C1C">
              <w:rPr>
                <w:rFonts w:asciiTheme="majorHAnsi" w:eastAsia="Arial" w:hAnsiTheme="majorHAnsi" w:cs="Arial"/>
              </w:rPr>
              <w:t>ANO</w:t>
            </w:r>
          </w:p>
          <w:p w:rsidR="00490828" w:rsidRPr="00830C1C" w:rsidRDefault="00490828" w:rsidP="00830C1C">
            <w:pPr>
              <w:spacing w:after="0" w:line="240" w:lineRule="auto"/>
              <w:jc w:val="center"/>
              <w:rPr>
                <w:rFonts w:asciiTheme="majorHAnsi" w:eastAsia="Arial" w:hAnsiTheme="majorHAnsi" w:cs="Arial"/>
              </w:rPr>
            </w:pPr>
          </w:p>
        </w:tc>
      </w:tr>
      <w:tr w:rsidR="00490828" w:rsidRPr="002D05A1">
        <w:tc>
          <w:tcPr>
            <w:tcW w:w="1695" w:type="dxa"/>
            <w:tcBorders>
              <w:top w:val="single" w:sz="4" w:space="0" w:color="00000A"/>
              <w:left w:val="single" w:sz="12" w:space="0" w:color="00000A"/>
              <w:bottom w:val="single" w:sz="4" w:space="0" w:color="00000A"/>
              <w:right w:val="single" w:sz="4" w:space="0" w:color="00000A"/>
            </w:tcBorders>
            <w:shd w:val="clear" w:color="auto" w:fill="E7E6E6"/>
            <w:tcMar>
              <w:left w:w="98" w:type="dxa"/>
            </w:tcMar>
          </w:tcPr>
          <w:p w:rsidR="00490828" w:rsidRPr="002D05A1" w:rsidRDefault="00490828">
            <w:pPr>
              <w:spacing w:after="0" w:line="240" w:lineRule="auto"/>
              <w:jc w:val="both"/>
              <w:rPr>
                <w:rFonts w:asciiTheme="majorHAnsi" w:eastAsia="Arial" w:hAnsiTheme="majorHAnsi" w:cs="Arial"/>
                <w:b/>
              </w:rPr>
            </w:pPr>
            <w:r w:rsidRPr="002D05A1">
              <w:rPr>
                <w:rFonts w:asciiTheme="majorHAnsi" w:eastAsia="Arial" w:hAnsiTheme="majorHAnsi" w:cs="Arial"/>
                <w:b/>
              </w:rPr>
              <w:t>Příloha č. 6</w:t>
            </w:r>
          </w:p>
        </w:tc>
        <w:tc>
          <w:tcPr>
            <w:tcW w:w="6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90828" w:rsidRPr="002D05A1" w:rsidRDefault="00490828">
            <w:pPr>
              <w:spacing w:after="120" w:line="276" w:lineRule="auto"/>
              <w:jc w:val="both"/>
              <w:rPr>
                <w:rFonts w:asciiTheme="majorHAnsi" w:eastAsia="Arial" w:hAnsiTheme="majorHAnsi" w:cs="Arial"/>
              </w:rPr>
            </w:pPr>
            <w:r w:rsidRPr="002D05A1">
              <w:rPr>
                <w:rFonts w:asciiTheme="majorHAnsi" w:eastAsia="Arial" w:hAnsiTheme="majorHAnsi" w:cs="Arial"/>
              </w:rPr>
              <w:t>Čestné prohlášení ohledně minimálního počtu lůžek akutní a následné péče ve výši 350 ke dni podání Žádosti o poskytnutí dotace a ohledně minimálního počtu úmrtí ve výši 200 za rok 2017.</w:t>
            </w:r>
          </w:p>
        </w:tc>
        <w:tc>
          <w:tcPr>
            <w:tcW w:w="1128" w:type="dxa"/>
            <w:tcBorders>
              <w:top w:val="single" w:sz="4" w:space="0" w:color="00000A"/>
              <w:left w:val="single" w:sz="4" w:space="0" w:color="00000A"/>
              <w:bottom w:val="single" w:sz="4" w:space="0" w:color="00000A"/>
              <w:right w:val="single" w:sz="12" w:space="0" w:color="00000A"/>
            </w:tcBorders>
            <w:shd w:val="clear" w:color="auto" w:fill="auto"/>
            <w:tcMar>
              <w:left w:w="108" w:type="dxa"/>
            </w:tcMar>
          </w:tcPr>
          <w:p w:rsidR="00490828" w:rsidRPr="00830C1C" w:rsidRDefault="00490828" w:rsidP="00830C1C">
            <w:pPr>
              <w:spacing w:after="0" w:line="240" w:lineRule="auto"/>
              <w:jc w:val="center"/>
              <w:rPr>
                <w:rFonts w:asciiTheme="majorHAnsi" w:eastAsia="Arial" w:hAnsiTheme="majorHAnsi" w:cs="Arial"/>
              </w:rPr>
            </w:pPr>
            <w:r w:rsidRPr="00830C1C">
              <w:rPr>
                <w:rFonts w:asciiTheme="majorHAnsi" w:eastAsia="Arial" w:hAnsiTheme="majorHAnsi" w:cs="Arial"/>
              </w:rPr>
              <w:t>ANO</w:t>
            </w:r>
          </w:p>
          <w:p w:rsidR="00490828" w:rsidRPr="00830C1C" w:rsidRDefault="00490828" w:rsidP="00830C1C">
            <w:pPr>
              <w:spacing w:after="0" w:line="240" w:lineRule="auto"/>
              <w:jc w:val="center"/>
              <w:rPr>
                <w:rFonts w:asciiTheme="majorHAnsi" w:eastAsia="Arial" w:hAnsiTheme="majorHAnsi" w:cs="Arial"/>
              </w:rPr>
            </w:pPr>
          </w:p>
        </w:tc>
      </w:tr>
    </w:tbl>
    <w:p w:rsidR="002D5C44" w:rsidRPr="002D05A1" w:rsidRDefault="002D5C44">
      <w:pPr>
        <w:spacing w:after="0" w:line="240" w:lineRule="auto"/>
        <w:jc w:val="both"/>
        <w:rPr>
          <w:rFonts w:asciiTheme="majorHAnsi" w:eastAsia="Arial" w:hAnsiTheme="majorHAnsi" w:cs="Arial"/>
          <w:b/>
          <w:sz w:val="24"/>
          <w:szCs w:val="24"/>
        </w:rPr>
      </w:pPr>
    </w:p>
    <w:p w:rsidR="002D5C44" w:rsidRPr="002D05A1" w:rsidRDefault="002D05A1">
      <w:pPr>
        <w:spacing w:after="0" w:line="240" w:lineRule="auto"/>
        <w:jc w:val="both"/>
        <w:rPr>
          <w:rFonts w:asciiTheme="majorHAnsi" w:eastAsia="Arial" w:hAnsiTheme="majorHAnsi" w:cs="Arial"/>
          <w:b/>
          <w:sz w:val="24"/>
          <w:szCs w:val="24"/>
        </w:rPr>
      </w:pPr>
      <w:r>
        <w:rPr>
          <w:rFonts w:asciiTheme="majorHAnsi" w:eastAsia="Arial" w:hAnsiTheme="majorHAnsi" w:cs="Arial"/>
          <w:b/>
          <w:sz w:val="24"/>
          <w:szCs w:val="24"/>
        </w:rPr>
        <w:t>Nepovinné přílohy</w:t>
      </w:r>
    </w:p>
    <w:tbl>
      <w:tblPr>
        <w:tblStyle w:val="a7"/>
        <w:tblW w:w="9062" w:type="dxa"/>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1658"/>
        <w:gridCol w:w="7404"/>
      </w:tblGrid>
      <w:tr w:rsidR="002D5C44" w:rsidRPr="002D05A1" w:rsidTr="00830C1C">
        <w:tc>
          <w:tcPr>
            <w:tcW w:w="1658" w:type="dxa"/>
            <w:tcBorders>
              <w:top w:val="single" w:sz="12" w:space="0" w:color="00000A"/>
              <w:left w:val="single" w:sz="12" w:space="0" w:color="00000A"/>
              <w:bottom w:val="single" w:sz="4" w:space="0" w:color="00000A"/>
              <w:right w:val="single" w:sz="4" w:space="0" w:color="00000A"/>
            </w:tcBorders>
            <w:shd w:val="clear" w:color="auto" w:fill="auto"/>
            <w:tcMar>
              <w:left w:w="98" w:type="dxa"/>
            </w:tcMar>
          </w:tcPr>
          <w:p w:rsidR="002D5C44" w:rsidRPr="00830C1C" w:rsidRDefault="00AD1749" w:rsidP="00830C1C">
            <w:pPr>
              <w:spacing w:after="0" w:line="240" w:lineRule="auto"/>
              <w:jc w:val="both"/>
              <w:rPr>
                <w:rFonts w:asciiTheme="majorHAnsi" w:eastAsia="Arial" w:hAnsiTheme="majorHAnsi" w:cs="Arial"/>
                <w:b/>
              </w:rPr>
            </w:pPr>
            <w:r w:rsidRPr="00830C1C">
              <w:rPr>
                <w:rFonts w:asciiTheme="majorHAnsi" w:eastAsia="Arial" w:hAnsiTheme="majorHAnsi" w:cs="Arial"/>
                <w:b/>
              </w:rPr>
              <w:t>Příloha č. 7</w:t>
            </w:r>
            <w:r w:rsidR="006F1A1D" w:rsidRPr="00830C1C">
              <w:rPr>
                <w:rFonts w:asciiTheme="majorHAnsi" w:eastAsia="Arial" w:hAnsiTheme="majorHAnsi" w:cs="Arial"/>
                <w:b/>
              </w:rPr>
              <w:t xml:space="preserve"> </w:t>
            </w:r>
          </w:p>
        </w:tc>
        <w:tc>
          <w:tcPr>
            <w:tcW w:w="7404" w:type="dxa"/>
            <w:tcBorders>
              <w:top w:val="single" w:sz="12" w:space="0" w:color="00000A"/>
              <w:left w:val="single" w:sz="4" w:space="0" w:color="00000A"/>
              <w:bottom w:val="single" w:sz="4" w:space="0" w:color="00000A"/>
              <w:right w:val="single" w:sz="12" w:space="0" w:color="00000A"/>
            </w:tcBorders>
            <w:shd w:val="clear" w:color="auto" w:fill="auto"/>
            <w:tcMar>
              <w:left w:w="108" w:type="dxa"/>
            </w:tcMar>
          </w:tcPr>
          <w:p w:rsidR="002D5C44" w:rsidRPr="00830C1C" w:rsidRDefault="0018474D" w:rsidP="00830C1C">
            <w:pPr>
              <w:spacing w:after="0" w:line="240" w:lineRule="auto"/>
              <w:jc w:val="both"/>
              <w:rPr>
                <w:rFonts w:asciiTheme="majorHAnsi" w:eastAsia="Arial" w:hAnsiTheme="majorHAnsi" w:cs="Arial"/>
              </w:rPr>
            </w:pPr>
            <w:r w:rsidRPr="00830C1C">
              <w:rPr>
                <w:rFonts w:asciiTheme="majorHAnsi" w:eastAsia="Arial" w:hAnsiTheme="majorHAnsi" w:cs="Arial"/>
              </w:rPr>
              <w:t>Koncepce</w:t>
            </w:r>
            <w:r w:rsidR="00213BCA" w:rsidRPr="00830C1C">
              <w:rPr>
                <w:rFonts w:asciiTheme="majorHAnsi" w:eastAsia="Arial" w:hAnsiTheme="majorHAnsi" w:cs="Arial"/>
              </w:rPr>
              <w:t xml:space="preserve"> podpory rozvoje paliativní péče v Olomouckém kraji</w:t>
            </w:r>
            <w:r w:rsidR="00336D3E" w:rsidRPr="00830C1C">
              <w:rPr>
                <w:rFonts w:asciiTheme="majorHAnsi" w:eastAsia="Arial" w:hAnsiTheme="majorHAnsi" w:cs="Arial"/>
              </w:rPr>
              <w:t xml:space="preserve"> </w:t>
            </w:r>
          </w:p>
        </w:tc>
      </w:tr>
    </w:tbl>
    <w:p w:rsidR="002D5C44" w:rsidRDefault="002D5C44">
      <w:pPr>
        <w:spacing w:after="0" w:line="276" w:lineRule="auto"/>
        <w:jc w:val="both"/>
        <w:rPr>
          <w:rFonts w:asciiTheme="majorHAnsi" w:eastAsia="Arial" w:hAnsiTheme="majorHAnsi" w:cs="Arial"/>
          <w:b/>
          <w:sz w:val="24"/>
          <w:szCs w:val="24"/>
        </w:rPr>
      </w:pPr>
    </w:p>
    <w:p w:rsidR="002D05A1" w:rsidRPr="002D05A1" w:rsidRDefault="002D05A1">
      <w:pPr>
        <w:spacing w:after="0" w:line="276" w:lineRule="auto"/>
        <w:jc w:val="both"/>
        <w:rPr>
          <w:rFonts w:asciiTheme="majorHAnsi" w:eastAsia="Arial" w:hAnsiTheme="majorHAnsi" w:cs="Arial"/>
          <w:b/>
          <w:sz w:val="24"/>
          <w:szCs w:val="24"/>
        </w:rPr>
      </w:pPr>
    </w:p>
    <w:p w:rsidR="002D5C44" w:rsidRPr="005E58BE" w:rsidRDefault="00F25979" w:rsidP="005E58BE">
      <w:pPr>
        <w:rPr>
          <w:rFonts w:asciiTheme="majorHAnsi" w:eastAsia="Arial" w:hAnsiTheme="majorHAnsi" w:cs="Arial"/>
          <w:b/>
          <w:smallCaps/>
          <w:sz w:val="28"/>
          <w:szCs w:val="28"/>
        </w:rPr>
      </w:pPr>
      <w:r w:rsidRPr="005E58BE">
        <w:rPr>
          <w:rFonts w:asciiTheme="majorHAnsi" w:eastAsia="Arial" w:hAnsiTheme="majorHAnsi" w:cs="Arial"/>
          <w:b/>
          <w:smallCaps/>
          <w:sz w:val="28"/>
          <w:szCs w:val="28"/>
        </w:rPr>
        <w:t>ČESTNÉ PROHLÁŠENÍ</w:t>
      </w:r>
    </w:p>
    <w:p w:rsidR="002D5C44" w:rsidRPr="002D05A1" w:rsidRDefault="002D5C44">
      <w:pPr>
        <w:spacing w:after="0" w:line="276" w:lineRule="auto"/>
        <w:jc w:val="both"/>
        <w:rPr>
          <w:rFonts w:asciiTheme="majorHAnsi" w:eastAsia="Arial" w:hAnsiTheme="majorHAnsi" w:cs="Arial"/>
          <w:b/>
          <w:smallCaps/>
          <w:sz w:val="24"/>
          <w:szCs w:val="24"/>
        </w:rPr>
      </w:pPr>
    </w:p>
    <w:p w:rsidR="002D5C44" w:rsidRPr="002D05A1" w:rsidRDefault="00F25979">
      <w:pPr>
        <w:spacing w:after="120" w:line="276" w:lineRule="auto"/>
        <w:rPr>
          <w:rFonts w:asciiTheme="majorHAnsi" w:eastAsia="Arial" w:hAnsiTheme="majorHAnsi" w:cs="Arial"/>
          <w:b/>
          <w:sz w:val="24"/>
          <w:szCs w:val="24"/>
        </w:rPr>
      </w:pPr>
      <w:r w:rsidRPr="002D05A1">
        <w:rPr>
          <w:rFonts w:asciiTheme="majorHAnsi" w:eastAsia="Arial" w:hAnsiTheme="majorHAnsi" w:cs="Arial"/>
          <w:b/>
          <w:sz w:val="24"/>
          <w:szCs w:val="24"/>
        </w:rPr>
        <w:t>Já níže podepsaný zástupce Žadatele čestně prohlašuji, že k níže uvedenému dni:</w:t>
      </w:r>
    </w:p>
    <w:p w:rsidR="002D5C44" w:rsidRPr="002D05A1" w:rsidRDefault="00F25979">
      <w:pPr>
        <w:numPr>
          <w:ilvl w:val="0"/>
          <w:numId w:val="1"/>
        </w:numPr>
        <w:pBdr>
          <w:top w:val="nil"/>
          <w:left w:val="nil"/>
          <w:bottom w:val="nil"/>
          <w:right w:val="nil"/>
          <w:between w:val="nil"/>
        </w:pBdr>
        <w:spacing w:after="0" w:line="276" w:lineRule="auto"/>
        <w:ind w:left="357"/>
        <w:contextualSpacing/>
        <w:jc w:val="both"/>
        <w:rPr>
          <w:rFonts w:asciiTheme="majorHAnsi" w:eastAsia="Arial" w:hAnsiTheme="majorHAnsi" w:cs="Arial"/>
          <w:color w:val="000000"/>
          <w:sz w:val="24"/>
          <w:szCs w:val="24"/>
        </w:rPr>
      </w:pPr>
      <w:r w:rsidRPr="002D05A1">
        <w:rPr>
          <w:rFonts w:asciiTheme="majorHAnsi" w:eastAsia="Arial" w:hAnsiTheme="majorHAnsi" w:cs="Arial"/>
          <w:color w:val="000000"/>
          <w:sz w:val="24"/>
          <w:szCs w:val="24"/>
        </w:rPr>
        <w:t xml:space="preserve">Žadatel není v likvidaci, v úpadku, hrozícím úpadku či není proti němu vedeno insolvenční řízení ve smyslu zákona č. 182/2006 Sb., o úpadku a způsobech jeho řešení (insolvenční zákon), ve znění pozdějších předpisů; </w:t>
      </w:r>
    </w:p>
    <w:p w:rsidR="002D5C44" w:rsidRPr="002D05A1" w:rsidRDefault="00F25979">
      <w:pPr>
        <w:numPr>
          <w:ilvl w:val="0"/>
          <w:numId w:val="1"/>
        </w:numPr>
        <w:pBdr>
          <w:top w:val="nil"/>
          <w:left w:val="nil"/>
          <w:bottom w:val="nil"/>
          <w:right w:val="nil"/>
          <w:between w:val="nil"/>
        </w:pBdr>
        <w:spacing w:after="0" w:line="276" w:lineRule="auto"/>
        <w:ind w:left="357"/>
        <w:contextualSpacing/>
        <w:jc w:val="both"/>
        <w:rPr>
          <w:rFonts w:asciiTheme="majorHAnsi" w:eastAsia="Arial" w:hAnsiTheme="majorHAnsi" w:cs="Arial"/>
          <w:color w:val="000000"/>
          <w:sz w:val="24"/>
          <w:szCs w:val="24"/>
        </w:rPr>
      </w:pPr>
      <w:r w:rsidRPr="002D05A1">
        <w:rPr>
          <w:rFonts w:asciiTheme="majorHAnsi" w:eastAsia="Arial" w:hAnsiTheme="majorHAnsi" w:cs="Arial"/>
          <w:color w:val="000000"/>
          <w:sz w:val="24"/>
          <w:szCs w:val="24"/>
        </w:rPr>
        <w:t xml:space="preserve">Žadatel nemá v evidenci daní zachyceny daňové nedoplatky nebo nemá nedoplatek </w:t>
      </w:r>
      <w:r w:rsidR="000919BE">
        <w:rPr>
          <w:rFonts w:asciiTheme="majorHAnsi" w:eastAsia="Arial" w:hAnsiTheme="majorHAnsi" w:cs="Arial"/>
          <w:color w:val="000000"/>
          <w:sz w:val="24"/>
          <w:szCs w:val="24"/>
        </w:rPr>
        <w:br/>
      </w:r>
      <w:r w:rsidRPr="002D05A1">
        <w:rPr>
          <w:rFonts w:asciiTheme="majorHAnsi" w:eastAsia="Arial" w:hAnsiTheme="majorHAnsi" w:cs="Arial"/>
          <w:color w:val="000000"/>
          <w:sz w:val="24"/>
          <w:szCs w:val="24"/>
        </w:rPr>
        <w:t>na pojistném nebo na penále na veřejné zdravotní pojištění nebo na sociálním zabezpečení nebo příspěvku na státní politiku zaměstnanosti;</w:t>
      </w:r>
    </w:p>
    <w:p w:rsidR="002D5C44" w:rsidRPr="002D05A1" w:rsidRDefault="00F25979">
      <w:pPr>
        <w:numPr>
          <w:ilvl w:val="0"/>
          <w:numId w:val="1"/>
        </w:numPr>
        <w:pBdr>
          <w:top w:val="nil"/>
          <w:left w:val="nil"/>
          <w:bottom w:val="nil"/>
          <w:right w:val="nil"/>
          <w:between w:val="nil"/>
        </w:pBdr>
        <w:spacing w:after="0" w:line="276" w:lineRule="auto"/>
        <w:ind w:left="357"/>
        <w:contextualSpacing/>
        <w:jc w:val="both"/>
        <w:rPr>
          <w:rFonts w:asciiTheme="majorHAnsi" w:eastAsia="Arial" w:hAnsiTheme="majorHAnsi" w:cs="Arial"/>
          <w:color w:val="000000"/>
          <w:sz w:val="24"/>
          <w:szCs w:val="24"/>
        </w:rPr>
      </w:pPr>
      <w:r w:rsidRPr="002D05A1">
        <w:rPr>
          <w:rFonts w:asciiTheme="majorHAnsi" w:eastAsia="Arial" w:hAnsiTheme="majorHAnsi" w:cs="Arial"/>
          <w:color w:val="000000"/>
          <w:sz w:val="24"/>
          <w:szCs w:val="24"/>
        </w:rPr>
        <w:lastRenderedPageBreak/>
        <w:t>Na Žadatele nebyl vydán inkasní příkaz po předcházejícím rozhodnutí Evropské komise prohlašující</w:t>
      </w:r>
      <w:r w:rsidRPr="002D05A1">
        <w:rPr>
          <w:rFonts w:asciiTheme="majorHAnsi" w:eastAsia="Arial" w:hAnsiTheme="majorHAnsi" w:cs="Arial"/>
          <w:sz w:val="24"/>
          <w:szCs w:val="24"/>
        </w:rPr>
        <w:t>m</w:t>
      </w:r>
      <w:r w:rsidRPr="002D05A1">
        <w:rPr>
          <w:rFonts w:asciiTheme="majorHAnsi" w:eastAsia="Arial" w:hAnsiTheme="majorHAnsi" w:cs="Arial"/>
          <w:color w:val="000000"/>
          <w:sz w:val="24"/>
          <w:szCs w:val="24"/>
        </w:rPr>
        <w:t>, že poskytnutá podpora je protiprávní a neslučitelná se</w:t>
      </w:r>
      <w:r w:rsidRPr="002D05A1">
        <w:rPr>
          <w:rFonts w:asciiTheme="majorHAnsi" w:eastAsia="Arial" w:hAnsiTheme="majorHAnsi" w:cs="Arial"/>
          <w:sz w:val="24"/>
          <w:szCs w:val="24"/>
        </w:rPr>
        <w:t> </w:t>
      </w:r>
      <w:r w:rsidRPr="002D05A1">
        <w:rPr>
          <w:rFonts w:asciiTheme="majorHAnsi" w:eastAsia="Arial" w:hAnsiTheme="majorHAnsi" w:cs="Arial"/>
          <w:color w:val="000000"/>
          <w:sz w:val="24"/>
          <w:szCs w:val="24"/>
        </w:rPr>
        <w:t xml:space="preserve">společným trhem; </w:t>
      </w:r>
    </w:p>
    <w:p w:rsidR="002D5C44" w:rsidRPr="002D05A1" w:rsidRDefault="00F25979">
      <w:pPr>
        <w:numPr>
          <w:ilvl w:val="0"/>
          <w:numId w:val="1"/>
        </w:numPr>
        <w:pBdr>
          <w:top w:val="nil"/>
          <w:left w:val="nil"/>
          <w:bottom w:val="nil"/>
          <w:right w:val="nil"/>
          <w:between w:val="nil"/>
        </w:pBdr>
        <w:spacing w:after="120" w:line="276" w:lineRule="auto"/>
        <w:ind w:left="357"/>
        <w:contextualSpacing/>
        <w:jc w:val="both"/>
        <w:rPr>
          <w:rFonts w:asciiTheme="majorHAnsi" w:eastAsia="Arial" w:hAnsiTheme="majorHAnsi" w:cs="Arial"/>
          <w:color w:val="000000"/>
          <w:sz w:val="24"/>
          <w:szCs w:val="24"/>
        </w:rPr>
      </w:pPr>
      <w:r w:rsidRPr="002D05A1">
        <w:rPr>
          <w:rFonts w:asciiTheme="majorHAnsi" w:eastAsia="Arial" w:hAnsiTheme="majorHAnsi" w:cs="Arial"/>
          <w:color w:val="000000"/>
          <w:sz w:val="24"/>
          <w:szCs w:val="24"/>
        </w:rPr>
        <w:t>Žadateli nebyla v posledních 3 letech pravomocně uložena pokuta za umožnění výkonu nelegální práce podle § 5 písm. e) zákona č. 435/2004 Sb., o</w:t>
      </w:r>
      <w:r w:rsidRPr="002D05A1">
        <w:rPr>
          <w:rFonts w:asciiTheme="majorHAnsi" w:eastAsia="Arial" w:hAnsiTheme="majorHAnsi" w:cs="Arial"/>
          <w:sz w:val="24"/>
          <w:szCs w:val="24"/>
        </w:rPr>
        <w:t> </w:t>
      </w:r>
      <w:r w:rsidRPr="002D05A1">
        <w:rPr>
          <w:rFonts w:asciiTheme="majorHAnsi" w:eastAsia="Arial" w:hAnsiTheme="majorHAnsi" w:cs="Arial"/>
          <w:color w:val="000000"/>
          <w:sz w:val="24"/>
          <w:szCs w:val="24"/>
        </w:rPr>
        <w:t xml:space="preserve">zaměstnanosti, ve znění pozdějších předpisů. </w:t>
      </w:r>
    </w:p>
    <w:p w:rsidR="002D5C44" w:rsidRPr="002D05A1" w:rsidRDefault="00F25979">
      <w:pPr>
        <w:spacing w:after="120" w:line="276" w:lineRule="auto"/>
        <w:jc w:val="both"/>
        <w:rPr>
          <w:rFonts w:asciiTheme="majorHAnsi" w:eastAsia="Arial" w:hAnsiTheme="majorHAnsi" w:cs="Arial"/>
          <w:sz w:val="24"/>
          <w:szCs w:val="24"/>
        </w:rPr>
      </w:pPr>
      <w:r w:rsidRPr="002D05A1">
        <w:rPr>
          <w:rFonts w:asciiTheme="majorHAnsi" w:eastAsia="Arial" w:hAnsiTheme="majorHAnsi" w:cs="Arial"/>
          <w:sz w:val="24"/>
          <w:szCs w:val="24"/>
        </w:rPr>
        <w:t>Dále prohlašuji, že:</w:t>
      </w:r>
    </w:p>
    <w:p w:rsidR="002D5C44" w:rsidRPr="002D05A1" w:rsidRDefault="00F25979">
      <w:pPr>
        <w:numPr>
          <w:ilvl w:val="0"/>
          <w:numId w:val="1"/>
        </w:numPr>
        <w:pBdr>
          <w:top w:val="nil"/>
          <w:left w:val="nil"/>
          <w:bottom w:val="nil"/>
          <w:right w:val="nil"/>
          <w:between w:val="nil"/>
        </w:pBdr>
        <w:spacing w:after="0" w:line="276" w:lineRule="auto"/>
        <w:contextualSpacing/>
        <w:jc w:val="both"/>
        <w:rPr>
          <w:rFonts w:asciiTheme="majorHAnsi" w:eastAsia="Arial" w:hAnsiTheme="majorHAnsi" w:cs="Arial"/>
          <w:color w:val="000000"/>
          <w:sz w:val="24"/>
          <w:szCs w:val="24"/>
        </w:rPr>
      </w:pPr>
      <w:r w:rsidRPr="002D05A1">
        <w:rPr>
          <w:rFonts w:asciiTheme="majorHAnsi" w:eastAsia="Arial" w:hAnsiTheme="majorHAnsi" w:cs="Arial"/>
          <w:color w:val="000000"/>
          <w:sz w:val="24"/>
          <w:szCs w:val="24"/>
        </w:rPr>
        <w:t xml:space="preserve">Údaje uvedené v této Žádosti o </w:t>
      </w:r>
      <w:r w:rsidR="005C395A" w:rsidRPr="002D05A1">
        <w:rPr>
          <w:rFonts w:asciiTheme="majorHAnsi" w:eastAsia="Arial" w:hAnsiTheme="majorHAnsi" w:cs="Arial"/>
          <w:color w:val="000000"/>
          <w:sz w:val="24"/>
          <w:szCs w:val="24"/>
        </w:rPr>
        <w:t>poskytnutí dotace</w:t>
      </w:r>
      <w:r w:rsidRPr="002D05A1">
        <w:rPr>
          <w:rFonts w:asciiTheme="majorHAnsi" w:eastAsia="Arial" w:hAnsiTheme="majorHAnsi" w:cs="Arial"/>
          <w:color w:val="000000"/>
          <w:sz w:val="24"/>
          <w:szCs w:val="24"/>
        </w:rPr>
        <w:t xml:space="preserve">, včetně všech příloh, jsou pravdivé, </w:t>
      </w:r>
      <w:r w:rsidR="000919BE">
        <w:rPr>
          <w:rFonts w:asciiTheme="majorHAnsi" w:eastAsia="Arial" w:hAnsiTheme="majorHAnsi" w:cs="Arial"/>
          <w:color w:val="000000"/>
          <w:sz w:val="24"/>
          <w:szCs w:val="24"/>
        </w:rPr>
        <w:br/>
      </w:r>
      <w:r w:rsidRPr="002D05A1">
        <w:rPr>
          <w:rFonts w:asciiTheme="majorHAnsi" w:eastAsia="Arial" w:hAnsiTheme="majorHAnsi" w:cs="Arial"/>
          <w:color w:val="000000"/>
          <w:sz w:val="24"/>
          <w:szCs w:val="24"/>
        </w:rPr>
        <w:t>a že elektronická verze žádosti je shodná s písemnou verzí</w:t>
      </w:r>
      <w:r w:rsidRPr="002D05A1">
        <w:rPr>
          <w:rFonts w:asciiTheme="majorHAnsi" w:eastAsia="Arial" w:hAnsiTheme="majorHAnsi" w:cs="Arial"/>
          <w:color w:val="000000"/>
          <w:sz w:val="24"/>
          <w:szCs w:val="24"/>
          <w:vertAlign w:val="superscript"/>
        </w:rPr>
        <w:footnoteReference w:id="5"/>
      </w:r>
      <w:r w:rsidRPr="002D05A1">
        <w:rPr>
          <w:rFonts w:asciiTheme="majorHAnsi" w:eastAsia="Arial" w:hAnsiTheme="majorHAnsi" w:cs="Arial"/>
          <w:color w:val="000000"/>
          <w:sz w:val="24"/>
          <w:szCs w:val="24"/>
        </w:rPr>
        <w:t>.</w:t>
      </w:r>
    </w:p>
    <w:p w:rsidR="002D5C44" w:rsidRPr="002D05A1" w:rsidRDefault="00F25979">
      <w:pPr>
        <w:numPr>
          <w:ilvl w:val="0"/>
          <w:numId w:val="1"/>
        </w:numPr>
        <w:pBdr>
          <w:top w:val="nil"/>
          <w:left w:val="nil"/>
          <w:bottom w:val="nil"/>
          <w:right w:val="nil"/>
          <w:between w:val="nil"/>
        </w:pBdr>
        <w:spacing w:after="120" w:line="276" w:lineRule="auto"/>
        <w:contextualSpacing/>
        <w:jc w:val="both"/>
        <w:rPr>
          <w:rFonts w:asciiTheme="majorHAnsi" w:eastAsia="Arial" w:hAnsiTheme="majorHAnsi" w:cs="Arial"/>
          <w:color w:val="000000"/>
          <w:sz w:val="24"/>
          <w:szCs w:val="24"/>
        </w:rPr>
      </w:pPr>
      <w:r w:rsidRPr="002D05A1">
        <w:rPr>
          <w:rFonts w:asciiTheme="majorHAnsi" w:eastAsia="Arial" w:hAnsiTheme="majorHAnsi" w:cs="Arial"/>
          <w:color w:val="000000"/>
          <w:sz w:val="24"/>
          <w:szCs w:val="24"/>
        </w:rPr>
        <w:t xml:space="preserve">Souhlasím s uveřejněním všech informací vztahujících se k Žádosti o poskytnutí dotace </w:t>
      </w:r>
      <w:r w:rsidR="000919BE">
        <w:rPr>
          <w:rFonts w:asciiTheme="majorHAnsi" w:eastAsia="Arial" w:hAnsiTheme="majorHAnsi" w:cs="Arial"/>
          <w:color w:val="000000"/>
          <w:sz w:val="24"/>
          <w:szCs w:val="24"/>
        </w:rPr>
        <w:br/>
      </w:r>
      <w:r w:rsidRPr="002D05A1">
        <w:rPr>
          <w:rFonts w:asciiTheme="majorHAnsi" w:eastAsia="Arial" w:hAnsiTheme="majorHAnsi" w:cs="Arial"/>
          <w:color w:val="000000"/>
          <w:sz w:val="24"/>
          <w:szCs w:val="24"/>
        </w:rPr>
        <w:t>v souladu s § 18 zákona č. 218/2000 Sb., o rozpočtových pravidlech a o</w:t>
      </w:r>
      <w:r w:rsidRPr="002D05A1">
        <w:rPr>
          <w:rFonts w:asciiTheme="majorHAnsi" w:eastAsia="Arial" w:hAnsiTheme="majorHAnsi" w:cs="Arial"/>
          <w:sz w:val="24"/>
          <w:szCs w:val="24"/>
        </w:rPr>
        <w:t> </w:t>
      </w:r>
      <w:r w:rsidRPr="002D05A1">
        <w:rPr>
          <w:rFonts w:asciiTheme="majorHAnsi" w:eastAsia="Arial" w:hAnsiTheme="majorHAnsi" w:cs="Arial"/>
          <w:color w:val="000000"/>
          <w:sz w:val="24"/>
          <w:szCs w:val="24"/>
        </w:rPr>
        <w:t>změně některých souvisejících zákonů, ve znění pozdějších předpisů.</w:t>
      </w:r>
    </w:p>
    <w:p w:rsidR="002D5C44" w:rsidRDefault="002D5C44">
      <w:pPr>
        <w:spacing w:after="0" w:line="240" w:lineRule="auto"/>
        <w:jc w:val="both"/>
        <w:rPr>
          <w:rFonts w:asciiTheme="majorHAnsi" w:eastAsia="Arial" w:hAnsiTheme="majorHAnsi" w:cs="Arial"/>
          <w:b/>
          <w:smallCaps/>
          <w:sz w:val="24"/>
          <w:szCs w:val="24"/>
        </w:rPr>
      </w:pPr>
    </w:p>
    <w:p w:rsidR="005E58BE" w:rsidRDefault="005E58BE">
      <w:pPr>
        <w:spacing w:after="0" w:line="240" w:lineRule="auto"/>
        <w:jc w:val="both"/>
        <w:rPr>
          <w:rFonts w:asciiTheme="majorHAnsi" w:eastAsia="Arial" w:hAnsiTheme="majorHAnsi" w:cs="Arial"/>
          <w:b/>
          <w:smallCaps/>
          <w:sz w:val="24"/>
          <w:szCs w:val="24"/>
        </w:rPr>
      </w:pPr>
    </w:p>
    <w:p w:rsidR="005E58BE" w:rsidRPr="002D05A1" w:rsidRDefault="005E58BE">
      <w:pPr>
        <w:spacing w:after="0" w:line="240" w:lineRule="auto"/>
        <w:jc w:val="both"/>
        <w:rPr>
          <w:rFonts w:asciiTheme="majorHAnsi" w:eastAsia="Arial" w:hAnsiTheme="majorHAnsi" w:cs="Arial"/>
          <w:b/>
          <w:smallCaps/>
          <w:sz w:val="24"/>
          <w:szCs w:val="24"/>
        </w:rPr>
      </w:pPr>
    </w:p>
    <w:p w:rsidR="002D5C44" w:rsidRPr="005E58BE" w:rsidRDefault="00F25979" w:rsidP="005E58BE">
      <w:pPr>
        <w:rPr>
          <w:rFonts w:asciiTheme="majorHAnsi" w:eastAsia="Arial" w:hAnsiTheme="majorHAnsi" w:cs="Arial"/>
          <w:b/>
          <w:smallCaps/>
          <w:sz w:val="28"/>
          <w:szCs w:val="28"/>
        </w:rPr>
      </w:pPr>
      <w:r w:rsidRPr="005E58BE">
        <w:rPr>
          <w:rFonts w:asciiTheme="majorHAnsi" w:eastAsia="Arial" w:hAnsiTheme="majorHAnsi" w:cs="Arial"/>
          <w:b/>
          <w:smallCaps/>
          <w:sz w:val="28"/>
          <w:szCs w:val="28"/>
        </w:rPr>
        <w:t>INFORMACE O PODÁNÍ ŽÁDOSTI</w:t>
      </w:r>
    </w:p>
    <w:tbl>
      <w:tblPr>
        <w:tblStyle w:val="a8"/>
        <w:tblW w:w="9062" w:type="dxa"/>
        <w:tblInd w:w="0" w:type="dxa"/>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Layout w:type="fixed"/>
        <w:tblLook w:val="0000"/>
      </w:tblPr>
      <w:tblGrid>
        <w:gridCol w:w="4531"/>
        <w:gridCol w:w="4531"/>
      </w:tblGrid>
      <w:tr w:rsidR="002D5C44" w:rsidRPr="002D05A1">
        <w:tc>
          <w:tcPr>
            <w:tcW w:w="4531" w:type="dxa"/>
            <w:tcBorders>
              <w:top w:val="single" w:sz="12" w:space="0" w:color="00000A"/>
              <w:left w:val="single" w:sz="12" w:space="0" w:color="00000A"/>
              <w:bottom w:val="single" w:sz="12" w:space="0" w:color="00000A"/>
              <w:right w:val="single" w:sz="4" w:space="0" w:color="00000A"/>
            </w:tcBorders>
            <w:shd w:val="clear" w:color="auto" w:fill="E7E6E6"/>
            <w:tcMar>
              <w:left w:w="98" w:type="dxa"/>
            </w:tcMar>
          </w:tcPr>
          <w:p w:rsidR="002D5C44" w:rsidRPr="002D05A1" w:rsidRDefault="00F25979">
            <w:pPr>
              <w:spacing w:after="0" w:line="276" w:lineRule="auto"/>
              <w:jc w:val="both"/>
              <w:rPr>
                <w:rFonts w:asciiTheme="majorHAnsi" w:eastAsia="Arial" w:hAnsiTheme="majorHAnsi" w:cs="Arial"/>
                <w:b/>
              </w:rPr>
            </w:pPr>
            <w:r w:rsidRPr="002D05A1">
              <w:rPr>
                <w:rFonts w:asciiTheme="majorHAnsi" w:eastAsia="Arial" w:hAnsiTheme="majorHAnsi" w:cs="Arial"/>
                <w:b/>
              </w:rPr>
              <w:t>Místo a datum podpisu Žádosti:</w:t>
            </w:r>
          </w:p>
        </w:tc>
        <w:tc>
          <w:tcPr>
            <w:tcW w:w="4531" w:type="dxa"/>
            <w:tcBorders>
              <w:top w:val="single" w:sz="12" w:space="0" w:color="00000A"/>
              <w:left w:val="single" w:sz="4" w:space="0" w:color="00000A"/>
              <w:bottom w:val="single" w:sz="12" w:space="0" w:color="00000A"/>
              <w:right w:val="single" w:sz="12" w:space="0" w:color="00000A"/>
            </w:tcBorders>
            <w:shd w:val="clear" w:color="auto" w:fill="auto"/>
            <w:tcMar>
              <w:left w:w="108" w:type="dxa"/>
            </w:tcMar>
          </w:tcPr>
          <w:p w:rsidR="002D5C44" w:rsidRPr="002D05A1" w:rsidRDefault="00D76D7D">
            <w:pPr>
              <w:spacing w:after="0" w:line="240" w:lineRule="auto"/>
              <w:jc w:val="both"/>
              <w:rPr>
                <w:rFonts w:asciiTheme="majorHAnsi" w:eastAsia="Arial" w:hAnsiTheme="majorHAnsi" w:cs="Arial"/>
                <w:sz w:val="24"/>
                <w:szCs w:val="24"/>
              </w:rPr>
            </w:pPr>
            <w:r>
              <w:rPr>
                <w:rFonts w:asciiTheme="majorHAnsi" w:eastAsia="Arial" w:hAnsiTheme="majorHAnsi" w:cs="Arial"/>
                <w:sz w:val="24"/>
                <w:szCs w:val="24"/>
              </w:rPr>
              <w:t xml:space="preserve">V Olomouci dne </w:t>
            </w:r>
            <w:r w:rsidR="003E7E55">
              <w:rPr>
                <w:rFonts w:asciiTheme="majorHAnsi" w:eastAsia="Arial" w:hAnsiTheme="majorHAnsi" w:cs="Arial"/>
                <w:sz w:val="24"/>
                <w:szCs w:val="24"/>
              </w:rPr>
              <w:t>………</w:t>
            </w:r>
            <w:proofErr w:type="gramStart"/>
            <w:r w:rsidR="003E7E55">
              <w:rPr>
                <w:rFonts w:asciiTheme="majorHAnsi" w:eastAsia="Arial" w:hAnsiTheme="majorHAnsi" w:cs="Arial"/>
                <w:sz w:val="24"/>
                <w:szCs w:val="24"/>
              </w:rPr>
              <w:t>…..</w:t>
            </w:r>
            <w:proofErr w:type="gramEnd"/>
          </w:p>
        </w:tc>
      </w:tr>
      <w:tr w:rsidR="002D5C44" w:rsidRPr="002D05A1">
        <w:tc>
          <w:tcPr>
            <w:tcW w:w="4531" w:type="dxa"/>
            <w:tcBorders>
              <w:top w:val="single" w:sz="12" w:space="0" w:color="00000A"/>
              <w:left w:val="single" w:sz="12" w:space="0" w:color="00000A"/>
              <w:bottom w:val="single" w:sz="12" w:space="0" w:color="00000A"/>
              <w:right w:val="single" w:sz="4" w:space="0" w:color="00000A"/>
            </w:tcBorders>
            <w:shd w:val="clear" w:color="auto" w:fill="E7E6E6"/>
            <w:tcMar>
              <w:left w:w="98" w:type="dxa"/>
            </w:tcMar>
          </w:tcPr>
          <w:p w:rsidR="002D5C44" w:rsidRPr="002D05A1" w:rsidRDefault="00F25979">
            <w:pPr>
              <w:spacing w:after="0" w:line="240" w:lineRule="auto"/>
              <w:jc w:val="both"/>
              <w:rPr>
                <w:rFonts w:asciiTheme="majorHAnsi" w:eastAsia="Arial" w:hAnsiTheme="majorHAnsi" w:cs="Arial"/>
                <w:b/>
              </w:rPr>
            </w:pPr>
            <w:r w:rsidRPr="002D05A1">
              <w:rPr>
                <w:rFonts w:asciiTheme="majorHAnsi" w:eastAsia="Arial" w:hAnsiTheme="majorHAnsi" w:cs="Arial"/>
                <w:b/>
              </w:rPr>
              <w:t>Jméno, příjmení a podpis zástupce statutárního orgánu, po</w:t>
            </w:r>
            <w:r w:rsidR="00CA0BAE" w:rsidRPr="002D05A1">
              <w:rPr>
                <w:rFonts w:asciiTheme="majorHAnsi" w:eastAsia="Arial" w:hAnsiTheme="majorHAnsi" w:cs="Arial"/>
                <w:b/>
              </w:rPr>
              <w:t>př. osoby oprávněné zastupovat Ž</w:t>
            </w:r>
            <w:r w:rsidRPr="002D05A1">
              <w:rPr>
                <w:rFonts w:asciiTheme="majorHAnsi" w:eastAsia="Arial" w:hAnsiTheme="majorHAnsi" w:cs="Arial"/>
                <w:b/>
              </w:rPr>
              <w:t>adatele:</w:t>
            </w:r>
          </w:p>
          <w:p w:rsidR="002D5C44" w:rsidRPr="002D05A1" w:rsidRDefault="002D5C44">
            <w:pPr>
              <w:spacing w:after="0" w:line="240" w:lineRule="auto"/>
              <w:jc w:val="both"/>
              <w:rPr>
                <w:rFonts w:asciiTheme="majorHAnsi" w:eastAsia="Arial" w:hAnsiTheme="majorHAnsi" w:cs="Arial"/>
                <w:b/>
              </w:rPr>
            </w:pPr>
          </w:p>
          <w:p w:rsidR="002D5C44" w:rsidRPr="002D05A1" w:rsidRDefault="002D5C44">
            <w:pPr>
              <w:spacing w:after="0" w:line="240" w:lineRule="auto"/>
              <w:jc w:val="both"/>
              <w:rPr>
                <w:rFonts w:asciiTheme="majorHAnsi" w:eastAsia="Arial" w:hAnsiTheme="majorHAnsi" w:cs="Arial"/>
                <w:b/>
              </w:rPr>
            </w:pPr>
          </w:p>
          <w:p w:rsidR="002D5C44" w:rsidRPr="002D05A1" w:rsidRDefault="002D5C44">
            <w:pPr>
              <w:spacing w:after="0" w:line="240" w:lineRule="auto"/>
              <w:jc w:val="both"/>
              <w:rPr>
                <w:rFonts w:asciiTheme="majorHAnsi" w:eastAsia="Arial" w:hAnsiTheme="majorHAnsi" w:cs="Arial"/>
                <w:b/>
              </w:rPr>
            </w:pPr>
          </w:p>
          <w:p w:rsidR="002D5C44" w:rsidRPr="002D05A1" w:rsidRDefault="002D5C44">
            <w:pPr>
              <w:spacing w:after="0" w:line="240" w:lineRule="auto"/>
              <w:jc w:val="both"/>
              <w:rPr>
                <w:rFonts w:asciiTheme="majorHAnsi" w:eastAsia="Arial" w:hAnsiTheme="majorHAnsi" w:cs="Arial"/>
                <w:b/>
              </w:rPr>
            </w:pPr>
          </w:p>
          <w:p w:rsidR="002D5C44" w:rsidRPr="002D05A1" w:rsidRDefault="00F25979">
            <w:pPr>
              <w:spacing w:after="0" w:line="240" w:lineRule="auto"/>
              <w:jc w:val="both"/>
              <w:rPr>
                <w:rFonts w:asciiTheme="majorHAnsi" w:eastAsia="Arial" w:hAnsiTheme="majorHAnsi" w:cs="Arial"/>
                <w:b/>
              </w:rPr>
            </w:pPr>
            <w:r w:rsidRPr="002D05A1">
              <w:rPr>
                <w:rFonts w:asciiTheme="majorHAnsi" w:eastAsia="Arial" w:hAnsiTheme="majorHAnsi" w:cs="Arial"/>
                <w:b/>
              </w:rPr>
              <w:t>Razítko:</w:t>
            </w:r>
          </w:p>
          <w:p w:rsidR="002D5C44" w:rsidRPr="002D05A1" w:rsidRDefault="002D5C44">
            <w:pPr>
              <w:spacing w:after="0" w:line="240" w:lineRule="auto"/>
              <w:jc w:val="both"/>
              <w:rPr>
                <w:rFonts w:asciiTheme="majorHAnsi" w:eastAsia="Arial" w:hAnsiTheme="majorHAnsi" w:cs="Arial"/>
                <w:b/>
              </w:rPr>
            </w:pPr>
          </w:p>
          <w:p w:rsidR="002D5C44" w:rsidRPr="002D05A1" w:rsidRDefault="002D5C44">
            <w:pPr>
              <w:spacing w:after="0" w:line="240" w:lineRule="auto"/>
              <w:jc w:val="both"/>
              <w:rPr>
                <w:rFonts w:asciiTheme="majorHAnsi" w:eastAsia="Arial" w:hAnsiTheme="majorHAnsi" w:cs="Arial"/>
                <w:b/>
              </w:rPr>
            </w:pPr>
          </w:p>
          <w:p w:rsidR="002D5C44" w:rsidRPr="002D05A1" w:rsidRDefault="002D5C44">
            <w:pPr>
              <w:spacing w:after="0" w:line="240" w:lineRule="auto"/>
              <w:jc w:val="both"/>
              <w:rPr>
                <w:rFonts w:asciiTheme="majorHAnsi" w:eastAsia="Arial" w:hAnsiTheme="majorHAnsi" w:cs="Arial"/>
                <w:b/>
              </w:rPr>
            </w:pPr>
          </w:p>
        </w:tc>
        <w:tc>
          <w:tcPr>
            <w:tcW w:w="4531" w:type="dxa"/>
            <w:tcBorders>
              <w:top w:val="single" w:sz="12" w:space="0" w:color="00000A"/>
              <w:left w:val="single" w:sz="4" w:space="0" w:color="00000A"/>
              <w:bottom w:val="single" w:sz="12" w:space="0" w:color="00000A"/>
              <w:right w:val="single" w:sz="12" w:space="0" w:color="00000A"/>
            </w:tcBorders>
            <w:shd w:val="clear" w:color="auto" w:fill="auto"/>
            <w:tcMar>
              <w:left w:w="108" w:type="dxa"/>
            </w:tcMar>
          </w:tcPr>
          <w:p w:rsidR="00D10918" w:rsidRDefault="00D10918">
            <w:pPr>
              <w:spacing w:after="0" w:line="240" w:lineRule="auto"/>
              <w:jc w:val="both"/>
              <w:rPr>
                <w:rFonts w:asciiTheme="majorHAnsi" w:eastAsia="Arial" w:hAnsiTheme="majorHAnsi" w:cs="Arial"/>
                <w:sz w:val="24"/>
                <w:szCs w:val="24"/>
              </w:rPr>
            </w:pPr>
          </w:p>
          <w:p w:rsidR="0045265D" w:rsidRDefault="0045265D">
            <w:pPr>
              <w:spacing w:after="0" w:line="240" w:lineRule="auto"/>
              <w:jc w:val="both"/>
              <w:rPr>
                <w:rFonts w:asciiTheme="majorHAnsi" w:eastAsia="Arial" w:hAnsiTheme="majorHAnsi" w:cs="Arial"/>
                <w:sz w:val="24"/>
                <w:szCs w:val="24"/>
              </w:rPr>
            </w:pPr>
          </w:p>
          <w:p w:rsidR="002D5C44" w:rsidRDefault="00050A73">
            <w:pPr>
              <w:spacing w:after="0" w:line="240" w:lineRule="auto"/>
              <w:jc w:val="both"/>
              <w:rPr>
                <w:rFonts w:asciiTheme="majorHAnsi" w:eastAsia="Arial" w:hAnsiTheme="majorHAnsi" w:cs="Arial"/>
                <w:sz w:val="24"/>
                <w:szCs w:val="24"/>
              </w:rPr>
            </w:pPr>
            <w:r>
              <w:rPr>
                <w:rFonts w:asciiTheme="majorHAnsi" w:eastAsia="Arial" w:hAnsiTheme="majorHAnsi" w:cs="Arial"/>
                <w:sz w:val="24"/>
                <w:szCs w:val="24"/>
              </w:rPr>
              <w:t>p</w:t>
            </w:r>
            <w:r w:rsidR="00D76D7D">
              <w:rPr>
                <w:rFonts w:asciiTheme="majorHAnsi" w:eastAsia="Arial" w:hAnsiTheme="majorHAnsi" w:cs="Arial"/>
                <w:sz w:val="24"/>
                <w:szCs w:val="24"/>
              </w:rPr>
              <w:t>rof. MUDr. Roman Havlík, Ph.D.</w:t>
            </w:r>
          </w:p>
          <w:p w:rsidR="00D10918" w:rsidRPr="002D05A1" w:rsidRDefault="00D10918">
            <w:pPr>
              <w:spacing w:after="0" w:line="240" w:lineRule="auto"/>
              <w:jc w:val="both"/>
              <w:rPr>
                <w:rFonts w:asciiTheme="majorHAnsi" w:eastAsia="Arial" w:hAnsiTheme="majorHAnsi" w:cs="Arial"/>
                <w:sz w:val="24"/>
                <w:szCs w:val="24"/>
              </w:rPr>
            </w:pPr>
          </w:p>
        </w:tc>
      </w:tr>
    </w:tbl>
    <w:p w:rsidR="002D5C44" w:rsidRPr="002D05A1" w:rsidRDefault="002D5C44">
      <w:pPr>
        <w:spacing w:after="0"/>
        <w:jc w:val="both"/>
        <w:rPr>
          <w:rFonts w:asciiTheme="majorHAnsi" w:eastAsia="Arial" w:hAnsiTheme="majorHAnsi" w:cs="Arial"/>
        </w:rPr>
      </w:pPr>
    </w:p>
    <w:sectPr w:rsidR="002D5C44" w:rsidRPr="002D05A1" w:rsidSect="0064674F">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230" w:rsidRDefault="00651230">
      <w:pPr>
        <w:spacing w:after="0" w:line="240" w:lineRule="auto"/>
      </w:pPr>
      <w:r>
        <w:separator/>
      </w:r>
    </w:p>
  </w:endnote>
  <w:endnote w:type="continuationSeparator" w:id="0">
    <w:p w:rsidR="00651230" w:rsidRDefault="00651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1"/>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30" w:rsidRDefault="00651230">
    <w:pPr>
      <w:tabs>
        <w:tab w:val="center" w:pos="4536"/>
        <w:tab w:val="right" w:pos="9072"/>
      </w:tabs>
      <w:spacing w:after="0" w:line="240" w:lineRule="auto"/>
    </w:pPr>
  </w:p>
  <w:tbl>
    <w:tblPr>
      <w:tblStyle w:val="a9"/>
      <w:tblW w:w="9655" w:type="dxa"/>
      <w:tblInd w:w="0" w:type="dxa"/>
      <w:tblLayout w:type="fixed"/>
      <w:tblLook w:val="0000"/>
    </w:tblPr>
    <w:tblGrid>
      <w:gridCol w:w="2900"/>
      <w:gridCol w:w="3502"/>
      <w:gridCol w:w="3253"/>
    </w:tblGrid>
    <w:tr w:rsidR="00651230">
      <w:trPr>
        <w:trHeight w:val="480"/>
      </w:trPr>
      <w:tc>
        <w:tcPr>
          <w:tcW w:w="2900" w:type="dxa"/>
          <w:shd w:val="clear" w:color="auto" w:fill="auto"/>
        </w:tcPr>
        <w:p w:rsidR="00651230" w:rsidRDefault="00651230">
          <w:pPr>
            <w:tabs>
              <w:tab w:val="right" w:pos="9072"/>
            </w:tabs>
            <w:spacing w:after="0" w:line="240" w:lineRule="auto"/>
          </w:pPr>
          <w:r>
            <w:t xml:space="preserve">Číslo verze: 1.0 </w:t>
          </w:r>
        </w:p>
      </w:tc>
      <w:tc>
        <w:tcPr>
          <w:tcW w:w="3502" w:type="dxa"/>
          <w:shd w:val="clear" w:color="auto" w:fill="auto"/>
        </w:tcPr>
        <w:p w:rsidR="00651230" w:rsidRDefault="00651230" w:rsidP="001212BD">
          <w:pPr>
            <w:tabs>
              <w:tab w:val="right" w:pos="9072"/>
            </w:tabs>
            <w:spacing w:after="0" w:line="240" w:lineRule="auto"/>
            <w:jc w:val="center"/>
          </w:pPr>
          <w:r>
            <w:t xml:space="preserve">Platnost </w:t>
          </w:r>
          <w:proofErr w:type="gramStart"/>
          <w:r>
            <w:t>od</w:t>
          </w:r>
          <w:proofErr w:type="gramEnd"/>
          <w:r>
            <w:t xml:space="preserve">: </w:t>
          </w:r>
          <w:proofErr w:type="gramStart"/>
          <w:r>
            <w:t>21.1.2019</w:t>
          </w:r>
          <w:proofErr w:type="gramEnd"/>
        </w:p>
      </w:tc>
      <w:tc>
        <w:tcPr>
          <w:tcW w:w="3253" w:type="dxa"/>
          <w:shd w:val="clear" w:color="auto" w:fill="auto"/>
        </w:tcPr>
        <w:p w:rsidR="00651230" w:rsidRDefault="00651230">
          <w:pPr>
            <w:tabs>
              <w:tab w:val="right" w:pos="9072"/>
            </w:tabs>
            <w:spacing w:after="0" w:line="240" w:lineRule="auto"/>
            <w:jc w:val="right"/>
          </w:pPr>
          <w:r>
            <w:t xml:space="preserve">Strana </w:t>
          </w:r>
          <w:r w:rsidR="00584AAD">
            <w:rPr>
              <w:noProof/>
            </w:rPr>
            <w:fldChar w:fldCharType="begin"/>
          </w:r>
          <w:r>
            <w:rPr>
              <w:noProof/>
            </w:rPr>
            <w:instrText>PAGE</w:instrText>
          </w:r>
          <w:r w:rsidR="00584AAD">
            <w:rPr>
              <w:noProof/>
            </w:rPr>
            <w:fldChar w:fldCharType="separate"/>
          </w:r>
          <w:r w:rsidR="00C54F5B">
            <w:rPr>
              <w:noProof/>
            </w:rPr>
            <w:t>2</w:t>
          </w:r>
          <w:r w:rsidR="00584AAD">
            <w:rPr>
              <w:noProof/>
            </w:rPr>
            <w:fldChar w:fldCharType="end"/>
          </w:r>
          <w:r>
            <w:t xml:space="preserve"> (celkem </w:t>
          </w:r>
          <w:r w:rsidR="00584AAD">
            <w:rPr>
              <w:noProof/>
            </w:rPr>
            <w:fldChar w:fldCharType="begin"/>
          </w:r>
          <w:r>
            <w:rPr>
              <w:noProof/>
            </w:rPr>
            <w:instrText>NUMPAGES</w:instrText>
          </w:r>
          <w:r w:rsidR="00584AAD">
            <w:rPr>
              <w:noProof/>
            </w:rPr>
            <w:fldChar w:fldCharType="separate"/>
          </w:r>
          <w:r w:rsidR="00C54F5B">
            <w:rPr>
              <w:noProof/>
            </w:rPr>
            <w:t>6</w:t>
          </w:r>
          <w:r w:rsidR="00584AAD">
            <w:rPr>
              <w:noProof/>
            </w:rPr>
            <w:fldChar w:fldCharType="end"/>
          </w:r>
          <w:r>
            <w:t>)</w:t>
          </w:r>
        </w:p>
      </w:tc>
    </w:tr>
  </w:tbl>
  <w:p w:rsidR="00651230" w:rsidRDefault="00651230" w:rsidP="002F4720">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 xml:space="preserve">Ministerstvo zdravotnictví </w:t>
    </w:r>
  </w:p>
  <w:p w:rsidR="00651230" w:rsidRDefault="00651230" w:rsidP="002F4720">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Palackého náměstí 4, 128 01 Praha 2</w:t>
    </w:r>
  </w:p>
  <w:p w:rsidR="00651230" w:rsidRDefault="00651230" w:rsidP="002F4720">
    <w:pPr>
      <w:tabs>
        <w:tab w:val="center" w:pos="4536"/>
        <w:tab w:val="right" w:pos="9072"/>
      </w:tabs>
      <w:spacing w:after="0" w:line="240" w:lineRule="auto"/>
      <w:jc w:val="center"/>
      <w:rPr>
        <w:rFonts w:ascii="Gill Sans" w:eastAsia="Gill Sans" w:hAnsi="Gill Sans" w:cs="Gill Sans"/>
        <w:color w:val="00000A"/>
        <w:sz w:val="18"/>
        <w:szCs w:val="18"/>
      </w:rPr>
    </w:pPr>
    <w:r>
      <w:rPr>
        <w:rFonts w:ascii="Gill Sans" w:eastAsia="Gill Sans" w:hAnsi="Gill Sans" w:cs="Gill Sans"/>
        <w:color w:val="00000A"/>
        <w:sz w:val="18"/>
        <w:szCs w:val="18"/>
      </w:rPr>
      <w:t>tel./fax: +420 224 971 111, e-mail: mzcr@mzcr.cz, www.mzcr.cz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230" w:rsidRDefault="00651230">
      <w:pPr>
        <w:spacing w:after="0" w:line="240" w:lineRule="auto"/>
      </w:pPr>
      <w:r>
        <w:separator/>
      </w:r>
    </w:p>
  </w:footnote>
  <w:footnote w:type="continuationSeparator" w:id="0">
    <w:p w:rsidR="00651230" w:rsidRDefault="00651230">
      <w:pPr>
        <w:spacing w:after="0" w:line="240" w:lineRule="auto"/>
      </w:pPr>
      <w:r>
        <w:continuationSeparator/>
      </w:r>
    </w:p>
  </w:footnote>
  <w:footnote w:id="1">
    <w:p w:rsidR="00651230" w:rsidRDefault="00651230" w:rsidP="005C395A">
      <w:pPr>
        <w:pBdr>
          <w:top w:val="nil"/>
          <w:left w:val="nil"/>
          <w:bottom w:val="nil"/>
          <w:right w:val="nil"/>
          <w:between w:val="nil"/>
        </w:pBdr>
        <w:tabs>
          <w:tab w:val="left" w:pos="2835"/>
        </w:tabs>
        <w:rPr>
          <w:color w:val="000000"/>
          <w:sz w:val="20"/>
          <w:szCs w:val="20"/>
        </w:rPr>
      </w:pPr>
      <w:r>
        <w:rPr>
          <w:vertAlign w:val="superscript"/>
        </w:rPr>
        <w:footnoteRef/>
      </w:r>
      <w:r>
        <w:rPr>
          <w:color w:val="000000"/>
          <w:sz w:val="20"/>
          <w:szCs w:val="20"/>
        </w:rPr>
        <w:t>Číslo žádosti je konstruováno Žadatelem následujícím způsobem: Jedná se IČO Žadatele. V případě, že Žadatel podává Žádost o dotaci i pro zajištění provozu jiného KTPP je navíc identifikována pořadovým číslem, tj. např. 000024341/1.</w:t>
      </w:r>
    </w:p>
  </w:footnote>
  <w:footnote w:id="2">
    <w:p w:rsidR="00651230" w:rsidRDefault="00651230">
      <w:pPr>
        <w:spacing w:after="0" w:line="240" w:lineRule="auto"/>
        <w:rPr>
          <w:sz w:val="20"/>
          <w:szCs w:val="20"/>
        </w:rPr>
      </w:pPr>
      <w:r>
        <w:rPr>
          <w:vertAlign w:val="superscript"/>
        </w:rPr>
        <w:footnoteRef/>
      </w:r>
      <w:r>
        <w:t xml:space="preserve"> Viz Metodika kapitola 5.2: vedoucí lékař, lékař, všeobecná sestra, klinický psycholog nebo psycholog ve zdravotnictví nebo jiný zaměstnanec s psychoterapeutickou kvalifikací</w:t>
      </w:r>
      <w:r>
        <w:rPr>
          <w:rFonts w:ascii="Arial" w:eastAsia="Arial" w:hAnsi="Arial" w:cs="Arial"/>
        </w:rPr>
        <w:t>.</w:t>
      </w:r>
    </w:p>
  </w:footnote>
  <w:footnote w:id="3">
    <w:p w:rsidR="00651230" w:rsidRDefault="00651230">
      <w:pPr>
        <w:spacing w:after="0" w:line="240" w:lineRule="auto"/>
        <w:rPr>
          <w:sz w:val="20"/>
          <w:szCs w:val="20"/>
        </w:rPr>
      </w:pPr>
      <w:r>
        <w:rPr>
          <w:vertAlign w:val="superscript"/>
        </w:rPr>
        <w:footnoteRef/>
      </w:r>
      <w:r>
        <w:rPr>
          <w:sz w:val="20"/>
          <w:szCs w:val="20"/>
        </w:rPr>
        <w:t xml:space="preserve"> dtto</w:t>
      </w:r>
    </w:p>
  </w:footnote>
  <w:footnote w:id="4">
    <w:p w:rsidR="00651230" w:rsidRDefault="00651230">
      <w:pPr>
        <w:pBdr>
          <w:top w:val="nil"/>
          <w:left w:val="nil"/>
          <w:bottom w:val="nil"/>
          <w:right w:val="nil"/>
          <w:between w:val="nil"/>
        </w:pBdr>
        <w:rPr>
          <w:color w:val="000000"/>
        </w:rPr>
      </w:pPr>
      <w:r>
        <w:rPr>
          <w:vertAlign w:val="superscript"/>
        </w:rPr>
        <w:footnoteRef/>
      </w:r>
      <w:r>
        <w:t xml:space="preserve"> </w:t>
      </w:r>
      <w:r>
        <w:rPr>
          <w:color w:val="000000"/>
        </w:rPr>
        <w:t xml:space="preserve">Případně podle dříve platných předpisů tj. zákona č. 160/1992 Sb., o zdravotní péči v nestátních zdravotnických zařízeních, ve znění pozdějších předpisů.  </w:t>
      </w:r>
    </w:p>
  </w:footnote>
  <w:footnote w:id="5">
    <w:p w:rsidR="00651230" w:rsidRDefault="00651230">
      <w:pPr>
        <w:pBdr>
          <w:top w:val="nil"/>
          <w:left w:val="nil"/>
          <w:bottom w:val="nil"/>
          <w:right w:val="nil"/>
          <w:between w:val="nil"/>
        </w:pBdr>
        <w:rPr>
          <w:color w:val="000000"/>
        </w:rPr>
      </w:pPr>
      <w:r>
        <w:rPr>
          <w:vertAlign w:val="superscript"/>
        </w:rPr>
        <w:footnoteRef/>
      </w:r>
      <w:r>
        <w:rPr>
          <w:color w:val="000000"/>
        </w:rPr>
        <w:tab/>
        <w:t xml:space="preserve">Pokud relevantní.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30" w:rsidRPr="002F4720" w:rsidRDefault="00651230" w:rsidP="002F4720">
    <w:r>
      <w:rPr>
        <w:noProof/>
      </w:rPr>
      <w:drawing>
        <wp:inline distT="0" distB="0" distL="0" distR="0">
          <wp:extent cx="1621790" cy="33655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1790" cy="336550"/>
                  </a:xfrm>
                  <a:prstGeom prst="rect">
                    <a:avLst/>
                  </a:prstGeom>
                  <a:noFill/>
                  <a:ln>
                    <a:noFill/>
                  </a:ln>
                </pic:spPr>
              </pic:pic>
            </a:graphicData>
          </a:graphic>
        </wp:inline>
      </w:drawing>
    </w:r>
    <w:r>
      <w:tab/>
    </w:r>
    <w:r>
      <w:tab/>
    </w:r>
    <w:r>
      <w:tab/>
      <w:t xml:space="preserve">      </w:t>
    </w:r>
    <w:r>
      <w:rPr>
        <w:noProof/>
      </w:rPr>
      <w:drawing>
        <wp:inline distT="0" distB="0" distL="0" distR="0">
          <wp:extent cx="2432685" cy="509270"/>
          <wp:effectExtent l="0" t="0" r="5715"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2685" cy="5092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6A65"/>
    <w:multiLevelType w:val="multilevel"/>
    <w:tmpl w:val="0B842664"/>
    <w:lvl w:ilvl="0">
      <w:start w:val="1"/>
      <w:numFmt w:val="decimal"/>
      <w:lvlText w:val="%1)"/>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rsids>
    <w:rsidRoot w:val="002D5C44"/>
    <w:rsid w:val="00000CF7"/>
    <w:rsid w:val="00043DC6"/>
    <w:rsid w:val="00050A73"/>
    <w:rsid w:val="00055BE0"/>
    <w:rsid w:val="000919BE"/>
    <w:rsid w:val="00097642"/>
    <w:rsid w:val="000B55FD"/>
    <w:rsid w:val="000C14E6"/>
    <w:rsid w:val="000C3525"/>
    <w:rsid w:val="000D00EA"/>
    <w:rsid w:val="00120077"/>
    <w:rsid w:val="001212BD"/>
    <w:rsid w:val="0018474D"/>
    <w:rsid w:val="00184943"/>
    <w:rsid w:val="00193EFF"/>
    <w:rsid w:val="001B6B45"/>
    <w:rsid w:val="001E737B"/>
    <w:rsid w:val="00204F70"/>
    <w:rsid w:val="00213BCA"/>
    <w:rsid w:val="00214ADD"/>
    <w:rsid w:val="00215AAA"/>
    <w:rsid w:val="00220001"/>
    <w:rsid w:val="002317E8"/>
    <w:rsid w:val="002603F3"/>
    <w:rsid w:val="00265BB0"/>
    <w:rsid w:val="00275E26"/>
    <w:rsid w:val="00280C66"/>
    <w:rsid w:val="002B209C"/>
    <w:rsid w:val="002B6BDD"/>
    <w:rsid w:val="002D05A1"/>
    <w:rsid w:val="002D4ED9"/>
    <w:rsid w:val="002D5C44"/>
    <w:rsid w:val="002F4720"/>
    <w:rsid w:val="003108AD"/>
    <w:rsid w:val="003209BA"/>
    <w:rsid w:val="00327DC4"/>
    <w:rsid w:val="00336D3E"/>
    <w:rsid w:val="00342576"/>
    <w:rsid w:val="00343FD6"/>
    <w:rsid w:val="003465E6"/>
    <w:rsid w:val="003608F8"/>
    <w:rsid w:val="00381423"/>
    <w:rsid w:val="003B2311"/>
    <w:rsid w:val="003D0FA9"/>
    <w:rsid w:val="003E7E55"/>
    <w:rsid w:val="003F07AB"/>
    <w:rsid w:val="003F2121"/>
    <w:rsid w:val="00407CEE"/>
    <w:rsid w:val="00421196"/>
    <w:rsid w:val="00423CF2"/>
    <w:rsid w:val="004254F4"/>
    <w:rsid w:val="0045265D"/>
    <w:rsid w:val="004578F2"/>
    <w:rsid w:val="004649B2"/>
    <w:rsid w:val="0046651D"/>
    <w:rsid w:val="00477750"/>
    <w:rsid w:val="00490828"/>
    <w:rsid w:val="004920BE"/>
    <w:rsid w:val="004B11BE"/>
    <w:rsid w:val="004B70C6"/>
    <w:rsid w:val="00532DB6"/>
    <w:rsid w:val="00553717"/>
    <w:rsid w:val="005551B8"/>
    <w:rsid w:val="005644A8"/>
    <w:rsid w:val="00584AAD"/>
    <w:rsid w:val="00591968"/>
    <w:rsid w:val="005B15E8"/>
    <w:rsid w:val="005C03BD"/>
    <w:rsid w:val="005C395A"/>
    <w:rsid w:val="005D617E"/>
    <w:rsid w:val="005E58BE"/>
    <w:rsid w:val="005F00DC"/>
    <w:rsid w:val="005F30C7"/>
    <w:rsid w:val="0064674F"/>
    <w:rsid w:val="00651230"/>
    <w:rsid w:val="00654DD6"/>
    <w:rsid w:val="00675AB7"/>
    <w:rsid w:val="00680E70"/>
    <w:rsid w:val="006B1B64"/>
    <w:rsid w:val="006C69DF"/>
    <w:rsid w:val="006E0286"/>
    <w:rsid w:val="006E2CE7"/>
    <w:rsid w:val="006E3177"/>
    <w:rsid w:val="006F1A1D"/>
    <w:rsid w:val="00706AA9"/>
    <w:rsid w:val="00715AA5"/>
    <w:rsid w:val="00716F8E"/>
    <w:rsid w:val="00736BE3"/>
    <w:rsid w:val="007475F7"/>
    <w:rsid w:val="007616CA"/>
    <w:rsid w:val="007A04B9"/>
    <w:rsid w:val="008130A7"/>
    <w:rsid w:val="008225E2"/>
    <w:rsid w:val="00830C1C"/>
    <w:rsid w:val="008318FC"/>
    <w:rsid w:val="008370AA"/>
    <w:rsid w:val="00847DE0"/>
    <w:rsid w:val="00875B45"/>
    <w:rsid w:val="00880EBC"/>
    <w:rsid w:val="00895BB0"/>
    <w:rsid w:val="008C047C"/>
    <w:rsid w:val="008E74C4"/>
    <w:rsid w:val="008E785F"/>
    <w:rsid w:val="00943DA9"/>
    <w:rsid w:val="0095159C"/>
    <w:rsid w:val="00963544"/>
    <w:rsid w:val="009873B6"/>
    <w:rsid w:val="00987B32"/>
    <w:rsid w:val="00992E2F"/>
    <w:rsid w:val="009A00E3"/>
    <w:rsid w:val="009E15FC"/>
    <w:rsid w:val="00A175AB"/>
    <w:rsid w:val="00A44AF3"/>
    <w:rsid w:val="00A51B1E"/>
    <w:rsid w:val="00A641A5"/>
    <w:rsid w:val="00AA0F79"/>
    <w:rsid w:val="00AD1749"/>
    <w:rsid w:val="00B02DAD"/>
    <w:rsid w:val="00B1427E"/>
    <w:rsid w:val="00B35C1F"/>
    <w:rsid w:val="00B51000"/>
    <w:rsid w:val="00B76D7D"/>
    <w:rsid w:val="00B858A2"/>
    <w:rsid w:val="00B87BDE"/>
    <w:rsid w:val="00B95956"/>
    <w:rsid w:val="00BB062C"/>
    <w:rsid w:val="00BC17E2"/>
    <w:rsid w:val="00BF4CF5"/>
    <w:rsid w:val="00C17A39"/>
    <w:rsid w:val="00C36BB2"/>
    <w:rsid w:val="00C419BB"/>
    <w:rsid w:val="00C43EEA"/>
    <w:rsid w:val="00C54F5B"/>
    <w:rsid w:val="00C563A4"/>
    <w:rsid w:val="00C619FC"/>
    <w:rsid w:val="00C76395"/>
    <w:rsid w:val="00C846D5"/>
    <w:rsid w:val="00CA0BAE"/>
    <w:rsid w:val="00CA1852"/>
    <w:rsid w:val="00CE2979"/>
    <w:rsid w:val="00CE63F5"/>
    <w:rsid w:val="00CE6808"/>
    <w:rsid w:val="00D01E2B"/>
    <w:rsid w:val="00D10918"/>
    <w:rsid w:val="00D12405"/>
    <w:rsid w:val="00D736FF"/>
    <w:rsid w:val="00D76D7D"/>
    <w:rsid w:val="00D81B8C"/>
    <w:rsid w:val="00D82FA9"/>
    <w:rsid w:val="00DC3027"/>
    <w:rsid w:val="00DD4D14"/>
    <w:rsid w:val="00DD7984"/>
    <w:rsid w:val="00E04E88"/>
    <w:rsid w:val="00E43A26"/>
    <w:rsid w:val="00E5610E"/>
    <w:rsid w:val="00E70C6E"/>
    <w:rsid w:val="00E80D25"/>
    <w:rsid w:val="00E93DE4"/>
    <w:rsid w:val="00EA0F1F"/>
    <w:rsid w:val="00EB3F6C"/>
    <w:rsid w:val="00EF23F2"/>
    <w:rsid w:val="00EF3926"/>
    <w:rsid w:val="00F03900"/>
    <w:rsid w:val="00F03E48"/>
    <w:rsid w:val="00F04669"/>
    <w:rsid w:val="00F155EC"/>
    <w:rsid w:val="00F25979"/>
    <w:rsid w:val="00F703D4"/>
    <w:rsid w:val="00F87F47"/>
    <w:rsid w:val="00FD2F42"/>
    <w:rsid w:val="00FE11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4674F"/>
  </w:style>
  <w:style w:type="paragraph" w:styleId="Nadpis1">
    <w:name w:val="heading 1"/>
    <w:basedOn w:val="Normln"/>
    <w:next w:val="Normln"/>
    <w:rsid w:val="0064674F"/>
    <w:pPr>
      <w:keepNext/>
      <w:keepLines/>
      <w:spacing w:before="480" w:after="120"/>
      <w:outlineLvl w:val="0"/>
    </w:pPr>
    <w:rPr>
      <w:b/>
      <w:sz w:val="48"/>
      <w:szCs w:val="48"/>
    </w:rPr>
  </w:style>
  <w:style w:type="paragraph" w:styleId="Nadpis2">
    <w:name w:val="heading 2"/>
    <w:basedOn w:val="Normln"/>
    <w:next w:val="Normln"/>
    <w:rsid w:val="0064674F"/>
    <w:pPr>
      <w:keepNext/>
      <w:keepLines/>
      <w:spacing w:before="360" w:after="80"/>
      <w:outlineLvl w:val="1"/>
    </w:pPr>
    <w:rPr>
      <w:b/>
      <w:sz w:val="36"/>
      <w:szCs w:val="36"/>
    </w:rPr>
  </w:style>
  <w:style w:type="paragraph" w:styleId="Nadpis3">
    <w:name w:val="heading 3"/>
    <w:basedOn w:val="Normln"/>
    <w:next w:val="Normln"/>
    <w:rsid w:val="0064674F"/>
    <w:pPr>
      <w:keepNext/>
      <w:keepLines/>
      <w:spacing w:before="280" w:after="80"/>
      <w:outlineLvl w:val="2"/>
    </w:pPr>
    <w:rPr>
      <w:b/>
      <w:sz w:val="28"/>
      <w:szCs w:val="28"/>
    </w:rPr>
  </w:style>
  <w:style w:type="paragraph" w:styleId="Nadpis4">
    <w:name w:val="heading 4"/>
    <w:basedOn w:val="Normln"/>
    <w:next w:val="Normln"/>
    <w:rsid w:val="0064674F"/>
    <w:pPr>
      <w:keepNext/>
      <w:keepLines/>
      <w:spacing w:before="240" w:after="40"/>
      <w:outlineLvl w:val="3"/>
    </w:pPr>
    <w:rPr>
      <w:b/>
      <w:sz w:val="24"/>
      <w:szCs w:val="24"/>
    </w:rPr>
  </w:style>
  <w:style w:type="paragraph" w:styleId="Nadpis5">
    <w:name w:val="heading 5"/>
    <w:basedOn w:val="Normln"/>
    <w:next w:val="Normln"/>
    <w:rsid w:val="0064674F"/>
    <w:pPr>
      <w:keepNext/>
      <w:keepLines/>
      <w:spacing w:before="220" w:after="40"/>
      <w:outlineLvl w:val="4"/>
    </w:pPr>
    <w:rPr>
      <w:b/>
    </w:rPr>
  </w:style>
  <w:style w:type="paragraph" w:styleId="Nadpis6">
    <w:name w:val="heading 6"/>
    <w:basedOn w:val="Normln"/>
    <w:next w:val="Normln"/>
    <w:rsid w:val="0064674F"/>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4674F"/>
    <w:tblPr>
      <w:tblCellMar>
        <w:top w:w="0" w:type="dxa"/>
        <w:left w:w="0" w:type="dxa"/>
        <w:bottom w:w="0" w:type="dxa"/>
        <w:right w:w="0" w:type="dxa"/>
      </w:tblCellMar>
    </w:tblPr>
  </w:style>
  <w:style w:type="paragraph" w:styleId="Nzev">
    <w:name w:val="Title"/>
    <w:basedOn w:val="Normln"/>
    <w:next w:val="Normln"/>
    <w:rsid w:val="0064674F"/>
    <w:pPr>
      <w:keepNext/>
      <w:keepLines/>
      <w:spacing w:before="480" w:after="120"/>
    </w:pPr>
    <w:rPr>
      <w:b/>
      <w:sz w:val="72"/>
      <w:szCs w:val="72"/>
    </w:rPr>
  </w:style>
  <w:style w:type="paragraph" w:styleId="Podtitul">
    <w:name w:val="Subtitle"/>
    <w:basedOn w:val="Normln"/>
    <w:next w:val="Normln"/>
    <w:rsid w:val="0064674F"/>
    <w:pPr>
      <w:keepNext/>
      <w:keepLines/>
      <w:spacing w:before="360" w:after="80"/>
    </w:pPr>
    <w:rPr>
      <w:rFonts w:ascii="Georgia" w:eastAsia="Georgia" w:hAnsi="Georgia" w:cs="Georgia"/>
      <w:i/>
      <w:color w:val="666666"/>
      <w:sz w:val="48"/>
      <w:szCs w:val="48"/>
    </w:rPr>
  </w:style>
  <w:style w:type="table" w:customStyle="1" w:styleId="a">
    <w:basedOn w:val="TableNormal"/>
    <w:rsid w:val="0064674F"/>
    <w:tblPr>
      <w:tblStyleRowBandSize w:val="1"/>
      <w:tblStyleColBandSize w:val="1"/>
      <w:tblCellMar>
        <w:top w:w="0" w:type="dxa"/>
        <w:left w:w="98" w:type="dxa"/>
        <w:bottom w:w="0" w:type="dxa"/>
        <w:right w:w="108" w:type="dxa"/>
      </w:tblCellMar>
    </w:tblPr>
  </w:style>
  <w:style w:type="table" w:customStyle="1" w:styleId="a0">
    <w:basedOn w:val="TableNormal"/>
    <w:rsid w:val="0064674F"/>
    <w:tblPr>
      <w:tblStyleRowBandSize w:val="1"/>
      <w:tblStyleColBandSize w:val="1"/>
      <w:tblCellMar>
        <w:top w:w="0" w:type="dxa"/>
        <w:left w:w="98" w:type="dxa"/>
        <w:bottom w:w="0" w:type="dxa"/>
        <w:right w:w="108" w:type="dxa"/>
      </w:tblCellMar>
    </w:tblPr>
  </w:style>
  <w:style w:type="table" w:customStyle="1" w:styleId="a1">
    <w:basedOn w:val="TableNormal"/>
    <w:rsid w:val="0064674F"/>
    <w:tblPr>
      <w:tblStyleRowBandSize w:val="1"/>
      <w:tblStyleColBandSize w:val="1"/>
      <w:tblCellMar>
        <w:top w:w="0" w:type="dxa"/>
        <w:left w:w="98" w:type="dxa"/>
        <w:bottom w:w="0" w:type="dxa"/>
        <w:right w:w="108" w:type="dxa"/>
      </w:tblCellMar>
    </w:tblPr>
  </w:style>
  <w:style w:type="table" w:customStyle="1" w:styleId="a2">
    <w:basedOn w:val="TableNormal"/>
    <w:rsid w:val="0064674F"/>
    <w:tblPr>
      <w:tblStyleRowBandSize w:val="1"/>
      <w:tblStyleColBandSize w:val="1"/>
      <w:tblCellMar>
        <w:top w:w="0" w:type="dxa"/>
        <w:left w:w="98" w:type="dxa"/>
        <w:bottom w:w="0" w:type="dxa"/>
        <w:right w:w="108" w:type="dxa"/>
      </w:tblCellMar>
    </w:tblPr>
  </w:style>
  <w:style w:type="table" w:customStyle="1" w:styleId="a3">
    <w:basedOn w:val="TableNormal"/>
    <w:rsid w:val="0064674F"/>
    <w:tblPr>
      <w:tblStyleRowBandSize w:val="1"/>
      <w:tblStyleColBandSize w:val="1"/>
      <w:tblCellMar>
        <w:top w:w="0" w:type="dxa"/>
        <w:left w:w="98" w:type="dxa"/>
        <w:bottom w:w="0" w:type="dxa"/>
        <w:right w:w="108" w:type="dxa"/>
      </w:tblCellMar>
    </w:tblPr>
  </w:style>
  <w:style w:type="table" w:customStyle="1" w:styleId="a4">
    <w:basedOn w:val="TableNormal"/>
    <w:rsid w:val="0064674F"/>
    <w:tblPr>
      <w:tblStyleRowBandSize w:val="1"/>
      <w:tblStyleColBandSize w:val="1"/>
      <w:tblCellMar>
        <w:top w:w="100" w:type="dxa"/>
        <w:left w:w="100" w:type="dxa"/>
        <w:bottom w:w="100" w:type="dxa"/>
        <w:right w:w="100" w:type="dxa"/>
      </w:tblCellMar>
    </w:tblPr>
  </w:style>
  <w:style w:type="table" w:customStyle="1" w:styleId="a5">
    <w:basedOn w:val="TableNormal"/>
    <w:rsid w:val="0064674F"/>
    <w:tblPr>
      <w:tblStyleRowBandSize w:val="1"/>
      <w:tblStyleColBandSize w:val="1"/>
      <w:tblCellMar>
        <w:top w:w="0" w:type="dxa"/>
        <w:left w:w="98" w:type="dxa"/>
        <w:bottom w:w="0" w:type="dxa"/>
        <w:right w:w="108" w:type="dxa"/>
      </w:tblCellMar>
    </w:tblPr>
  </w:style>
  <w:style w:type="table" w:customStyle="1" w:styleId="a6">
    <w:basedOn w:val="TableNormal"/>
    <w:rsid w:val="0064674F"/>
    <w:tblPr>
      <w:tblStyleRowBandSize w:val="1"/>
      <w:tblStyleColBandSize w:val="1"/>
      <w:tblCellMar>
        <w:top w:w="0" w:type="dxa"/>
        <w:left w:w="98" w:type="dxa"/>
        <w:bottom w:w="0" w:type="dxa"/>
        <w:right w:w="108" w:type="dxa"/>
      </w:tblCellMar>
    </w:tblPr>
  </w:style>
  <w:style w:type="table" w:customStyle="1" w:styleId="a7">
    <w:basedOn w:val="TableNormal"/>
    <w:rsid w:val="0064674F"/>
    <w:tblPr>
      <w:tblStyleRowBandSize w:val="1"/>
      <w:tblStyleColBandSize w:val="1"/>
      <w:tblCellMar>
        <w:top w:w="0" w:type="dxa"/>
        <w:left w:w="98" w:type="dxa"/>
        <w:bottom w:w="0" w:type="dxa"/>
        <w:right w:w="108" w:type="dxa"/>
      </w:tblCellMar>
    </w:tblPr>
  </w:style>
  <w:style w:type="table" w:customStyle="1" w:styleId="a8">
    <w:basedOn w:val="TableNormal"/>
    <w:rsid w:val="0064674F"/>
    <w:tblPr>
      <w:tblStyleRowBandSize w:val="1"/>
      <w:tblStyleColBandSize w:val="1"/>
      <w:tblCellMar>
        <w:top w:w="0" w:type="dxa"/>
        <w:left w:w="98" w:type="dxa"/>
        <w:bottom w:w="0" w:type="dxa"/>
        <w:right w:w="108" w:type="dxa"/>
      </w:tblCellMar>
    </w:tblPr>
  </w:style>
  <w:style w:type="table" w:customStyle="1" w:styleId="a9">
    <w:basedOn w:val="TableNormal"/>
    <w:rsid w:val="0064674F"/>
    <w:tblPr>
      <w:tblStyleRowBandSize w:val="1"/>
      <w:tblStyleColBandSize w:val="1"/>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F259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5979"/>
    <w:rPr>
      <w:rFonts w:ascii="Tahoma" w:hAnsi="Tahoma" w:cs="Tahoma"/>
      <w:sz w:val="16"/>
      <w:szCs w:val="16"/>
    </w:rPr>
  </w:style>
  <w:style w:type="paragraph" w:styleId="Zhlav">
    <w:name w:val="header"/>
    <w:basedOn w:val="Normln"/>
    <w:link w:val="ZhlavChar"/>
    <w:uiPriority w:val="99"/>
    <w:unhideWhenUsed/>
    <w:rsid w:val="00F259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5979"/>
  </w:style>
  <w:style w:type="paragraph" w:styleId="Zpat">
    <w:name w:val="footer"/>
    <w:basedOn w:val="Normln"/>
    <w:link w:val="ZpatChar"/>
    <w:uiPriority w:val="99"/>
    <w:unhideWhenUsed/>
    <w:rsid w:val="00F2597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5979"/>
  </w:style>
  <w:style w:type="character" w:customStyle="1" w:styleId="jmeno">
    <w:name w:val="jmeno"/>
    <w:basedOn w:val="Standardnpsmoodstavce"/>
    <w:rsid w:val="00097642"/>
  </w:style>
</w:styles>
</file>

<file path=word/webSettings.xml><?xml version="1.0" encoding="utf-8"?>
<w:webSettings xmlns:r="http://schemas.openxmlformats.org/officeDocument/2006/relationships" xmlns:w="http://schemas.openxmlformats.org/wordprocessingml/2006/main">
  <w:divs>
    <w:div w:id="74475034">
      <w:bodyDiv w:val="1"/>
      <w:marLeft w:val="0"/>
      <w:marRight w:val="0"/>
      <w:marTop w:val="0"/>
      <w:marBottom w:val="0"/>
      <w:divBdr>
        <w:top w:val="none" w:sz="0" w:space="0" w:color="auto"/>
        <w:left w:val="none" w:sz="0" w:space="0" w:color="auto"/>
        <w:bottom w:val="none" w:sz="0" w:space="0" w:color="auto"/>
        <w:right w:val="none" w:sz="0" w:space="0" w:color="auto"/>
      </w:divBdr>
    </w:div>
    <w:div w:id="196821716">
      <w:bodyDiv w:val="1"/>
      <w:marLeft w:val="0"/>
      <w:marRight w:val="0"/>
      <w:marTop w:val="0"/>
      <w:marBottom w:val="0"/>
      <w:divBdr>
        <w:top w:val="none" w:sz="0" w:space="0" w:color="auto"/>
        <w:left w:val="none" w:sz="0" w:space="0" w:color="auto"/>
        <w:bottom w:val="none" w:sz="0" w:space="0" w:color="auto"/>
        <w:right w:val="none" w:sz="0" w:space="0" w:color="auto"/>
      </w:divBdr>
    </w:div>
    <w:div w:id="267931071">
      <w:bodyDiv w:val="1"/>
      <w:marLeft w:val="0"/>
      <w:marRight w:val="0"/>
      <w:marTop w:val="0"/>
      <w:marBottom w:val="0"/>
      <w:divBdr>
        <w:top w:val="none" w:sz="0" w:space="0" w:color="auto"/>
        <w:left w:val="none" w:sz="0" w:space="0" w:color="auto"/>
        <w:bottom w:val="none" w:sz="0" w:space="0" w:color="auto"/>
        <w:right w:val="none" w:sz="0" w:space="0" w:color="auto"/>
      </w:divBdr>
    </w:div>
    <w:div w:id="507673959">
      <w:bodyDiv w:val="1"/>
      <w:marLeft w:val="0"/>
      <w:marRight w:val="0"/>
      <w:marTop w:val="0"/>
      <w:marBottom w:val="0"/>
      <w:divBdr>
        <w:top w:val="none" w:sz="0" w:space="0" w:color="auto"/>
        <w:left w:val="none" w:sz="0" w:space="0" w:color="auto"/>
        <w:bottom w:val="none" w:sz="0" w:space="0" w:color="auto"/>
        <w:right w:val="none" w:sz="0" w:space="0" w:color="auto"/>
      </w:divBdr>
    </w:div>
    <w:div w:id="830488196">
      <w:bodyDiv w:val="1"/>
      <w:marLeft w:val="0"/>
      <w:marRight w:val="0"/>
      <w:marTop w:val="0"/>
      <w:marBottom w:val="0"/>
      <w:divBdr>
        <w:top w:val="none" w:sz="0" w:space="0" w:color="auto"/>
        <w:left w:val="none" w:sz="0" w:space="0" w:color="auto"/>
        <w:bottom w:val="none" w:sz="0" w:space="0" w:color="auto"/>
        <w:right w:val="none" w:sz="0" w:space="0" w:color="auto"/>
      </w:divBdr>
    </w:div>
    <w:div w:id="958102843">
      <w:bodyDiv w:val="1"/>
      <w:marLeft w:val="0"/>
      <w:marRight w:val="0"/>
      <w:marTop w:val="0"/>
      <w:marBottom w:val="0"/>
      <w:divBdr>
        <w:top w:val="none" w:sz="0" w:space="0" w:color="auto"/>
        <w:left w:val="none" w:sz="0" w:space="0" w:color="auto"/>
        <w:bottom w:val="none" w:sz="0" w:space="0" w:color="auto"/>
        <w:right w:val="none" w:sz="0" w:space="0" w:color="auto"/>
      </w:divBdr>
    </w:div>
    <w:div w:id="1705057344">
      <w:bodyDiv w:val="1"/>
      <w:marLeft w:val="0"/>
      <w:marRight w:val="0"/>
      <w:marTop w:val="0"/>
      <w:marBottom w:val="0"/>
      <w:divBdr>
        <w:top w:val="none" w:sz="0" w:space="0" w:color="auto"/>
        <w:left w:val="none" w:sz="0" w:space="0" w:color="auto"/>
        <w:bottom w:val="none" w:sz="0" w:space="0" w:color="auto"/>
        <w:right w:val="none" w:sz="0" w:space="0" w:color="auto"/>
      </w:divBdr>
    </w:div>
    <w:div w:id="193527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6</Pages>
  <Words>1347</Words>
  <Characters>7950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Pinkasová Petra</dc:creator>
  <cp:lastModifiedBy>62521</cp:lastModifiedBy>
  <cp:revision>280</cp:revision>
  <cp:lastPrinted>2019-02-25T12:39:00Z</cp:lastPrinted>
  <dcterms:created xsi:type="dcterms:W3CDTF">2019-01-21T09:25:00Z</dcterms:created>
  <dcterms:modified xsi:type="dcterms:W3CDTF">2019-02-25T13:14:00Z</dcterms:modified>
</cp:coreProperties>
</file>