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70B3" w14:textId="77777777"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5803E73" w14:textId="1714C7D9"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781DCA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781DCA">
        <w:rPr>
          <w:rFonts w:ascii="Arial" w:eastAsia="Arial" w:hAnsi="Arial" w:cs="Arial"/>
          <w:b/>
          <w:sz w:val="36"/>
          <w:szCs w:val="36"/>
        </w:rPr>
        <w:t>2/5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14:paraId="43E876D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236D9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14:paraId="122F499E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B27E221" w14:textId="106634AF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F403BB">
        <w:rPr>
          <w:rFonts w:ascii="Arial" w:eastAsia="Arial" w:hAnsi="Arial" w:cs="Arial"/>
          <w:sz w:val="22"/>
          <w:szCs w:val="22"/>
        </w:rPr>
        <w:t>2.5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41ADA84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14:paraId="153DBB38" w14:textId="456B40F9"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 xml:space="preserve">Lenka Jančíková, Jana Rellová, Vítězslav </w:t>
      </w:r>
      <w:proofErr w:type="spellStart"/>
      <w:r w:rsidR="00365810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781DCA">
        <w:rPr>
          <w:rFonts w:ascii="Arial" w:eastAsia="Arial" w:hAnsi="Arial" w:cs="Arial"/>
          <w:sz w:val="22"/>
          <w:szCs w:val="22"/>
        </w:rPr>
        <w:t xml:space="preserve">, Pavla Bukvová, Marcela Mikešová, Marcela </w:t>
      </w:r>
      <w:proofErr w:type="spellStart"/>
      <w:r w:rsidR="00781DCA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341705">
        <w:rPr>
          <w:rFonts w:ascii="Arial" w:eastAsia="Arial" w:hAnsi="Arial" w:cs="Arial"/>
          <w:sz w:val="22"/>
          <w:szCs w:val="22"/>
        </w:rPr>
        <w:t>, Zdenka Kubalová</w:t>
      </w:r>
    </w:p>
    <w:p w14:paraId="7C440ED5" w14:textId="422F5E1C"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>Jindřiška Voláková</w:t>
      </w:r>
      <w:r w:rsidR="00781DCA">
        <w:rPr>
          <w:rFonts w:ascii="Arial" w:eastAsia="Arial" w:hAnsi="Arial" w:cs="Arial"/>
          <w:sz w:val="22"/>
          <w:szCs w:val="22"/>
        </w:rPr>
        <w:t>, Magdalena Lis</w:t>
      </w:r>
    </w:p>
    <w:p w14:paraId="59FA0A1F" w14:textId="10515391"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Hana Kalábová,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  <w:r w:rsidR="00F403BB">
        <w:rPr>
          <w:rFonts w:ascii="Arial" w:eastAsia="Arial" w:hAnsi="Arial" w:cs="Arial"/>
          <w:sz w:val="22"/>
          <w:szCs w:val="22"/>
        </w:rPr>
        <w:t xml:space="preserve"> Veronika Bezděková</w:t>
      </w:r>
      <w:bookmarkStart w:id="0" w:name="_GoBack"/>
      <w:bookmarkEnd w:id="0"/>
    </w:p>
    <w:p w14:paraId="68633421" w14:textId="7B6293F5"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14:paraId="40D3D345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95CCC85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14:paraId="181EC49D" w14:textId="77777777"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14:paraId="6F697AA6" w14:textId="77777777"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14:paraId="3C931450" w14:textId="77777777"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14:paraId="717F0B04" w14:textId="77777777"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1D67D0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14:paraId="0C86869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FE58EDE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4A6AFD8" w14:textId="77777777"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14:paraId="49B4B91A" w14:textId="77777777"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14:paraId="352DE6CC" w14:textId="77777777"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14:paraId="3CFBFD78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A37CADF" w14:textId="77777777"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14:paraId="21EB20B5" w14:textId="4FB24A4C" w:rsidR="00C351BA" w:rsidRDefault="00C351BA" w:rsidP="00387E1B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0303AD6E" w14:textId="682FD6CD" w:rsidR="005A4198" w:rsidRPr="00781DCA" w:rsidRDefault="00EE64F8" w:rsidP="00781D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27/4 Praha setkání týmů – </w:t>
      </w:r>
      <w:r w:rsidR="00781DCA">
        <w:rPr>
          <w:rFonts w:ascii="Arial" w:eastAsia="Arial" w:hAnsi="Arial" w:cs="Arial"/>
          <w:sz w:val="22"/>
          <w:szCs w:val="22"/>
        </w:rPr>
        <w:t>proběhlo úspěšně</w:t>
      </w:r>
    </w:p>
    <w:p w14:paraId="3F211793" w14:textId="4851ED42" w:rsidR="00EE64F8" w:rsidRPr="00781DCA" w:rsidRDefault="00387E1B" w:rsidP="00781D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3/5 na ČT2 Jednotka intenzivního života</w:t>
      </w:r>
    </w:p>
    <w:p w14:paraId="3263A732" w14:textId="256B6C58" w:rsidR="00EE64F8" w:rsidRDefault="00EE64F8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4/5 Ondřej Kopecký </w:t>
      </w:r>
      <w:r w:rsidR="005A4198">
        <w:rPr>
          <w:rFonts w:ascii="Arial" w:eastAsia="Arial" w:hAnsi="Arial" w:cs="Arial"/>
          <w:sz w:val="22"/>
          <w:szCs w:val="22"/>
        </w:rPr>
        <w:t xml:space="preserve">– výuková </w:t>
      </w:r>
      <w:r w:rsidR="00365810">
        <w:rPr>
          <w:rFonts w:ascii="Arial" w:eastAsia="Arial" w:hAnsi="Arial" w:cs="Arial"/>
          <w:sz w:val="22"/>
          <w:szCs w:val="22"/>
        </w:rPr>
        <w:t>místnost Psychiatrie</w:t>
      </w:r>
    </w:p>
    <w:p w14:paraId="25282E6F" w14:textId="365A824A" w:rsidR="003378D3" w:rsidRDefault="00781DCA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Knihy z MZČR nebudou, nejsou peníze</w:t>
      </w:r>
    </w:p>
    <w:p w14:paraId="4945234E" w14:textId="17DBC1FB" w:rsidR="00781DCA" w:rsidRDefault="00781DCA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30/5 </w:t>
      </w:r>
      <w:proofErr w:type="spellStart"/>
      <w:r>
        <w:rPr>
          <w:rFonts w:ascii="Arial" w:eastAsia="Arial" w:hAnsi="Arial" w:cs="Arial"/>
          <w:sz w:val="22"/>
          <w:szCs w:val="22"/>
        </w:rPr>
        <w:t>teambuilding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 poradě</w:t>
      </w:r>
    </w:p>
    <w:p w14:paraId="64AD8A5B" w14:textId="51E6AB55" w:rsidR="00781DCA" w:rsidRDefault="00781DCA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Příští týden po poradě focení členů na stránky</w:t>
      </w:r>
    </w:p>
    <w:p w14:paraId="1947B92B" w14:textId="551CD65F" w:rsidR="00781DCA" w:rsidRPr="00365810" w:rsidRDefault="00781DCA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supervize – další termíny 20/6 a 5/9</w:t>
      </w:r>
    </w:p>
    <w:p w14:paraId="3411EED9" w14:textId="77777777"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2F04D1D3" w14:textId="77777777"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6F26112" w14:textId="77777777"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7B82CC12" w14:textId="77777777"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14:paraId="63DBDB41" w14:textId="622B9890"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F403BB">
        <w:rPr>
          <w:rFonts w:ascii="Arial" w:eastAsia="Arial" w:hAnsi="Arial" w:cs="Arial"/>
          <w:sz w:val="22"/>
          <w:szCs w:val="22"/>
        </w:rPr>
        <w:t>9</w:t>
      </w:r>
      <w:r w:rsidR="00387E1B">
        <w:rPr>
          <w:rFonts w:ascii="Arial" w:eastAsia="Arial" w:hAnsi="Arial" w:cs="Arial"/>
          <w:sz w:val="22"/>
          <w:szCs w:val="22"/>
        </w:rPr>
        <w:t>.5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14:paraId="04772B40" w14:textId="3CE06586"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781DCA">
        <w:rPr>
          <w:rFonts w:ascii="Arial" w:eastAsia="Arial" w:hAnsi="Arial" w:cs="Arial"/>
          <w:b/>
          <w:sz w:val="22"/>
          <w:szCs w:val="22"/>
        </w:rPr>
        <w:t>2.5.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14:paraId="6AC2F989" w14:textId="7D5C5F73"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</w:t>
      </w:r>
      <w:r w:rsidR="00C351BA">
        <w:rPr>
          <w:rFonts w:ascii="Arial" w:eastAsia="Arial" w:hAnsi="Arial" w:cs="Arial"/>
          <w:b/>
          <w:sz w:val="22"/>
          <w:szCs w:val="22"/>
        </w:rPr>
        <w:t>an</w:t>
      </w:r>
      <w:r w:rsidR="00387E1B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</w:p>
    <w:p w14:paraId="54EBDAF4" w14:textId="47B27BE9"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387E1B">
        <w:rPr>
          <w:rFonts w:ascii="Arial" w:eastAsia="Arial" w:hAnsi="Arial" w:cs="Arial"/>
          <w:b/>
          <w:sz w:val="22"/>
          <w:szCs w:val="22"/>
        </w:rPr>
        <w:t>2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C5E3" w14:textId="77777777"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14:paraId="6AB0F11C" w14:textId="77777777"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016E" w14:textId="77777777"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14:paraId="5440D857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840D" w14:textId="77777777"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6D0A" w14:textId="77777777"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A8D7" w14:textId="77777777"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0787C" w14:textId="77777777"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D294" w14:textId="77777777"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7E1A" w14:textId="77777777"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3F00" w14:textId="77777777"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 w14:paraId="6869A548" w14:textId="77777777">
      <w:trPr>
        <w:trHeight w:val="800"/>
      </w:trPr>
      <w:tc>
        <w:tcPr>
          <w:tcW w:w="3191" w:type="dxa"/>
        </w:tcPr>
        <w:p w14:paraId="2509D8D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9031450" wp14:editId="062F4C22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14:paraId="05D1656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14:paraId="4D2C3FC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5980FA3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14:paraId="259C9F3B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14:paraId="04956B0F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14:paraId="7338E301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 w14:paraId="2CA41121" w14:textId="77777777">
      <w:trPr>
        <w:trHeight w:val="620"/>
      </w:trPr>
      <w:tc>
        <w:tcPr>
          <w:tcW w:w="3191" w:type="dxa"/>
        </w:tcPr>
        <w:p w14:paraId="37F6A82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14:paraId="0C9EAB34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14:paraId="3E1AB019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14:paraId="20E2907E" w14:textId="77777777"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14:paraId="2ECDEA58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14:paraId="2D31ECB1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7522"/>
    <w:rsid w:val="003560ED"/>
    <w:rsid w:val="00365734"/>
    <w:rsid w:val="00365810"/>
    <w:rsid w:val="00377EC5"/>
    <w:rsid w:val="00387E1B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3D3E"/>
    <w:rsid w:val="00C351BA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03BB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96A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DF63D3-B7E8-43CB-B623-D25B9717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4</cp:revision>
  <dcterms:created xsi:type="dcterms:W3CDTF">2022-05-04T10:41:00Z</dcterms:created>
  <dcterms:modified xsi:type="dcterms:W3CDTF">2022-05-11T07:37:00Z</dcterms:modified>
</cp:coreProperties>
</file>