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10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6/3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C6C28">
        <w:rPr>
          <w:rFonts w:ascii="Arial" w:eastAsia="Arial" w:hAnsi="Arial" w:cs="Arial"/>
          <w:sz w:val="22"/>
          <w:szCs w:val="22"/>
        </w:rPr>
        <w:t>6.3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EC36B3">
        <w:rPr>
          <w:rFonts w:ascii="Arial" w:eastAsia="Arial" w:hAnsi="Arial" w:cs="Arial"/>
          <w:sz w:val="22"/>
          <w:szCs w:val="22"/>
        </w:rPr>
        <w:t>Drahomír Ševčík,</w:t>
      </w:r>
      <w:r w:rsidR="002F7D94">
        <w:rPr>
          <w:rFonts w:ascii="Arial" w:eastAsia="Arial" w:hAnsi="Arial" w:cs="Arial"/>
          <w:sz w:val="22"/>
          <w:szCs w:val="22"/>
        </w:rPr>
        <w:t xml:space="preserve"> Hanka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Vítězslav </w:t>
      </w:r>
      <w:proofErr w:type="spellStart"/>
      <w:r w:rsidR="00671F35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30F3D">
        <w:rPr>
          <w:rFonts w:ascii="Arial" w:eastAsia="Arial" w:hAnsi="Arial" w:cs="Arial"/>
          <w:sz w:val="22"/>
          <w:szCs w:val="22"/>
        </w:rPr>
        <w:t>,</w:t>
      </w:r>
      <w:r w:rsidR="00880923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0C42BA">
        <w:rPr>
          <w:rFonts w:ascii="Arial" w:eastAsia="Arial" w:hAnsi="Arial" w:cs="Arial"/>
          <w:sz w:val="22"/>
          <w:szCs w:val="22"/>
        </w:rPr>
        <w:t>Pavla Bukvová</w:t>
      </w:r>
      <w:r w:rsidR="00775458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775458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775458">
        <w:rPr>
          <w:rFonts w:ascii="Arial" w:eastAsia="Arial" w:hAnsi="Arial" w:cs="Arial"/>
          <w:sz w:val="22"/>
          <w:szCs w:val="22"/>
        </w:rPr>
        <w:t>, Jana Rellová</w:t>
      </w:r>
      <w:r w:rsidR="004C5249">
        <w:rPr>
          <w:rFonts w:ascii="Arial" w:eastAsia="Arial" w:hAnsi="Arial" w:cs="Arial"/>
          <w:sz w:val="22"/>
          <w:szCs w:val="22"/>
        </w:rPr>
        <w:t xml:space="preserve">, </w:t>
      </w:r>
      <w:r w:rsidR="004C5249">
        <w:rPr>
          <w:rFonts w:ascii="Arial" w:eastAsia="Arial" w:hAnsi="Arial" w:cs="Arial"/>
          <w:sz w:val="22"/>
          <w:szCs w:val="22"/>
        </w:rPr>
        <w:t>Zdenka Kubalová, Veronika Bezděková</w:t>
      </w:r>
      <w:r w:rsidR="004C5249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4C5249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4C5249">
        <w:rPr>
          <w:rFonts w:ascii="Arial" w:eastAsia="Arial" w:hAnsi="Arial" w:cs="Arial"/>
          <w:sz w:val="22"/>
          <w:szCs w:val="22"/>
        </w:rPr>
        <w:t xml:space="preserve">Lenka </w:t>
      </w:r>
      <w:proofErr w:type="spellStart"/>
      <w:r w:rsidR="004C5249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4C5249">
        <w:rPr>
          <w:rFonts w:ascii="Arial" w:eastAsia="Arial" w:hAnsi="Arial" w:cs="Arial"/>
          <w:sz w:val="22"/>
          <w:szCs w:val="22"/>
        </w:rPr>
        <w:t>, Martina Kirchnerová, Magdaléna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Marcela </w:t>
      </w:r>
      <w:proofErr w:type="spellStart"/>
      <w:r w:rsidR="002F7D94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F7D94">
        <w:rPr>
          <w:rFonts w:ascii="Arial" w:eastAsia="Arial" w:hAnsi="Arial" w:cs="Arial"/>
          <w:sz w:val="22"/>
          <w:szCs w:val="22"/>
        </w:rPr>
        <w:t xml:space="preserve">, </w:t>
      </w:r>
      <w:r w:rsidR="00775458">
        <w:rPr>
          <w:rFonts w:ascii="Arial" w:eastAsia="Arial" w:hAnsi="Arial" w:cs="Arial"/>
          <w:sz w:val="22"/>
          <w:szCs w:val="22"/>
        </w:rPr>
        <w:t>Marcela Mikešová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Default="004C5249" w:rsidP="002F7D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průběhu března přednášky na FZV – V. </w:t>
      </w:r>
      <w:proofErr w:type="spellStart"/>
      <w:r>
        <w:rPr>
          <w:rFonts w:ascii="Arial" w:eastAsia="Arial" w:hAnsi="Arial" w:cs="Arial"/>
          <w:sz w:val="22"/>
          <w:szCs w:val="22"/>
        </w:rPr>
        <w:t>Vurst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L. Jančíková, M. </w:t>
      </w:r>
      <w:proofErr w:type="spellStart"/>
      <w:r>
        <w:rPr>
          <w:rFonts w:ascii="Arial" w:eastAsia="Arial" w:hAnsi="Arial" w:cs="Arial"/>
          <w:sz w:val="22"/>
          <w:szCs w:val="22"/>
        </w:rPr>
        <w:t>Mojová</w:t>
      </w:r>
      <w:proofErr w:type="spellEnd"/>
      <w:r>
        <w:rPr>
          <w:rFonts w:ascii="Arial" w:eastAsia="Arial" w:hAnsi="Arial" w:cs="Arial"/>
          <w:sz w:val="22"/>
          <w:szCs w:val="22"/>
        </w:rPr>
        <w:t>, M. Mikešová</w:t>
      </w:r>
    </w:p>
    <w:p w:rsidR="004C5249" w:rsidRDefault="004C5249" w:rsidP="002F7D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Prosíme vykazovat všechna konzilia u pacientů</w:t>
      </w:r>
    </w:p>
    <w:p w:rsidR="004C5249" w:rsidRPr="002F7D94" w:rsidRDefault="004C5249" w:rsidP="002F7D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13/3 návštěva zástupců MH Nejste sami</w:t>
      </w:r>
      <w:bookmarkStart w:id="0" w:name="_GoBack"/>
      <w:bookmarkEnd w:id="0"/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C6C28">
        <w:rPr>
          <w:rFonts w:ascii="Arial" w:eastAsia="Arial" w:hAnsi="Arial" w:cs="Arial"/>
          <w:sz w:val="22"/>
          <w:szCs w:val="22"/>
        </w:rPr>
        <w:t>13</w:t>
      </w:r>
      <w:r w:rsidR="00775458">
        <w:rPr>
          <w:rFonts w:ascii="Arial" w:eastAsia="Arial" w:hAnsi="Arial" w:cs="Arial"/>
          <w:sz w:val="22"/>
          <w:szCs w:val="22"/>
        </w:rPr>
        <w:t>.3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C6C28">
        <w:rPr>
          <w:rFonts w:ascii="Arial" w:eastAsia="Arial" w:hAnsi="Arial" w:cs="Arial"/>
          <w:b/>
          <w:sz w:val="22"/>
          <w:szCs w:val="22"/>
        </w:rPr>
        <w:t>6.3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C6C28">
        <w:rPr>
          <w:rFonts w:ascii="Arial" w:eastAsia="Arial" w:hAnsi="Arial" w:cs="Arial"/>
          <w:b/>
          <w:sz w:val="22"/>
          <w:szCs w:val="22"/>
        </w:rPr>
        <w:t>6.3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3BB2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56FDF1-200F-4590-96E5-AF9519C0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2023-03-08T11:34:00Z</dcterms:created>
  <dcterms:modified xsi:type="dcterms:W3CDTF">2023-03-08T11:34:00Z</dcterms:modified>
</cp:coreProperties>
</file>