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AD" w:rsidRDefault="00264F14" w:rsidP="00264F14">
      <w:pPr>
        <w:tabs>
          <w:tab w:val="left" w:pos="3432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</w:p>
    <w:p w:rsidR="008C59EB" w:rsidRDefault="008C59EB" w:rsidP="008C59EB">
      <w:pPr>
        <w:jc w:val="center"/>
        <w:rPr>
          <w:rFonts w:ascii="Arial" w:hAnsi="Arial" w:cs="Arial"/>
          <w:b/>
          <w:sz w:val="22"/>
          <w:szCs w:val="22"/>
        </w:rPr>
      </w:pPr>
      <w:r w:rsidRPr="00607DE3">
        <w:rPr>
          <w:rFonts w:ascii="Arial" w:hAnsi="Arial" w:cs="Arial"/>
          <w:b/>
          <w:sz w:val="22"/>
          <w:szCs w:val="22"/>
        </w:rPr>
        <w:t>Informac</w:t>
      </w:r>
      <w:r>
        <w:rPr>
          <w:rFonts w:ascii="Arial" w:hAnsi="Arial" w:cs="Arial"/>
          <w:b/>
          <w:sz w:val="22"/>
          <w:szCs w:val="22"/>
        </w:rPr>
        <w:t>e</w:t>
      </w:r>
      <w:r w:rsidRPr="00607DE3">
        <w:rPr>
          <w:rFonts w:ascii="Arial" w:hAnsi="Arial" w:cs="Arial"/>
          <w:b/>
          <w:sz w:val="22"/>
          <w:szCs w:val="22"/>
        </w:rPr>
        <w:t xml:space="preserve"> o rizicích a </w:t>
      </w:r>
      <w:r>
        <w:rPr>
          <w:rFonts w:ascii="Arial" w:hAnsi="Arial" w:cs="Arial"/>
          <w:b/>
          <w:sz w:val="22"/>
          <w:szCs w:val="22"/>
        </w:rPr>
        <w:t xml:space="preserve">přijatých </w:t>
      </w:r>
      <w:r w:rsidRPr="00607DE3">
        <w:rPr>
          <w:rFonts w:ascii="Arial" w:hAnsi="Arial" w:cs="Arial"/>
          <w:b/>
          <w:sz w:val="22"/>
          <w:szCs w:val="22"/>
        </w:rPr>
        <w:t xml:space="preserve">opatřeních </w:t>
      </w:r>
      <w:r w:rsidRPr="0060093A">
        <w:rPr>
          <w:rFonts w:ascii="Arial" w:hAnsi="Arial" w:cs="Arial"/>
          <w:b/>
          <w:sz w:val="22"/>
          <w:szCs w:val="22"/>
        </w:rPr>
        <w:t xml:space="preserve">k ochraně před jejich působením </w:t>
      </w:r>
    </w:p>
    <w:p w:rsidR="008C59EB" w:rsidRPr="008420ED" w:rsidRDefault="008C59EB" w:rsidP="004128E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</w:t>
      </w:r>
      <w:r w:rsidRPr="00607DE3">
        <w:rPr>
          <w:rFonts w:ascii="Arial" w:hAnsi="Arial" w:cs="Arial"/>
          <w:b/>
          <w:sz w:val="22"/>
          <w:szCs w:val="22"/>
        </w:rPr>
        <w:t xml:space="preserve">zajištění bezpečnosti práce a požární ochrany </w:t>
      </w:r>
      <w:r w:rsidR="00F45041" w:rsidRPr="00F45041">
        <w:rPr>
          <w:rFonts w:ascii="Arial" w:hAnsi="Arial" w:cs="Arial"/>
          <w:b/>
          <w:sz w:val="22"/>
          <w:szCs w:val="22"/>
        </w:rPr>
        <w:t>pro dobrovolníky na pracovištích FNOL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EE64C7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EE64C7">
        <w:rPr>
          <w:rFonts w:ascii="Arial" w:hAnsi="Arial" w:cs="Arial"/>
          <w:b/>
          <w:sz w:val="22"/>
          <w:szCs w:val="22"/>
        </w:rPr>
        <w:t xml:space="preserve">Charakteristika </w:t>
      </w:r>
      <w:r w:rsidR="006D46AD">
        <w:rPr>
          <w:rFonts w:ascii="Arial" w:hAnsi="Arial" w:cs="Arial"/>
          <w:b/>
          <w:sz w:val="22"/>
          <w:szCs w:val="22"/>
        </w:rPr>
        <w:t>činností</w:t>
      </w:r>
      <w:r w:rsidRPr="00EE64C7">
        <w:rPr>
          <w:rFonts w:ascii="Arial" w:hAnsi="Arial" w:cs="Arial"/>
          <w:b/>
          <w:sz w:val="22"/>
          <w:szCs w:val="22"/>
        </w:rPr>
        <w:t xml:space="preserve"> ve Fakultní nemocnici Olomouc /FNOL/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FNOL je zdravotnické zařízení, které poskytuje lůžkovou a ambulantní zdravotní péči od základní po vysoce specializovanou, včetně péče chronické, rehabilitační a posudkové pro děti i dospělé v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oborech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 xml:space="preserve">uvedených ve statutu. Dále zajišťuje lékárenskou službu, transfúzní službu a zpracování jiného biologického materiálu.  </w:t>
      </w:r>
    </w:p>
    <w:p w:rsid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V rozsahu potřebném pro zajištění zdravotní péče dále vykonává činnosti obslužných provozů. </w:t>
      </w:r>
    </w:p>
    <w:p w:rsidR="00381F17" w:rsidRPr="00607DE3" w:rsidRDefault="00381F17" w:rsidP="00607DE3">
      <w:pPr>
        <w:jc w:val="both"/>
        <w:rPr>
          <w:rFonts w:ascii="Arial" w:hAnsi="Arial" w:cs="Arial"/>
          <w:sz w:val="22"/>
          <w:szCs w:val="22"/>
        </w:rPr>
      </w:pPr>
    </w:p>
    <w:p w:rsidR="00607DE3" w:rsidRPr="00381F17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381F17">
        <w:rPr>
          <w:rFonts w:ascii="Arial" w:hAnsi="Arial" w:cs="Arial"/>
          <w:b/>
          <w:sz w:val="22"/>
          <w:szCs w:val="22"/>
        </w:rPr>
        <w:t xml:space="preserve">Rizikové faktory při práci ve FNOL: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1. infekce vzniká v důsledku působení biologického činitele, jako jsou viry, plísně, bakterie, paraziti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často při kontaminaci biologickým materiálem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Zdrojem infekce ve FNOL je nejčastěji pacient (kapénková infekce, přímý kontakt s</w:t>
      </w:r>
      <w:r w:rsidR="00327F80">
        <w:rPr>
          <w:rFonts w:ascii="Arial" w:hAnsi="Arial" w:cs="Arial"/>
          <w:sz w:val="22"/>
          <w:szCs w:val="22"/>
        </w:rPr>
        <w:t xml:space="preserve"> injekční </w:t>
      </w:r>
      <w:r w:rsidRPr="00607DE3">
        <w:rPr>
          <w:rFonts w:ascii="Arial" w:hAnsi="Arial" w:cs="Arial"/>
          <w:sz w:val="22"/>
          <w:szCs w:val="22"/>
        </w:rPr>
        <w:t>jehlou, biologický materiál nebo jím znečištěné povrchy ploch, přístrojů a předmětů)</w:t>
      </w:r>
      <w:r w:rsidR="00327F80">
        <w:rPr>
          <w:rFonts w:ascii="Arial" w:hAnsi="Arial" w:cs="Arial"/>
          <w:sz w:val="22"/>
          <w:szCs w:val="22"/>
        </w:rPr>
        <w:t>.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327F80" w:rsidRDefault="00607DE3" w:rsidP="00607DE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381F17" w:rsidRPr="00327F80">
        <w:rPr>
          <w:rFonts w:ascii="Arial" w:hAnsi="Arial" w:cs="Arial"/>
          <w:i/>
          <w:sz w:val="22"/>
          <w:szCs w:val="22"/>
        </w:rPr>
        <w:t>:</w:t>
      </w:r>
      <w:r w:rsidRPr="00327F80">
        <w:rPr>
          <w:rFonts w:ascii="Arial" w:hAnsi="Arial" w:cs="Arial"/>
          <w:i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při nutném vstupu na zdravotnické pracoviště respektovat stanovené zásady hygienického a protiepidemického režimu daného pracoviště, dbát pokynů zdravotnického personálu (např. používání </w:t>
      </w:r>
      <w:r w:rsidR="00327F80">
        <w:rPr>
          <w:rFonts w:ascii="Arial" w:hAnsi="Arial" w:cs="Arial"/>
          <w:sz w:val="22"/>
          <w:szCs w:val="22"/>
        </w:rPr>
        <w:t>osobních ochranných pracovních prostředků /</w:t>
      </w:r>
      <w:r w:rsidRPr="00607DE3">
        <w:rPr>
          <w:rFonts w:ascii="Arial" w:hAnsi="Arial" w:cs="Arial"/>
          <w:sz w:val="22"/>
          <w:szCs w:val="22"/>
        </w:rPr>
        <w:t>OOPP</w:t>
      </w:r>
      <w:r w:rsidR="00327F80">
        <w:rPr>
          <w:rFonts w:ascii="Arial" w:hAnsi="Arial" w:cs="Arial"/>
          <w:sz w:val="22"/>
          <w:szCs w:val="22"/>
        </w:rPr>
        <w:t>/</w:t>
      </w:r>
      <w:r w:rsidRPr="00607DE3">
        <w:rPr>
          <w:rFonts w:ascii="Arial" w:hAnsi="Arial" w:cs="Arial"/>
          <w:sz w:val="22"/>
          <w:szCs w:val="22"/>
        </w:rPr>
        <w:t>, mytí a dezinfekce rukou</w:t>
      </w:r>
      <w:r w:rsidR="00381F17">
        <w:rPr>
          <w:rFonts w:ascii="Arial" w:hAnsi="Arial" w:cs="Arial"/>
          <w:sz w:val="22"/>
          <w:szCs w:val="22"/>
        </w:rPr>
        <w:t>),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neprovádět manipulaci s odpadem ze zdravotnictví, biologickým materiálem a prádlem ze zdravotnických pracovišť</w:t>
      </w:r>
      <w:r w:rsidR="00381F17">
        <w:rPr>
          <w:rFonts w:ascii="Arial" w:hAnsi="Arial" w:cs="Arial"/>
          <w:sz w:val="22"/>
          <w:szCs w:val="22"/>
        </w:rPr>
        <w:t>,</w:t>
      </w:r>
    </w:p>
    <w:p w:rsidR="00607DE3" w:rsidRPr="00607DE3" w:rsidRDefault="00607DE3" w:rsidP="00122C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dodržovat zákaz konzumace jídla a nápojů na zdrav</w:t>
      </w:r>
      <w:r w:rsidR="00381F17">
        <w:rPr>
          <w:rFonts w:ascii="Arial" w:hAnsi="Arial" w:cs="Arial"/>
          <w:sz w:val="22"/>
          <w:szCs w:val="22"/>
        </w:rPr>
        <w:t xml:space="preserve">otnickém </w:t>
      </w:r>
      <w:r w:rsidRPr="00607DE3">
        <w:rPr>
          <w:rFonts w:ascii="Arial" w:hAnsi="Arial" w:cs="Arial"/>
          <w:sz w:val="22"/>
          <w:szCs w:val="22"/>
        </w:rPr>
        <w:t>pracovišti mimo prostory k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tomu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>určené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381F17" w:rsidRDefault="00607DE3" w:rsidP="00122C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respektovat pokyny (zákazy, výstrahy, příkazy) bezpečnostních značek, tabulek a signálů</w:t>
      </w:r>
      <w:r w:rsidR="00381F17">
        <w:rPr>
          <w:rFonts w:ascii="Arial" w:hAnsi="Arial" w:cs="Arial"/>
          <w:sz w:val="22"/>
          <w:szCs w:val="22"/>
        </w:rPr>
        <w:t>.</w:t>
      </w:r>
    </w:p>
    <w:p w:rsidR="00607DE3" w:rsidRPr="00607DE3" w:rsidRDefault="00607DE3" w:rsidP="00381F17">
      <w:pPr>
        <w:ind w:left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2. nebezpečné chemické látky a </w:t>
      </w:r>
      <w:r w:rsidR="00381F17" w:rsidRPr="00607DE3">
        <w:rPr>
          <w:rFonts w:ascii="Arial" w:hAnsi="Arial" w:cs="Arial"/>
          <w:sz w:val="22"/>
          <w:szCs w:val="22"/>
        </w:rPr>
        <w:t>směsi – poleptání</w:t>
      </w:r>
      <w:r w:rsidRPr="00607DE3">
        <w:rPr>
          <w:rFonts w:ascii="Arial" w:hAnsi="Arial" w:cs="Arial"/>
          <w:sz w:val="22"/>
          <w:szCs w:val="22"/>
        </w:rPr>
        <w:t>, hořlavost, výbuch, nesprávné zacházení s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chemickou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 xml:space="preserve">látkou/směsí, příprava čistících a desinfekčních roztoků, vdechování par nebo požití </w:t>
      </w:r>
    </w:p>
    <w:p w:rsidR="00607DE3" w:rsidRPr="00327F80" w:rsidRDefault="00607DE3" w:rsidP="00607DE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381F17" w:rsidRPr="00327F80">
        <w:rPr>
          <w:rFonts w:ascii="Arial" w:hAnsi="Arial" w:cs="Arial"/>
          <w:i/>
          <w:sz w:val="22"/>
          <w:szCs w:val="22"/>
        </w:rPr>
        <w:t>: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nemanipulovat s nebezpečnými chemickými látkami a směsmi, pokud k tomu nebyl </w:t>
      </w:r>
      <w:r w:rsidR="00381F17" w:rsidRPr="00607DE3">
        <w:rPr>
          <w:rFonts w:ascii="Arial" w:hAnsi="Arial" w:cs="Arial"/>
          <w:sz w:val="22"/>
          <w:szCs w:val="22"/>
        </w:rPr>
        <w:t>pověřen a</w:t>
      </w:r>
      <w:r w:rsidRPr="00607DE3">
        <w:rPr>
          <w:rFonts w:ascii="Arial" w:hAnsi="Arial" w:cs="Arial"/>
          <w:sz w:val="22"/>
          <w:szCs w:val="22"/>
        </w:rPr>
        <w:t xml:space="preserve"> seznámen se zásadami bezpečné manipulace</w:t>
      </w:r>
      <w:r w:rsidR="00381F17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používat přidělené OOPP</w:t>
      </w:r>
      <w:r w:rsidR="00381F17">
        <w:rPr>
          <w:rFonts w:ascii="Arial" w:hAnsi="Arial" w:cs="Arial"/>
          <w:sz w:val="22"/>
          <w:szCs w:val="22"/>
        </w:rPr>
        <w:t>,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nevstupovat do zakázaných prostor</w:t>
      </w:r>
      <w:r w:rsidR="00381F17">
        <w:rPr>
          <w:rFonts w:ascii="Arial" w:hAnsi="Arial" w:cs="Arial"/>
          <w:sz w:val="22"/>
          <w:szCs w:val="22"/>
        </w:rPr>
        <w:t>,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dodržovat zákaz kouření a manipulace s otevřeným plamenem či jiným zdrojem zapálení</w:t>
      </w:r>
      <w:r w:rsidR="00381F17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nepoškozovat obaly a záchytné nádoby určené ke skladování příp. manipulaci s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nebezpečnou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>chemickou látkou/směsí</w:t>
      </w:r>
      <w:r w:rsidR="00A338A3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A338A3" w:rsidRDefault="00607DE3" w:rsidP="00122C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respektovat pokyny bezpečnostních značek, tabulek a signálů</w:t>
      </w:r>
      <w:r w:rsidR="00A338A3">
        <w:rPr>
          <w:rFonts w:ascii="Arial" w:hAnsi="Arial" w:cs="Arial"/>
          <w:sz w:val="22"/>
          <w:szCs w:val="22"/>
        </w:rPr>
        <w:t>.</w:t>
      </w:r>
    </w:p>
    <w:p w:rsidR="00607DE3" w:rsidRPr="00607DE3" w:rsidRDefault="00607DE3" w:rsidP="00A338A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3. </w:t>
      </w:r>
      <w:r w:rsidR="00A338A3" w:rsidRPr="00607DE3">
        <w:rPr>
          <w:rFonts w:ascii="Arial" w:hAnsi="Arial" w:cs="Arial"/>
          <w:sz w:val="22"/>
          <w:szCs w:val="22"/>
        </w:rPr>
        <w:t>záření – ionizující</w:t>
      </w:r>
      <w:r w:rsidRPr="00607DE3">
        <w:rPr>
          <w:rFonts w:ascii="Arial" w:hAnsi="Arial" w:cs="Arial"/>
          <w:sz w:val="22"/>
          <w:szCs w:val="22"/>
        </w:rPr>
        <w:t xml:space="preserve"> – </w:t>
      </w:r>
      <w:r w:rsidR="00327F80">
        <w:rPr>
          <w:rFonts w:ascii="Arial" w:hAnsi="Arial" w:cs="Arial"/>
          <w:sz w:val="22"/>
          <w:szCs w:val="22"/>
        </w:rPr>
        <w:t>rentgenové /</w:t>
      </w:r>
      <w:r w:rsidRPr="00607DE3">
        <w:rPr>
          <w:rFonts w:ascii="Arial" w:hAnsi="Arial" w:cs="Arial"/>
          <w:sz w:val="22"/>
          <w:szCs w:val="22"/>
        </w:rPr>
        <w:t>RTG</w:t>
      </w:r>
      <w:r w:rsidR="00327F80">
        <w:rPr>
          <w:rFonts w:ascii="Arial" w:hAnsi="Arial" w:cs="Arial"/>
          <w:sz w:val="22"/>
          <w:szCs w:val="22"/>
        </w:rPr>
        <w:t>/</w:t>
      </w:r>
      <w:r w:rsidRPr="00607DE3">
        <w:rPr>
          <w:rFonts w:ascii="Arial" w:hAnsi="Arial" w:cs="Arial"/>
          <w:sz w:val="22"/>
          <w:szCs w:val="22"/>
        </w:rPr>
        <w:t xml:space="preserve"> zařízení, radiofarmaka – práce s radiofarmakem, uzavřené zářiče, manipulace s kontaminovaným prádlem </w:t>
      </w:r>
    </w:p>
    <w:p w:rsidR="00607DE3" w:rsidRPr="00327F80" w:rsidRDefault="00607DE3" w:rsidP="00607DE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A338A3" w:rsidRPr="00327F80">
        <w:rPr>
          <w:rFonts w:ascii="Arial" w:hAnsi="Arial" w:cs="Arial"/>
          <w:i/>
          <w:sz w:val="22"/>
          <w:szCs w:val="22"/>
        </w:rPr>
        <w:t>:</w:t>
      </w:r>
    </w:p>
    <w:p w:rsidR="00607DE3" w:rsidRPr="00607DE3" w:rsidRDefault="00607DE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vyšetřovny a centrály RTG, mamografické vyšetřovny, vyšetřovny radioterapeutických simulátorů, ozařovny, včetně kabinek, určené prostory laboratoří, lůžkové a ambulantní části Kliniky nukleární medicíny, kde jsou používány zdroje ionizujícího záření, jsou považována za prostory se zvláštním režimem (kontrolované pásmo, sledované pásmo)</w:t>
      </w:r>
      <w:r w:rsidR="00A338A3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respektovat kontrolovaná nebo sledovaná pásma na pracovištích se zdroji ionizujícího </w:t>
      </w:r>
      <w:r w:rsidR="00A338A3" w:rsidRPr="00607DE3">
        <w:rPr>
          <w:rFonts w:ascii="Arial" w:hAnsi="Arial" w:cs="Arial"/>
          <w:sz w:val="22"/>
          <w:szCs w:val="22"/>
        </w:rPr>
        <w:t>záření – svítí</w:t>
      </w:r>
      <w:r w:rsidRPr="00607DE3">
        <w:rPr>
          <w:rFonts w:ascii="Arial" w:hAnsi="Arial" w:cs="Arial"/>
          <w:sz w:val="22"/>
          <w:szCs w:val="22"/>
        </w:rPr>
        <w:t>-li světelná signalizace, platí přísný zákaz vstupu do tohoto prosto</w:t>
      </w:r>
      <w:r w:rsidR="00327F80">
        <w:rPr>
          <w:rFonts w:ascii="Arial" w:hAnsi="Arial" w:cs="Arial"/>
          <w:sz w:val="22"/>
          <w:szCs w:val="22"/>
        </w:rPr>
        <w:t>r</w:t>
      </w:r>
      <w:r w:rsidRPr="00607DE3">
        <w:rPr>
          <w:rFonts w:ascii="Arial" w:hAnsi="Arial" w:cs="Arial"/>
          <w:sz w:val="22"/>
          <w:szCs w:val="22"/>
        </w:rPr>
        <w:t>u, zákaz konzumace jídla a pití, řádně používat OOPP</w:t>
      </w:r>
      <w:r w:rsidR="00A338A3">
        <w:rPr>
          <w:rFonts w:ascii="Arial" w:hAnsi="Arial" w:cs="Arial"/>
          <w:sz w:val="22"/>
          <w:szCs w:val="22"/>
        </w:rPr>
        <w:t>,</w:t>
      </w:r>
    </w:p>
    <w:p w:rsidR="00607DE3" w:rsidRPr="00607DE3" w:rsidRDefault="00607DE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nepoškozovat bezpečnostní prvky ochrany </w:t>
      </w:r>
      <w:r w:rsidR="00A338A3" w:rsidRPr="00607DE3">
        <w:rPr>
          <w:rFonts w:ascii="Arial" w:hAnsi="Arial" w:cs="Arial"/>
          <w:sz w:val="22"/>
          <w:szCs w:val="22"/>
        </w:rPr>
        <w:t>osob – dveřní</w:t>
      </w:r>
      <w:r w:rsidRPr="00607DE3">
        <w:rPr>
          <w:rFonts w:ascii="Arial" w:hAnsi="Arial" w:cs="Arial"/>
          <w:sz w:val="22"/>
          <w:szCs w:val="22"/>
        </w:rPr>
        <w:t xml:space="preserve"> spínače, výstražnou světelnou signalizaci, bezpečnostní spínače</w:t>
      </w:r>
      <w:r w:rsidR="00A338A3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Default="00607DE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vstup na pracoviště se zdroji ionizujícího záření je možné jen na základě povolení a pod dohledem radiačních pracovníků nebo zaměstnanců Oddělení lékařské fyziky a radiační ochrany</w:t>
      </w:r>
      <w:r w:rsidR="00327F80">
        <w:rPr>
          <w:rFonts w:ascii="Arial" w:hAnsi="Arial" w:cs="Arial"/>
          <w:sz w:val="22"/>
          <w:szCs w:val="22"/>
        </w:rPr>
        <w:t>,</w:t>
      </w:r>
    </w:p>
    <w:p w:rsidR="00A338A3" w:rsidRPr="00A338A3" w:rsidRDefault="00A338A3" w:rsidP="00122C6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338A3">
        <w:rPr>
          <w:rFonts w:ascii="Arial" w:hAnsi="Arial" w:cs="Arial"/>
          <w:sz w:val="22"/>
          <w:szCs w:val="22"/>
        </w:rPr>
        <w:lastRenderedPageBreak/>
        <w:t>je zakázán vstup na pracoviště magnetické rezonance s kovovými předměty všeho druhu</w:t>
      </w:r>
      <w:r w:rsidR="00327F80">
        <w:rPr>
          <w:rFonts w:ascii="Arial" w:hAnsi="Arial" w:cs="Arial"/>
          <w:sz w:val="22"/>
          <w:szCs w:val="22"/>
        </w:rPr>
        <w:t>,</w:t>
      </w:r>
      <w:r w:rsidRPr="00A338A3">
        <w:rPr>
          <w:rFonts w:ascii="Arial" w:hAnsi="Arial" w:cs="Arial"/>
          <w:sz w:val="22"/>
          <w:szCs w:val="22"/>
        </w:rPr>
        <w:t xml:space="preserve"> s</w:t>
      </w:r>
      <w:r w:rsidR="00327F80">
        <w:rPr>
          <w:rFonts w:ascii="Arial" w:hAnsi="Arial" w:cs="Arial"/>
          <w:sz w:val="22"/>
          <w:szCs w:val="22"/>
        </w:rPr>
        <w:t> </w:t>
      </w:r>
      <w:r w:rsidRPr="00A338A3">
        <w:rPr>
          <w:rFonts w:ascii="Arial" w:hAnsi="Arial" w:cs="Arial"/>
          <w:sz w:val="22"/>
          <w:szCs w:val="22"/>
        </w:rPr>
        <w:t>elektronickými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A338A3">
        <w:rPr>
          <w:rFonts w:ascii="Arial" w:hAnsi="Arial" w:cs="Arial"/>
          <w:sz w:val="22"/>
          <w:szCs w:val="22"/>
        </w:rPr>
        <w:t>přístroji, s nosiči dat jako kreditní karty, průkazy s magnetickými proužky, s mechanickými hodinkami,</w:t>
      </w:r>
      <w:r>
        <w:rPr>
          <w:rFonts w:ascii="Arial" w:hAnsi="Arial" w:cs="Arial"/>
          <w:sz w:val="22"/>
          <w:szCs w:val="22"/>
        </w:rPr>
        <w:t xml:space="preserve"> </w:t>
      </w:r>
      <w:r w:rsidRPr="00A338A3">
        <w:rPr>
          <w:rFonts w:ascii="Arial" w:hAnsi="Arial" w:cs="Arial"/>
          <w:sz w:val="22"/>
          <w:szCs w:val="22"/>
        </w:rPr>
        <w:t>s otevřeným ohněm,</w:t>
      </w:r>
      <w:r>
        <w:rPr>
          <w:rFonts w:ascii="Arial" w:hAnsi="Arial" w:cs="Arial"/>
          <w:sz w:val="22"/>
          <w:szCs w:val="22"/>
        </w:rPr>
        <w:t xml:space="preserve"> </w:t>
      </w:r>
      <w:r w:rsidRPr="00A338A3">
        <w:rPr>
          <w:rFonts w:ascii="Arial" w:hAnsi="Arial" w:cs="Arial"/>
          <w:sz w:val="22"/>
          <w:szCs w:val="22"/>
        </w:rPr>
        <w:t>s hasícími přístroji</w:t>
      </w:r>
      <w:r>
        <w:rPr>
          <w:rFonts w:ascii="Arial" w:hAnsi="Arial" w:cs="Arial"/>
          <w:sz w:val="22"/>
          <w:szCs w:val="22"/>
        </w:rPr>
        <w:t xml:space="preserve"> aj</w:t>
      </w:r>
      <w:r w:rsidRPr="00A338A3">
        <w:rPr>
          <w:rFonts w:ascii="Arial" w:hAnsi="Arial" w:cs="Arial"/>
          <w:sz w:val="22"/>
          <w:szCs w:val="22"/>
        </w:rPr>
        <w:t>.</w:t>
      </w:r>
    </w:p>
    <w:p w:rsidR="00A338A3" w:rsidRPr="00607DE3" w:rsidRDefault="00A338A3" w:rsidP="00A338A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4. </w:t>
      </w:r>
      <w:r w:rsidR="00A338A3" w:rsidRPr="00607DE3">
        <w:rPr>
          <w:rFonts w:ascii="Arial" w:hAnsi="Arial" w:cs="Arial"/>
          <w:sz w:val="22"/>
          <w:szCs w:val="22"/>
        </w:rPr>
        <w:t>elektrická – ohrožení</w:t>
      </w:r>
      <w:r w:rsidRPr="00607DE3">
        <w:rPr>
          <w:rFonts w:ascii="Arial" w:hAnsi="Arial" w:cs="Arial"/>
          <w:sz w:val="22"/>
          <w:szCs w:val="22"/>
        </w:rPr>
        <w:t xml:space="preserve"> dotykem nebo přiblížením, používání elektrických spotřebičů a zařízení v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rozporu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 xml:space="preserve">s návodem k použití, porucha elektrického spotřebiče nebo zařízení při provozu, poškození ochranné izolace vodiče   </w:t>
      </w:r>
    </w:p>
    <w:p w:rsidR="00A338A3" w:rsidRPr="00327F80" w:rsidRDefault="00607DE3" w:rsidP="00A338A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327F80" w:rsidRPr="00327F80">
        <w:rPr>
          <w:rFonts w:ascii="Arial" w:hAnsi="Arial" w:cs="Arial"/>
          <w:i/>
          <w:sz w:val="22"/>
          <w:szCs w:val="22"/>
        </w:rPr>
        <w:t>:</w:t>
      </w:r>
    </w:p>
    <w:p w:rsidR="00607DE3" w:rsidRPr="00607DE3" w:rsidRDefault="00607DE3" w:rsidP="00327F8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respektovat dělení elektrických rozvodů na zdravotnických pracovištích: </w:t>
      </w:r>
    </w:p>
    <w:p w:rsidR="00607DE3" w:rsidRPr="00607DE3" w:rsidRDefault="00A338A3" w:rsidP="00327F80">
      <w:pPr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MDO </w:t>
      </w:r>
      <w:r w:rsidR="00327F80">
        <w:rPr>
          <w:rFonts w:ascii="Arial" w:hAnsi="Arial" w:cs="Arial"/>
          <w:sz w:val="22"/>
          <w:szCs w:val="22"/>
        </w:rPr>
        <w:t>=</w:t>
      </w:r>
      <w:r w:rsidRPr="00607DE3">
        <w:rPr>
          <w:rFonts w:ascii="Arial" w:hAnsi="Arial" w:cs="Arial"/>
          <w:sz w:val="22"/>
          <w:szCs w:val="22"/>
        </w:rPr>
        <w:t xml:space="preserve"> méně</w:t>
      </w:r>
      <w:r w:rsidR="00607DE3" w:rsidRPr="00607DE3">
        <w:rPr>
          <w:rFonts w:ascii="Arial" w:hAnsi="Arial" w:cs="Arial"/>
          <w:sz w:val="22"/>
          <w:szCs w:val="22"/>
        </w:rPr>
        <w:t xml:space="preserve"> důležité obvody – elektrické rozvody určené k napájení spotřebičů, které nemusí mít napájení zajištěno z nouzových zdrojů – zásuvka bílá, hnědá</w:t>
      </w:r>
      <w:r w:rsidR="00274951">
        <w:rPr>
          <w:rFonts w:ascii="Arial" w:hAnsi="Arial" w:cs="Arial"/>
          <w:sz w:val="22"/>
          <w:szCs w:val="22"/>
        </w:rPr>
        <w:t>,</w:t>
      </w:r>
      <w:r w:rsidR="00607DE3"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327F80">
      <w:pPr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DO </w:t>
      </w:r>
      <w:r w:rsidR="00327F80">
        <w:rPr>
          <w:rFonts w:ascii="Arial" w:hAnsi="Arial" w:cs="Arial"/>
          <w:sz w:val="22"/>
          <w:szCs w:val="22"/>
        </w:rPr>
        <w:t>=</w:t>
      </w:r>
      <w:r w:rsidRPr="00607DE3">
        <w:rPr>
          <w:rFonts w:ascii="Arial" w:hAnsi="Arial" w:cs="Arial"/>
          <w:sz w:val="22"/>
          <w:szCs w:val="22"/>
        </w:rPr>
        <w:t xml:space="preserve"> důležité </w:t>
      </w:r>
      <w:r w:rsidR="00A338A3" w:rsidRPr="00607DE3">
        <w:rPr>
          <w:rFonts w:ascii="Arial" w:hAnsi="Arial" w:cs="Arial"/>
          <w:sz w:val="22"/>
          <w:szCs w:val="22"/>
        </w:rPr>
        <w:t>obvody – elektrické</w:t>
      </w:r>
      <w:r w:rsidRPr="00607DE3">
        <w:rPr>
          <w:rFonts w:ascii="Arial" w:hAnsi="Arial" w:cs="Arial"/>
          <w:sz w:val="22"/>
          <w:szCs w:val="22"/>
        </w:rPr>
        <w:t xml:space="preserve"> rozvody určené k napájení spotřebičů, které musí mít napájení zajištěno z hlavního nouzového zdroje – zásuvka zelená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327F80">
      <w:pPr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VDO </w:t>
      </w:r>
      <w:r w:rsidR="00327F80">
        <w:rPr>
          <w:rFonts w:ascii="Arial" w:hAnsi="Arial" w:cs="Arial"/>
          <w:sz w:val="22"/>
          <w:szCs w:val="22"/>
        </w:rPr>
        <w:t>=</w:t>
      </w:r>
      <w:r w:rsidRPr="00607DE3">
        <w:rPr>
          <w:rFonts w:ascii="Arial" w:hAnsi="Arial" w:cs="Arial"/>
          <w:sz w:val="22"/>
          <w:szCs w:val="22"/>
        </w:rPr>
        <w:t xml:space="preserve"> velmi důležité </w:t>
      </w:r>
      <w:r w:rsidR="00274951" w:rsidRPr="00607DE3">
        <w:rPr>
          <w:rFonts w:ascii="Arial" w:hAnsi="Arial" w:cs="Arial"/>
          <w:sz w:val="22"/>
          <w:szCs w:val="22"/>
        </w:rPr>
        <w:t>obvody – elektrické</w:t>
      </w:r>
      <w:r w:rsidRPr="00607DE3">
        <w:rPr>
          <w:rFonts w:ascii="Arial" w:hAnsi="Arial" w:cs="Arial"/>
          <w:sz w:val="22"/>
          <w:szCs w:val="22"/>
        </w:rPr>
        <w:t xml:space="preserve"> rozvody určené k napájení spotřebičů, které musí mít nepřetržité </w:t>
      </w:r>
      <w:r w:rsidR="00274951" w:rsidRPr="00607DE3">
        <w:rPr>
          <w:rFonts w:ascii="Arial" w:hAnsi="Arial" w:cs="Arial"/>
          <w:sz w:val="22"/>
          <w:szCs w:val="22"/>
        </w:rPr>
        <w:t>napájení – zdravotnické</w:t>
      </w:r>
      <w:r w:rsidRPr="00607DE3">
        <w:rPr>
          <w:rFonts w:ascii="Arial" w:hAnsi="Arial" w:cs="Arial"/>
          <w:sz w:val="22"/>
          <w:szCs w:val="22"/>
        </w:rPr>
        <w:t xml:space="preserve"> přístroje – zásuvka oranžová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327F80" w:rsidRDefault="00607DE3" w:rsidP="00327F80">
      <w:pPr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327F80">
        <w:rPr>
          <w:rFonts w:ascii="Arial" w:hAnsi="Arial" w:cs="Arial"/>
          <w:sz w:val="22"/>
          <w:szCs w:val="22"/>
        </w:rPr>
        <w:t xml:space="preserve">ZIS </w:t>
      </w:r>
      <w:r w:rsidR="00327F80">
        <w:rPr>
          <w:rFonts w:ascii="Arial" w:hAnsi="Arial" w:cs="Arial"/>
          <w:sz w:val="22"/>
          <w:szCs w:val="22"/>
        </w:rPr>
        <w:t>=</w:t>
      </w:r>
      <w:r w:rsidRPr="00327F80">
        <w:rPr>
          <w:rFonts w:ascii="Arial" w:hAnsi="Arial" w:cs="Arial"/>
          <w:sz w:val="22"/>
          <w:szCs w:val="22"/>
        </w:rPr>
        <w:t xml:space="preserve"> zdravotnická izolovaná soustava – elektrické rozvody, jehož zdrojem je ochranný oddělovací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327F80">
        <w:rPr>
          <w:rFonts w:ascii="Arial" w:hAnsi="Arial" w:cs="Arial"/>
          <w:sz w:val="22"/>
          <w:szCs w:val="22"/>
        </w:rPr>
        <w:t>transformátor, který je napájen z důležitých obvodů – zdravotnické přístroje – zásuvka žlutá</w:t>
      </w:r>
      <w:r w:rsidR="00274951" w:rsidRPr="00327F80">
        <w:rPr>
          <w:rFonts w:ascii="Arial" w:hAnsi="Arial" w:cs="Arial"/>
          <w:sz w:val="22"/>
          <w:szCs w:val="22"/>
        </w:rPr>
        <w:t>,</w:t>
      </w:r>
      <w:r w:rsidRPr="00327F80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B1226D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poškozené </w:t>
      </w:r>
      <w:r w:rsidR="00607DE3" w:rsidRPr="00607DE3">
        <w:rPr>
          <w:rFonts w:ascii="Arial" w:hAnsi="Arial" w:cs="Arial"/>
          <w:sz w:val="22"/>
          <w:szCs w:val="22"/>
        </w:rPr>
        <w:t>elektrické spotřebiče se nesmí používat</w:t>
      </w:r>
      <w:r w:rsidR="00274951">
        <w:rPr>
          <w:rFonts w:ascii="Arial" w:hAnsi="Arial" w:cs="Arial"/>
          <w:sz w:val="22"/>
          <w:szCs w:val="22"/>
        </w:rPr>
        <w:t>,</w:t>
      </w:r>
      <w:r w:rsidR="00607DE3"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zákaz připojování a používání soukromých elektrických spotřebičů a zařízení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274951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elektrické spotřebiče a zařízení instalované na pracovištích FNOL smějí obsluhovat pouze osoby, které jsou řádně a prokazatelně seznámeni s návodem k obsluze </w:t>
      </w:r>
      <w:r w:rsidR="00274951">
        <w:rPr>
          <w:rFonts w:ascii="Arial" w:hAnsi="Arial" w:cs="Arial"/>
          <w:sz w:val="22"/>
          <w:szCs w:val="22"/>
        </w:rPr>
        <w:t xml:space="preserve">a jsou </w:t>
      </w:r>
      <w:r w:rsidRPr="00607DE3">
        <w:rPr>
          <w:rFonts w:ascii="Arial" w:hAnsi="Arial" w:cs="Arial"/>
          <w:sz w:val="22"/>
          <w:szCs w:val="22"/>
        </w:rPr>
        <w:t>odborn</w:t>
      </w:r>
      <w:r w:rsidR="00274951">
        <w:rPr>
          <w:rFonts w:ascii="Arial" w:hAnsi="Arial" w:cs="Arial"/>
          <w:sz w:val="22"/>
          <w:szCs w:val="22"/>
        </w:rPr>
        <w:t>ě</w:t>
      </w:r>
      <w:r w:rsidRPr="00607DE3">
        <w:rPr>
          <w:rFonts w:ascii="Arial" w:hAnsi="Arial" w:cs="Arial"/>
          <w:sz w:val="22"/>
          <w:szCs w:val="22"/>
        </w:rPr>
        <w:t xml:space="preserve"> způsobilost v</w:t>
      </w:r>
      <w:r w:rsidR="00274951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elektrotechnice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před uvedením elektrického spotřebiče a zařízení do provozu ověřit, zda je v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provozuschopném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>stavu a zda jsou splněny podmínky jeho provozu stanovené v návodu nebo pokynech výrobce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elektrické spotřebiče nebo zařízení používat pouze k účelům, pro které jsou určeny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při přemisťování elektrického spotřebiče nebo zařízení provést jeho bezpečné odpojení od elektrické sítě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274951" w:rsidRPr="00607DE3" w:rsidRDefault="00274951" w:rsidP="0027495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5. zdravotnické prostředky a technická </w:t>
      </w:r>
      <w:r w:rsidR="00274951" w:rsidRPr="00607DE3">
        <w:rPr>
          <w:rFonts w:ascii="Arial" w:hAnsi="Arial" w:cs="Arial"/>
          <w:sz w:val="22"/>
          <w:szCs w:val="22"/>
        </w:rPr>
        <w:t>zařízení – zařízení</w:t>
      </w:r>
      <w:r w:rsidRPr="00607DE3">
        <w:rPr>
          <w:rFonts w:ascii="Arial" w:hAnsi="Arial" w:cs="Arial"/>
          <w:sz w:val="22"/>
          <w:szCs w:val="22"/>
        </w:rPr>
        <w:t xml:space="preserve">, stroje, přístroje, nástroje, nářadí, pracovní pomůcky  </w:t>
      </w:r>
    </w:p>
    <w:p w:rsidR="00607DE3" w:rsidRPr="00327F80" w:rsidRDefault="00607DE3" w:rsidP="00607DE3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>Opatření a pokyny</w:t>
      </w:r>
      <w:r w:rsidR="00274951" w:rsidRPr="00327F80">
        <w:rPr>
          <w:rFonts w:ascii="Arial" w:hAnsi="Arial" w:cs="Arial"/>
          <w:i/>
          <w:sz w:val="22"/>
          <w:szCs w:val="22"/>
        </w:rPr>
        <w:t>:</w:t>
      </w:r>
      <w:r w:rsidRPr="00327F80">
        <w:rPr>
          <w:rFonts w:ascii="Arial" w:hAnsi="Arial" w:cs="Arial"/>
          <w:i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uvádět do provozu pouze zdravotnické prostředky a technická zařízení, která vyhovují platným předpisům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obsluhovat zdravotnické prostředky a technická zařízení mohou pouze osoby zdravotně způsobilé a prokazatelně seznámené s návodem k</w:t>
      </w:r>
      <w:r w:rsidR="00274951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obsluze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prostředky a zařízení, které ohrožují bezpečnost práce, život a zdraví osob odstavit mimo provoz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údržbu, provozní opravy prostředků a zařízení provádí pouze osoby k těmto úkonům oprávněné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nepoškozovat, neodpojovat a neodstraňovat bezpečnostní prvky a ochranné kryty prostředků a zařízení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vyžaduje-li to obecně závazný právní předpis, jsou zpracovány provozní předpisy, které upravují pracovní a technologické postupy pro používání prostředků a zařízení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607DE3" w:rsidRDefault="00607DE3" w:rsidP="00122C6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při provozu nebo používání prostředků a zařízení používat instalované prostředky kolektivní ochrany a osobní ochranné pracovní prostředky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327F80" w:rsidRDefault="00327F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lastRenderedPageBreak/>
        <w:t>6.</w:t>
      </w:r>
      <w:r w:rsidRPr="00607DE3">
        <w:rPr>
          <w:rFonts w:ascii="Arial" w:hAnsi="Arial" w:cs="Arial"/>
          <w:sz w:val="22"/>
          <w:szCs w:val="22"/>
        </w:rPr>
        <w:tab/>
        <w:t xml:space="preserve">mechanická </w:t>
      </w:r>
      <w:r w:rsidR="00274951" w:rsidRPr="00607DE3">
        <w:rPr>
          <w:rFonts w:ascii="Arial" w:hAnsi="Arial" w:cs="Arial"/>
          <w:sz w:val="22"/>
          <w:szCs w:val="22"/>
        </w:rPr>
        <w:t>rizika – tlak</w:t>
      </w:r>
      <w:r w:rsidRPr="00607DE3">
        <w:rPr>
          <w:rFonts w:ascii="Arial" w:hAnsi="Arial" w:cs="Arial"/>
          <w:sz w:val="22"/>
          <w:szCs w:val="22"/>
        </w:rPr>
        <w:t xml:space="preserve">, náraz, úder, pořezání, bodnutí, píchnutí, pád osoby na rovině nebo z výšky, manipulace a přeprava břemene </w:t>
      </w:r>
    </w:p>
    <w:p w:rsidR="00274951" w:rsidRPr="00327F80" w:rsidRDefault="00274951" w:rsidP="00274951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 xml:space="preserve">Opatření a pokyny: </w:t>
      </w:r>
    </w:p>
    <w:p w:rsidR="00607DE3" w:rsidRPr="00607DE3" w:rsidRDefault="00607DE3" w:rsidP="00122C6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dbát zásad bezpečné manipulace s břemeny a dodržování hmotnostních limitů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dodržovat zásady bezpečného skladování materiálu a břemen (způsoby uložení, používání vhodných manipulačních jednotek, dodržování šíře manipulačních uliček, respektování hmotnostních limitů regálů)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používat předepsané osobní ochranné a pracovní prostředky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274951" w:rsidRDefault="00607DE3" w:rsidP="00122C6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při chůzi po venkovní komunikaci především za nepříznivého počasí dbát zvýšené opatrnosti, stejně tak při chůzi ve vnitřních prostorech po mokré podlaze</w:t>
      </w:r>
      <w:r w:rsidR="00274951">
        <w:rPr>
          <w:rFonts w:ascii="Arial" w:hAnsi="Arial" w:cs="Arial"/>
          <w:sz w:val="22"/>
          <w:szCs w:val="22"/>
        </w:rPr>
        <w:t>.</w:t>
      </w:r>
    </w:p>
    <w:p w:rsidR="00607DE3" w:rsidRPr="00607DE3" w:rsidRDefault="00607DE3" w:rsidP="00274951">
      <w:pPr>
        <w:ind w:left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Default="00607DE3" w:rsidP="00122C6C">
      <w:pPr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provozování dopravy (nebezpečí – přejetí, sražení, přimáčknutí – nezodpovědné chování řidičů a chodců, nepřiměřená rychlost, nepozornost, chůze a přecházení mimo chodníky a přechody). </w:t>
      </w:r>
    </w:p>
    <w:p w:rsidR="00274951" w:rsidRPr="00327F80" w:rsidRDefault="00274951" w:rsidP="00274951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 xml:space="preserve">Opatření a pokyny: </w:t>
      </w:r>
    </w:p>
    <w:p w:rsidR="00607DE3" w:rsidRPr="00607DE3" w:rsidRDefault="00607DE3" w:rsidP="00122C6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pro celý areál FNOL platí úprava dopravního </w:t>
      </w:r>
      <w:r w:rsidR="00274951" w:rsidRPr="00607DE3">
        <w:rPr>
          <w:rFonts w:ascii="Arial" w:hAnsi="Arial" w:cs="Arial"/>
          <w:sz w:val="22"/>
          <w:szCs w:val="22"/>
        </w:rPr>
        <w:t>režimu „</w:t>
      </w:r>
      <w:r w:rsidRPr="00607DE3">
        <w:rPr>
          <w:rFonts w:ascii="Arial" w:hAnsi="Arial" w:cs="Arial"/>
          <w:sz w:val="22"/>
          <w:szCs w:val="22"/>
        </w:rPr>
        <w:t>Zóna s dopravním omezením“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607DE3" w:rsidRDefault="00607DE3" w:rsidP="00122C6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pěší jsou povinni používat chodníky, pokud nejsou zřízeny</w:t>
      </w:r>
      <w:r w:rsidR="00327F80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nutno chodit po levé </w:t>
      </w:r>
      <w:r w:rsidR="00274951" w:rsidRPr="00607DE3">
        <w:rPr>
          <w:rFonts w:ascii="Arial" w:hAnsi="Arial" w:cs="Arial"/>
          <w:sz w:val="22"/>
          <w:szCs w:val="22"/>
        </w:rPr>
        <w:t>straně – k</w:t>
      </w:r>
      <w:r w:rsidR="00327F80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přecházení</w:t>
      </w:r>
      <w:r w:rsidR="00327F80">
        <w:rPr>
          <w:rFonts w:ascii="Arial" w:hAnsi="Arial" w:cs="Arial"/>
          <w:sz w:val="22"/>
          <w:szCs w:val="22"/>
        </w:rPr>
        <w:t xml:space="preserve"> </w:t>
      </w:r>
      <w:r w:rsidRPr="00607DE3">
        <w:rPr>
          <w:rFonts w:ascii="Arial" w:hAnsi="Arial" w:cs="Arial"/>
          <w:sz w:val="22"/>
          <w:szCs w:val="22"/>
        </w:rPr>
        <w:t>používat označených přechodů</w:t>
      </w:r>
      <w:r w:rsidR="00327F80">
        <w:rPr>
          <w:rFonts w:ascii="Arial" w:hAnsi="Arial" w:cs="Arial"/>
          <w:sz w:val="22"/>
          <w:szCs w:val="22"/>
        </w:rPr>
        <w:t xml:space="preserve"> pro chodce a míst pro přecházení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při jízdě motorovým vozidlem dodržovat předepsanou rychlost </w:t>
      </w:r>
      <w:r w:rsidR="00274951" w:rsidRPr="00607DE3">
        <w:rPr>
          <w:rFonts w:ascii="Arial" w:hAnsi="Arial" w:cs="Arial"/>
          <w:sz w:val="22"/>
          <w:szCs w:val="22"/>
        </w:rPr>
        <w:t>30 km/h</w:t>
      </w:r>
      <w:r w:rsidRPr="00607DE3">
        <w:rPr>
          <w:rFonts w:ascii="Arial" w:hAnsi="Arial" w:cs="Arial"/>
          <w:sz w:val="22"/>
          <w:szCs w:val="22"/>
        </w:rPr>
        <w:t>, parkovat a stát pouze na místech k tomu vyhrazených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274951" w:rsidRDefault="00607DE3" w:rsidP="00122C6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při jízdě na jednostopých dopravních prostředcích používat ochranu zraku a ochrannou přilbu</w:t>
      </w:r>
      <w:r w:rsidR="00274951">
        <w:rPr>
          <w:rFonts w:ascii="Arial" w:hAnsi="Arial" w:cs="Arial"/>
          <w:sz w:val="22"/>
          <w:szCs w:val="22"/>
        </w:rPr>
        <w:t>.</w:t>
      </w:r>
    </w:p>
    <w:p w:rsidR="00607DE3" w:rsidRPr="00607DE3" w:rsidRDefault="00607DE3" w:rsidP="00274951">
      <w:pPr>
        <w:ind w:left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 </w:t>
      </w:r>
    </w:p>
    <w:p w:rsidR="00607DE3" w:rsidRPr="003664E6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3664E6">
        <w:rPr>
          <w:rFonts w:ascii="Arial" w:hAnsi="Arial" w:cs="Arial"/>
          <w:b/>
          <w:sz w:val="22"/>
          <w:szCs w:val="22"/>
        </w:rPr>
        <w:t>Obecné zásady bezpečného chování</w:t>
      </w:r>
    </w:p>
    <w:p w:rsidR="00274951" w:rsidRPr="00327F80" w:rsidRDefault="00274951" w:rsidP="00274951">
      <w:pPr>
        <w:jc w:val="both"/>
        <w:rPr>
          <w:rFonts w:ascii="Arial" w:hAnsi="Arial" w:cs="Arial"/>
          <w:i/>
          <w:sz w:val="22"/>
          <w:szCs w:val="22"/>
        </w:rPr>
      </w:pPr>
      <w:r w:rsidRPr="00327F80">
        <w:rPr>
          <w:rFonts w:ascii="Arial" w:hAnsi="Arial" w:cs="Arial"/>
          <w:i/>
          <w:sz w:val="22"/>
          <w:szCs w:val="22"/>
        </w:rPr>
        <w:t xml:space="preserve">Opatření a pokyny: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dbát podle svých možností o svou vlastní bezpečnost, o své zdraví stejně tak i o bezpečnost a zdraví osob, kterých se bezprostředně dotýká Vaše jednání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dodržovat pracovní postupy, používat osobní ochranní pracovní prostředky, dopravní prostředky a ochranná zařízení a tato svévolně neměnit a nevyřazovat z</w:t>
      </w:r>
      <w:r w:rsidR="00274951">
        <w:rPr>
          <w:rFonts w:ascii="Arial" w:hAnsi="Arial" w:cs="Arial"/>
          <w:sz w:val="22"/>
          <w:szCs w:val="22"/>
        </w:rPr>
        <w:t> </w:t>
      </w:r>
      <w:r w:rsidRPr="00607DE3">
        <w:rPr>
          <w:rFonts w:ascii="Arial" w:hAnsi="Arial" w:cs="Arial"/>
          <w:sz w:val="22"/>
          <w:szCs w:val="22"/>
        </w:rPr>
        <w:t>provozu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 případě úrazu jej bezodkladně nahlásit svému nadřízenému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  <w:r w:rsidR="006D46AD">
        <w:rPr>
          <w:rFonts w:ascii="Arial" w:hAnsi="Arial" w:cs="Arial"/>
          <w:sz w:val="22"/>
          <w:szCs w:val="22"/>
        </w:rPr>
        <w:t>mentorovi apod.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nevstupovat na pracoviště pod vlivem alkoholických nápojů a jiných návykových látek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nepoužívat zdravotnické prostředky a technická zařízení bez předepsané odborné způsobilosti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udržovat pořádek a čistotu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vstupovat na jiné než své pracoviště </w:t>
      </w:r>
      <w:r w:rsidR="00274951">
        <w:rPr>
          <w:rFonts w:ascii="Arial" w:hAnsi="Arial" w:cs="Arial"/>
          <w:sz w:val="22"/>
          <w:szCs w:val="22"/>
        </w:rPr>
        <w:t xml:space="preserve">ve </w:t>
      </w:r>
      <w:r w:rsidRPr="00607DE3">
        <w:rPr>
          <w:rFonts w:ascii="Arial" w:hAnsi="Arial" w:cs="Arial"/>
          <w:sz w:val="22"/>
          <w:szCs w:val="22"/>
        </w:rPr>
        <w:t>FNOL jen se souhlasem vedoucího zaměstnance tohoto pracoviště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v případě zpozorování nebezpečí, které by mohlo ohrozit zdraví nebo životy osob </w:t>
      </w:r>
      <w:r w:rsidR="00274951" w:rsidRPr="00607DE3">
        <w:rPr>
          <w:rFonts w:ascii="Arial" w:hAnsi="Arial" w:cs="Arial"/>
          <w:sz w:val="22"/>
          <w:szCs w:val="22"/>
        </w:rPr>
        <w:t>ohlásit tuto</w:t>
      </w:r>
      <w:r w:rsidRPr="00607DE3">
        <w:rPr>
          <w:rFonts w:ascii="Arial" w:hAnsi="Arial" w:cs="Arial"/>
          <w:sz w:val="22"/>
          <w:szCs w:val="22"/>
        </w:rPr>
        <w:t xml:space="preserve"> skutečnost vedoucímu zaměstnanci pracoviště </w:t>
      </w:r>
      <w:r w:rsidR="00274951">
        <w:rPr>
          <w:rFonts w:ascii="Arial" w:hAnsi="Arial" w:cs="Arial"/>
          <w:sz w:val="22"/>
          <w:szCs w:val="22"/>
        </w:rPr>
        <w:t xml:space="preserve">FNOL </w:t>
      </w:r>
      <w:r w:rsidRPr="00607DE3">
        <w:rPr>
          <w:rFonts w:ascii="Arial" w:hAnsi="Arial" w:cs="Arial"/>
          <w:sz w:val="22"/>
          <w:szCs w:val="22"/>
        </w:rPr>
        <w:t>nebo svému nadřízenému</w:t>
      </w:r>
      <w:r w:rsidR="00274951">
        <w:rPr>
          <w:rFonts w:ascii="Arial" w:hAnsi="Arial" w:cs="Arial"/>
          <w:sz w:val="22"/>
          <w:szCs w:val="22"/>
        </w:rPr>
        <w:t>,</w:t>
      </w:r>
      <w:r w:rsidR="006D46AD">
        <w:rPr>
          <w:rFonts w:ascii="Arial" w:hAnsi="Arial" w:cs="Arial"/>
          <w:sz w:val="22"/>
          <w:szCs w:val="22"/>
        </w:rPr>
        <w:t xml:space="preserve"> mentorovi apod.</w:t>
      </w:r>
      <w:r w:rsidR="003664E6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používat pouze vchody a východy, které jsou takto označené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607DE3" w:rsidRDefault="00607DE3" w:rsidP="00122C6C">
      <w:pPr>
        <w:numPr>
          <w:ilvl w:val="1"/>
          <w:numId w:val="9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věnovat zvýšenou pozornost při práci ve výškách nebo nad volnou hloubkou</w:t>
      </w:r>
      <w:r w:rsidR="00274951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D46AD" w:rsidRDefault="006D46AD" w:rsidP="00607DE3">
      <w:pPr>
        <w:jc w:val="both"/>
        <w:rPr>
          <w:rFonts w:ascii="Arial" w:hAnsi="Arial" w:cs="Arial"/>
          <w:b/>
          <w:sz w:val="22"/>
          <w:szCs w:val="22"/>
        </w:rPr>
      </w:pPr>
    </w:p>
    <w:p w:rsidR="00607DE3" w:rsidRPr="00274951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274951">
        <w:rPr>
          <w:rFonts w:ascii="Arial" w:hAnsi="Arial" w:cs="Arial"/>
          <w:b/>
          <w:sz w:val="22"/>
          <w:szCs w:val="22"/>
        </w:rPr>
        <w:t xml:space="preserve">Poskytování první pomoci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Pro účely poskytování první pomoci a základního ošetření úrazů nebo jiných poranění u zaměstnanců a ostatních fyzických osob, jsou na pracovištích umístěny lékárničky první pomoci. Poskytnutí lékařské první pomoci v závislosti na druhu poranění poskytuje Traumatologické oddělení nebo Oddělení urgentního příjmu</w:t>
      </w:r>
      <w:r w:rsidR="003664E6">
        <w:rPr>
          <w:rFonts w:ascii="Arial" w:hAnsi="Arial" w:cs="Arial"/>
          <w:sz w:val="22"/>
          <w:szCs w:val="22"/>
        </w:rPr>
        <w:t xml:space="preserve"> FNOL</w:t>
      </w:r>
      <w:r w:rsidRPr="00607DE3">
        <w:rPr>
          <w:rFonts w:ascii="Arial" w:hAnsi="Arial" w:cs="Arial"/>
          <w:sz w:val="22"/>
          <w:szCs w:val="22"/>
        </w:rPr>
        <w:t xml:space="preserve">. </w:t>
      </w:r>
    </w:p>
    <w:p w:rsidR="00607DE3" w:rsidRPr="00607DE3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607DE3" w:rsidRPr="00274951" w:rsidRDefault="00607DE3" w:rsidP="00607DE3">
      <w:pPr>
        <w:jc w:val="both"/>
        <w:rPr>
          <w:rFonts w:ascii="Arial" w:hAnsi="Arial" w:cs="Arial"/>
          <w:b/>
          <w:sz w:val="22"/>
          <w:szCs w:val="22"/>
        </w:rPr>
      </w:pPr>
      <w:r w:rsidRPr="00274951">
        <w:rPr>
          <w:rFonts w:ascii="Arial" w:hAnsi="Arial" w:cs="Arial"/>
          <w:b/>
          <w:sz w:val="22"/>
          <w:szCs w:val="22"/>
        </w:rPr>
        <w:t xml:space="preserve">Zabezpečení požární ochrany </w:t>
      </w:r>
    </w:p>
    <w:p w:rsidR="004128E0" w:rsidRDefault="00607DE3" w:rsidP="00607DE3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FNOL při poskytování širokého spektra zdravotní péče provozuje činnosti s různou mírou požárního nebezpečí</w:t>
      </w:r>
      <w:r w:rsidR="006D46AD">
        <w:rPr>
          <w:rFonts w:ascii="Arial" w:hAnsi="Arial" w:cs="Arial"/>
          <w:sz w:val="22"/>
          <w:szCs w:val="22"/>
        </w:rPr>
        <w:t xml:space="preserve">. </w:t>
      </w:r>
      <w:r w:rsidRPr="00607DE3">
        <w:rPr>
          <w:rFonts w:ascii="Arial" w:hAnsi="Arial" w:cs="Arial"/>
          <w:sz w:val="22"/>
          <w:szCs w:val="22"/>
        </w:rPr>
        <w:t xml:space="preserve">Ve FNOL jsou provozovány činnosti v kategoriích: bez zvýšeného požárního nebezpečí a se zvýšeným požárním nebezpečím. </w:t>
      </w:r>
    </w:p>
    <w:p w:rsidR="00607DE3" w:rsidRPr="00607DE3" w:rsidRDefault="00274951" w:rsidP="00607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07DE3" w:rsidRPr="00607DE3">
        <w:rPr>
          <w:rFonts w:ascii="Arial" w:hAnsi="Arial" w:cs="Arial"/>
          <w:sz w:val="22"/>
          <w:szCs w:val="22"/>
        </w:rPr>
        <w:t xml:space="preserve">ožadavky a zásady na zajištění požární bezpečnosti včetně podmínek pro účinnost ochranu života a zdraví osob a majetku před požáry: </w:t>
      </w:r>
    </w:p>
    <w:p w:rsidR="00DD3495" w:rsidRDefault="00607DE3" w:rsidP="00122C6C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3495">
        <w:rPr>
          <w:rFonts w:ascii="Arial" w:hAnsi="Arial" w:cs="Arial"/>
          <w:sz w:val="22"/>
          <w:szCs w:val="22"/>
        </w:rPr>
        <w:lastRenderedPageBreak/>
        <w:t>zřízena</w:t>
      </w:r>
      <w:r w:rsidR="00DD3495">
        <w:rPr>
          <w:rFonts w:ascii="Arial" w:hAnsi="Arial" w:cs="Arial"/>
          <w:sz w:val="22"/>
          <w:szCs w:val="22"/>
        </w:rPr>
        <w:t xml:space="preserve"> je</w:t>
      </w:r>
      <w:r w:rsidRPr="00DD3495">
        <w:rPr>
          <w:rFonts w:ascii="Arial" w:hAnsi="Arial" w:cs="Arial"/>
          <w:sz w:val="22"/>
          <w:szCs w:val="22"/>
        </w:rPr>
        <w:t xml:space="preserve"> ohlašovna požárů FNOL</w:t>
      </w:r>
      <w:r w:rsidR="00DD3495">
        <w:rPr>
          <w:rFonts w:ascii="Arial" w:hAnsi="Arial" w:cs="Arial"/>
          <w:sz w:val="22"/>
          <w:szCs w:val="22"/>
        </w:rPr>
        <w:t>,</w:t>
      </w:r>
      <w:r w:rsidRPr="00DD3495">
        <w:rPr>
          <w:rFonts w:ascii="Arial" w:hAnsi="Arial" w:cs="Arial"/>
          <w:sz w:val="22"/>
          <w:szCs w:val="22"/>
        </w:rPr>
        <w:t xml:space="preserve">  </w:t>
      </w:r>
    </w:p>
    <w:p w:rsidR="00DD3495" w:rsidRDefault="00DD3495" w:rsidP="00122C6C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FNOL platí </w:t>
      </w:r>
      <w:r w:rsidR="00607DE3" w:rsidRPr="00DD3495">
        <w:rPr>
          <w:rFonts w:ascii="Arial" w:hAnsi="Arial" w:cs="Arial"/>
          <w:sz w:val="22"/>
          <w:szCs w:val="22"/>
        </w:rPr>
        <w:t xml:space="preserve">zákaz kouření ve vnitřních prostorách budov; </w:t>
      </w:r>
      <w:r>
        <w:rPr>
          <w:rFonts w:ascii="Arial" w:hAnsi="Arial" w:cs="Arial"/>
          <w:sz w:val="22"/>
          <w:szCs w:val="22"/>
        </w:rPr>
        <w:t xml:space="preserve">kouření je povoleno pouze na k tomu vyhrazených </w:t>
      </w:r>
      <w:r w:rsidR="00607DE3" w:rsidRPr="00DD3495">
        <w:rPr>
          <w:rFonts w:ascii="Arial" w:hAnsi="Arial" w:cs="Arial"/>
          <w:sz w:val="22"/>
          <w:szCs w:val="22"/>
        </w:rPr>
        <w:t xml:space="preserve">venkovní </w:t>
      </w:r>
      <w:r>
        <w:rPr>
          <w:rFonts w:ascii="Arial" w:hAnsi="Arial" w:cs="Arial"/>
          <w:sz w:val="22"/>
          <w:szCs w:val="22"/>
        </w:rPr>
        <w:t>místech,</w:t>
      </w:r>
    </w:p>
    <w:p w:rsidR="00DD3495" w:rsidRDefault="00607DE3" w:rsidP="00122C6C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3495">
        <w:rPr>
          <w:rFonts w:ascii="Arial" w:hAnsi="Arial" w:cs="Arial"/>
          <w:sz w:val="22"/>
          <w:szCs w:val="22"/>
        </w:rPr>
        <w:t xml:space="preserve">na </w:t>
      </w:r>
      <w:r w:rsidR="00DD3495">
        <w:rPr>
          <w:rFonts w:ascii="Arial" w:hAnsi="Arial" w:cs="Arial"/>
          <w:sz w:val="22"/>
          <w:szCs w:val="22"/>
        </w:rPr>
        <w:t>zdravotnických pracovištích</w:t>
      </w:r>
      <w:r w:rsidRPr="00DD3495">
        <w:rPr>
          <w:rFonts w:ascii="Arial" w:hAnsi="Arial" w:cs="Arial"/>
          <w:sz w:val="22"/>
          <w:szCs w:val="22"/>
        </w:rPr>
        <w:t xml:space="preserve"> jsou veřejně přístupné dokumenty požární </w:t>
      </w:r>
      <w:r w:rsidR="00DD3495" w:rsidRPr="00DD3495">
        <w:rPr>
          <w:rFonts w:ascii="Arial" w:hAnsi="Arial" w:cs="Arial"/>
          <w:sz w:val="22"/>
          <w:szCs w:val="22"/>
        </w:rPr>
        <w:t>ochrany</w:t>
      </w:r>
      <w:r w:rsidR="00DD3495">
        <w:rPr>
          <w:rFonts w:ascii="Arial" w:hAnsi="Arial" w:cs="Arial"/>
          <w:sz w:val="22"/>
          <w:szCs w:val="22"/>
        </w:rPr>
        <w:t xml:space="preserve"> – požární</w:t>
      </w:r>
      <w:r w:rsidRPr="00DD3495">
        <w:rPr>
          <w:rFonts w:ascii="Arial" w:hAnsi="Arial" w:cs="Arial"/>
          <w:sz w:val="22"/>
          <w:szCs w:val="22"/>
        </w:rPr>
        <w:t xml:space="preserve"> řád, požární evakuační plán, požární poplachová směrnice</w:t>
      </w:r>
      <w:r w:rsidR="00DD3495">
        <w:rPr>
          <w:rFonts w:ascii="Arial" w:hAnsi="Arial" w:cs="Arial"/>
          <w:sz w:val="22"/>
          <w:szCs w:val="22"/>
        </w:rPr>
        <w:t>,</w:t>
      </w:r>
    </w:p>
    <w:p w:rsidR="00607DE3" w:rsidRDefault="00607DE3" w:rsidP="00122C6C">
      <w:pPr>
        <w:numPr>
          <w:ilvl w:val="1"/>
          <w:numId w:val="8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D3495">
        <w:rPr>
          <w:rFonts w:ascii="Arial" w:hAnsi="Arial" w:cs="Arial"/>
          <w:sz w:val="22"/>
          <w:szCs w:val="22"/>
        </w:rPr>
        <w:t xml:space="preserve">na </w:t>
      </w:r>
      <w:r w:rsidR="00DD3495">
        <w:rPr>
          <w:rFonts w:ascii="Arial" w:hAnsi="Arial" w:cs="Arial"/>
          <w:sz w:val="22"/>
          <w:szCs w:val="22"/>
        </w:rPr>
        <w:t>nezdravotnických pracovištích</w:t>
      </w:r>
      <w:r w:rsidRPr="00DD3495">
        <w:rPr>
          <w:rFonts w:ascii="Arial" w:hAnsi="Arial" w:cs="Arial"/>
          <w:sz w:val="22"/>
          <w:szCs w:val="22"/>
        </w:rPr>
        <w:t xml:space="preserve"> je veřejně přístupná požární poplachová směrnice</w:t>
      </w:r>
      <w:r w:rsidR="00DD3495">
        <w:rPr>
          <w:rFonts w:ascii="Arial" w:hAnsi="Arial" w:cs="Arial"/>
          <w:sz w:val="22"/>
          <w:szCs w:val="22"/>
        </w:rPr>
        <w:t>.</w:t>
      </w:r>
      <w:r w:rsidRPr="00DD3495">
        <w:rPr>
          <w:rFonts w:ascii="Arial" w:hAnsi="Arial" w:cs="Arial"/>
          <w:sz w:val="22"/>
          <w:szCs w:val="22"/>
        </w:rPr>
        <w:t xml:space="preserve"> </w:t>
      </w:r>
    </w:p>
    <w:p w:rsidR="00DD3495" w:rsidRPr="00DD3495" w:rsidRDefault="00DD3495" w:rsidP="00DD3495">
      <w:pPr>
        <w:jc w:val="both"/>
        <w:rPr>
          <w:rFonts w:ascii="Arial" w:hAnsi="Arial" w:cs="Arial"/>
          <w:sz w:val="22"/>
          <w:szCs w:val="22"/>
        </w:rPr>
      </w:pPr>
    </w:p>
    <w:p w:rsidR="00607DE3" w:rsidRPr="00DD3495" w:rsidRDefault="00607DE3" w:rsidP="00DD3495">
      <w:pPr>
        <w:jc w:val="both"/>
        <w:rPr>
          <w:rFonts w:ascii="Arial" w:hAnsi="Arial" w:cs="Arial"/>
          <w:b/>
          <w:sz w:val="22"/>
          <w:szCs w:val="22"/>
        </w:rPr>
      </w:pPr>
      <w:r w:rsidRPr="00DD3495">
        <w:rPr>
          <w:rFonts w:ascii="Arial" w:hAnsi="Arial" w:cs="Arial"/>
          <w:b/>
          <w:sz w:val="22"/>
          <w:szCs w:val="22"/>
        </w:rPr>
        <w:t xml:space="preserve">Hlášení požárů ve FNOL </w:t>
      </w:r>
    </w:p>
    <w:p w:rsidR="00607DE3" w:rsidRPr="00DD3495" w:rsidRDefault="00607DE3" w:rsidP="00122C6C">
      <w:pPr>
        <w:numPr>
          <w:ilvl w:val="0"/>
          <w:numId w:val="10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ohlašovna požárů FNOL</w:t>
      </w:r>
      <w:r w:rsidR="00DD3495">
        <w:rPr>
          <w:rFonts w:ascii="Arial" w:hAnsi="Arial" w:cs="Arial"/>
          <w:sz w:val="22"/>
          <w:szCs w:val="22"/>
        </w:rPr>
        <w:t xml:space="preserve"> </w:t>
      </w:r>
      <w:r w:rsidR="003664E6">
        <w:rPr>
          <w:rFonts w:ascii="Arial" w:hAnsi="Arial" w:cs="Arial"/>
          <w:sz w:val="22"/>
          <w:szCs w:val="22"/>
        </w:rPr>
        <w:t xml:space="preserve">– klapka </w:t>
      </w:r>
      <w:r w:rsidRPr="003664E6">
        <w:rPr>
          <w:rFonts w:ascii="Arial" w:hAnsi="Arial" w:cs="Arial"/>
          <w:b/>
          <w:sz w:val="22"/>
          <w:szCs w:val="22"/>
        </w:rPr>
        <w:t>1150</w:t>
      </w:r>
      <w:r w:rsidR="003664E6" w:rsidRPr="003664E6">
        <w:rPr>
          <w:rFonts w:ascii="Arial" w:hAnsi="Arial" w:cs="Arial"/>
          <w:sz w:val="22"/>
          <w:szCs w:val="22"/>
        </w:rPr>
        <w:t xml:space="preserve"> (telefonní číslo </w:t>
      </w:r>
      <w:r w:rsidR="003664E6" w:rsidRPr="003664E6">
        <w:rPr>
          <w:rFonts w:ascii="Arial" w:hAnsi="Arial" w:cs="Arial"/>
          <w:b/>
          <w:sz w:val="22"/>
          <w:szCs w:val="22"/>
        </w:rPr>
        <w:t>+420 588 441 150</w:t>
      </w:r>
      <w:r w:rsidR="003664E6" w:rsidRPr="003664E6">
        <w:rPr>
          <w:rFonts w:ascii="Arial" w:hAnsi="Arial" w:cs="Arial"/>
          <w:sz w:val="22"/>
          <w:szCs w:val="22"/>
        </w:rPr>
        <w:t>)</w:t>
      </w:r>
      <w:r w:rsidRPr="00607DE3">
        <w:rPr>
          <w:rFonts w:ascii="Arial" w:hAnsi="Arial" w:cs="Arial"/>
          <w:sz w:val="22"/>
          <w:szCs w:val="22"/>
        </w:rPr>
        <w:t xml:space="preserve">, </w:t>
      </w:r>
      <w:r w:rsidRPr="00DD3495">
        <w:rPr>
          <w:rFonts w:ascii="Arial" w:hAnsi="Arial" w:cs="Arial"/>
          <w:sz w:val="22"/>
          <w:szCs w:val="22"/>
        </w:rPr>
        <w:t xml:space="preserve">nebo ohlašovna Hasičského záchranného sboru Olomouckého kraje číslo </w:t>
      </w:r>
      <w:r w:rsidR="003664E6">
        <w:rPr>
          <w:rFonts w:ascii="Arial" w:hAnsi="Arial" w:cs="Arial"/>
          <w:sz w:val="22"/>
          <w:szCs w:val="22"/>
        </w:rPr>
        <w:t xml:space="preserve">– telefonní číslo </w:t>
      </w:r>
      <w:r w:rsidRPr="00DD3495">
        <w:rPr>
          <w:rFonts w:ascii="Arial" w:hAnsi="Arial" w:cs="Arial"/>
          <w:b/>
          <w:sz w:val="22"/>
          <w:szCs w:val="22"/>
        </w:rPr>
        <w:t>150</w:t>
      </w:r>
      <w:r w:rsidR="003664E6">
        <w:rPr>
          <w:rFonts w:ascii="Arial" w:hAnsi="Arial" w:cs="Arial"/>
          <w:sz w:val="22"/>
          <w:szCs w:val="22"/>
        </w:rPr>
        <w:t>.</w:t>
      </w:r>
    </w:p>
    <w:p w:rsidR="00DD3495" w:rsidRDefault="00DD3495" w:rsidP="00DD3495">
      <w:pPr>
        <w:jc w:val="both"/>
        <w:rPr>
          <w:rFonts w:ascii="Arial" w:hAnsi="Arial" w:cs="Arial"/>
          <w:sz w:val="22"/>
          <w:szCs w:val="22"/>
        </w:rPr>
      </w:pPr>
    </w:p>
    <w:p w:rsidR="00607DE3" w:rsidRPr="00607DE3" w:rsidRDefault="00607DE3" w:rsidP="00DD3495">
      <w:pPr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 xml:space="preserve">K zamezení vzniku požárů ve FNOL musí </w:t>
      </w:r>
      <w:r w:rsidR="00DD3495">
        <w:rPr>
          <w:rFonts w:ascii="Arial" w:hAnsi="Arial" w:cs="Arial"/>
          <w:sz w:val="22"/>
          <w:szCs w:val="22"/>
        </w:rPr>
        <w:t>fyzické osoby</w:t>
      </w:r>
      <w:r w:rsidRPr="00607DE3">
        <w:rPr>
          <w:rFonts w:ascii="Arial" w:hAnsi="Arial" w:cs="Arial"/>
          <w:sz w:val="22"/>
          <w:szCs w:val="22"/>
        </w:rPr>
        <w:t xml:space="preserve"> </w:t>
      </w:r>
      <w:r w:rsidR="00C44AB6">
        <w:rPr>
          <w:rFonts w:ascii="Arial" w:hAnsi="Arial" w:cs="Arial"/>
          <w:sz w:val="22"/>
          <w:szCs w:val="22"/>
        </w:rPr>
        <w:t xml:space="preserve">znát a </w:t>
      </w:r>
      <w:r w:rsidRPr="00607DE3">
        <w:rPr>
          <w:rFonts w:ascii="Arial" w:hAnsi="Arial" w:cs="Arial"/>
          <w:sz w:val="22"/>
          <w:szCs w:val="22"/>
        </w:rPr>
        <w:t xml:space="preserve">dodržovat následující opatření: 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607DE3">
        <w:rPr>
          <w:rFonts w:ascii="Arial" w:hAnsi="Arial" w:cs="Arial"/>
          <w:sz w:val="22"/>
          <w:szCs w:val="22"/>
        </w:rPr>
        <w:t>počína</w:t>
      </w:r>
      <w:r w:rsidR="00461673">
        <w:rPr>
          <w:rFonts w:ascii="Arial" w:hAnsi="Arial" w:cs="Arial"/>
          <w:sz w:val="22"/>
          <w:szCs w:val="22"/>
        </w:rPr>
        <w:t>t</w:t>
      </w:r>
      <w:r w:rsidRPr="00607DE3">
        <w:rPr>
          <w:rFonts w:ascii="Arial" w:hAnsi="Arial" w:cs="Arial"/>
          <w:sz w:val="22"/>
          <w:szCs w:val="22"/>
        </w:rPr>
        <w:t xml:space="preserve"> si tak, aby nezavdali příčinu ke vzniku požáru, zejména při používání tepelných, elektrických, plynových a jiných spotřebičů, skladování a používání hořlavých nebo požárně nebezpečných látek, manipulaci s otevřeným plamenem či jiným zdrojem zapálení</w:t>
      </w:r>
      <w:r w:rsidR="00DD3495">
        <w:rPr>
          <w:rFonts w:ascii="Arial" w:hAnsi="Arial" w:cs="Arial"/>
          <w:sz w:val="22"/>
          <w:szCs w:val="22"/>
        </w:rPr>
        <w:t>,</w:t>
      </w:r>
      <w:r w:rsidRPr="00607DE3">
        <w:rPr>
          <w:rFonts w:ascii="Arial" w:hAnsi="Arial" w:cs="Arial"/>
          <w:sz w:val="22"/>
          <w:szCs w:val="22"/>
        </w:rPr>
        <w:t xml:space="preserve"> 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61673">
        <w:rPr>
          <w:rFonts w:ascii="Arial" w:hAnsi="Arial" w:cs="Arial"/>
          <w:sz w:val="22"/>
          <w:szCs w:val="22"/>
        </w:rPr>
        <w:t>neprovádě</w:t>
      </w:r>
      <w:r w:rsidR="00461673">
        <w:rPr>
          <w:rFonts w:ascii="Arial" w:hAnsi="Arial" w:cs="Arial"/>
          <w:sz w:val="22"/>
          <w:szCs w:val="22"/>
        </w:rPr>
        <w:t xml:space="preserve">t </w:t>
      </w:r>
      <w:r w:rsidRPr="00461673">
        <w:rPr>
          <w:rFonts w:ascii="Arial" w:hAnsi="Arial" w:cs="Arial"/>
          <w:sz w:val="22"/>
          <w:szCs w:val="22"/>
        </w:rPr>
        <w:t>práce, které mohou vést ke vzniku požáru nebo výbuchu s následným požárem, bez odborné způsobilosti požadované pro výkon takovýchto prací zvláštními předpisy; nemanipulují s otevřeným plamenem, nejsou-li k této činnosti prokazatelně pověřeni</w:t>
      </w:r>
      <w:r w:rsidR="00461673">
        <w:rPr>
          <w:rFonts w:ascii="Arial" w:hAnsi="Arial" w:cs="Arial"/>
          <w:sz w:val="22"/>
          <w:szCs w:val="22"/>
        </w:rPr>
        <w:t>,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61673">
        <w:rPr>
          <w:rFonts w:ascii="Arial" w:hAnsi="Arial" w:cs="Arial"/>
          <w:sz w:val="22"/>
          <w:szCs w:val="22"/>
        </w:rPr>
        <w:t>používa</w:t>
      </w:r>
      <w:r w:rsidR="00461673">
        <w:rPr>
          <w:rFonts w:ascii="Arial" w:hAnsi="Arial" w:cs="Arial"/>
          <w:sz w:val="22"/>
          <w:szCs w:val="22"/>
        </w:rPr>
        <w:t>t</w:t>
      </w:r>
      <w:r w:rsidRPr="00461673">
        <w:rPr>
          <w:rFonts w:ascii="Arial" w:hAnsi="Arial" w:cs="Arial"/>
          <w:sz w:val="22"/>
          <w:szCs w:val="22"/>
        </w:rPr>
        <w:t xml:space="preserve"> zařízení, přístroje, nářadí a pracovní pomůcky k účelům a za podmínek pro která jsou </w:t>
      </w:r>
      <w:r w:rsidR="00461673" w:rsidRPr="00461673">
        <w:rPr>
          <w:rFonts w:ascii="Arial" w:hAnsi="Arial" w:cs="Arial"/>
          <w:sz w:val="22"/>
          <w:szCs w:val="22"/>
        </w:rPr>
        <w:t>určeny a</w:t>
      </w:r>
      <w:r w:rsidRPr="00461673">
        <w:rPr>
          <w:rFonts w:ascii="Arial" w:hAnsi="Arial" w:cs="Arial"/>
          <w:sz w:val="22"/>
          <w:szCs w:val="22"/>
        </w:rPr>
        <w:t xml:space="preserve"> v souladu s provozní dokumentací; dbát na dodržování zásad a pokynů určených návodem k jejich instalaci nebo používání a neponechávat je bez dozoru v</w:t>
      </w:r>
      <w:r w:rsidR="003664E6">
        <w:rPr>
          <w:rFonts w:ascii="Arial" w:hAnsi="Arial" w:cs="Arial"/>
          <w:sz w:val="22"/>
          <w:szCs w:val="22"/>
        </w:rPr>
        <w:t> </w:t>
      </w:r>
      <w:r w:rsidRPr="00461673">
        <w:rPr>
          <w:rFonts w:ascii="Arial" w:hAnsi="Arial" w:cs="Arial"/>
          <w:sz w:val="22"/>
          <w:szCs w:val="22"/>
        </w:rPr>
        <w:t>zapnutém</w:t>
      </w:r>
      <w:r w:rsidR="003664E6">
        <w:rPr>
          <w:rFonts w:ascii="Arial" w:hAnsi="Arial" w:cs="Arial"/>
          <w:sz w:val="22"/>
          <w:szCs w:val="22"/>
        </w:rPr>
        <w:t xml:space="preserve"> </w:t>
      </w:r>
      <w:r w:rsidRPr="00461673">
        <w:rPr>
          <w:rFonts w:ascii="Arial" w:hAnsi="Arial" w:cs="Arial"/>
          <w:sz w:val="22"/>
          <w:szCs w:val="22"/>
        </w:rPr>
        <w:t>stavu nebo činnosti</w:t>
      </w:r>
      <w:r w:rsidR="00461673">
        <w:rPr>
          <w:rFonts w:ascii="Arial" w:hAnsi="Arial" w:cs="Arial"/>
          <w:sz w:val="22"/>
          <w:szCs w:val="22"/>
        </w:rPr>
        <w:t>,</w:t>
      </w:r>
      <w:r w:rsidRPr="00461673">
        <w:rPr>
          <w:rFonts w:ascii="Arial" w:hAnsi="Arial" w:cs="Arial"/>
          <w:sz w:val="22"/>
          <w:szCs w:val="22"/>
        </w:rPr>
        <w:t xml:space="preserve"> 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61673">
        <w:rPr>
          <w:rFonts w:ascii="Arial" w:hAnsi="Arial" w:cs="Arial"/>
          <w:sz w:val="22"/>
          <w:szCs w:val="22"/>
        </w:rPr>
        <w:t>při používání nebezpečných látek a směsí (hořlavých nebo jinak požárně nebezpečných látek), které mohou způsobit požár nebo jej rozšiřovat, db</w:t>
      </w:r>
      <w:r w:rsidR="00461673">
        <w:rPr>
          <w:rFonts w:ascii="Arial" w:hAnsi="Arial" w:cs="Arial"/>
          <w:sz w:val="22"/>
          <w:szCs w:val="22"/>
        </w:rPr>
        <w:t>át</w:t>
      </w:r>
      <w:r w:rsidRPr="00461673">
        <w:rPr>
          <w:rFonts w:ascii="Arial" w:hAnsi="Arial" w:cs="Arial"/>
          <w:sz w:val="22"/>
          <w:szCs w:val="22"/>
        </w:rPr>
        <w:t xml:space="preserve"> na dodržování zásad bezpečné manipulace a skladování určených pokyny výrobcem nebo jejich distributorem (bezpečnostní listy) popřípadě technologický</w:t>
      </w:r>
      <w:r w:rsidR="00461673">
        <w:rPr>
          <w:rFonts w:ascii="Arial" w:hAnsi="Arial" w:cs="Arial"/>
          <w:sz w:val="22"/>
          <w:szCs w:val="22"/>
        </w:rPr>
        <w:t>ch</w:t>
      </w:r>
      <w:r w:rsidRPr="00461673">
        <w:rPr>
          <w:rFonts w:ascii="Arial" w:hAnsi="Arial" w:cs="Arial"/>
          <w:sz w:val="22"/>
          <w:szCs w:val="22"/>
        </w:rPr>
        <w:t xml:space="preserve"> či pracovní</w:t>
      </w:r>
      <w:r w:rsidR="00461673">
        <w:rPr>
          <w:rFonts w:ascii="Arial" w:hAnsi="Arial" w:cs="Arial"/>
          <w:sz w:val="22"/>
          <w:szCs w:val="22"/>
        </w:rPr>
        <w:t>ch</w:t>
      </w:r>
      <w:r w:rsidRPr="00461673">
        <w:rPr>
          <w:rFonts w:ascii="Arial" w:hAnsi="Arial" w:cs="Arial"/>
          <w:sz w:val="22"/>
          <w:szCs w:val="22"/>
        </w:rPr>
        <w:t xml:space="preserve"> postup</w:t>
      </w:r>
      <w:r w:rsidR="00461673">
        <w:rPr>
          <w:rFonts w:ascii="Arial" w:hAnsi="Arial" w:cs="Arial"/>
          <w:sz w:val="22"/>
          <w:szCs w:val="22"/>
        </w:rPr>
        <w:t>ů</w:t>
      </w:r>
      <w:r w:rsidRPr="00461673">
        <w:rPr>
          <w:rFonts w:ascii="Arial" w:hAnsi="Arial" w:cs="Arial"/>
          <w:sz w:val="22"/>
          <w:szCs w:val="22"/>
        </w:rPr>
        <w:t xml:space="preserve"> apod.)</w:t>
      </w:r>
      <w:r w:rsidR="00461673">
        <w:rPr>
          <w:rFonts w:ascii="Arial" w:hAnsi="Arial" w:cs="Arial"/>
          <w:sz w:val="22"/>
          <w:szCs w:val="22"/>
        </w:rPr>
        <w:t>,</w:t>
      </w:r>
      <w:r w:rsidRPr="00461673">
        <w:rPr>
          <w:rFonts w:ascii="Arial" w:hAnsi="Arial" w:cs="Arial"/>
          <w:sz w:val="22"/>
          <w:szCs w:val="22"/>
        </w:rPr>
        <w:t xml:space="preserve"> </w:t>
      </w:r>
    </w:p>
    <w:p w:rsidR="00461673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61673">
        <w:rPr>
          <w:rFonts w:ascii="Arial" w:hAnsi="Arial" w:cs="Arial"/>
          <w:sz w:val="22"/>
          <w:szCs w:val="22"/>
        </w:rPr>
        <w:t>podíl</w:t>
      </w:r>
      <w:r w:rsidR="00461673">
        <w:rPr>
          <w:rFonts w:ascii="Arial" w:hAnsi="Arial" w:cs="Arial"/>
          <w:sz w:val="22"/>
          <w:szCs w:val="22"/>
        </w:rPr>
        <w:t>et</w:t>
      </w:r>
      <w:r w:rsidRPr="00461673">
        <w:rPr>
          <w:rFonts w:ascii="Arial" w:hAnsi="Arial" w:cs="Arial"/>
          <w:sz w:val="22"/>
          <w:szCs w:val="22"/>
        </w:rPr>
        <w:t xml:space="preserve"> se na tvorbě vhodných podmínek pro hašení požárů a pro záchranné práce zejména dbají na trvalou volnost a průchodnost vnitřních komunikací, únikových cest, přístupů k</w:t>
      </w:r>
      <w:r w:rsidR="003664E6">
        <w:rPr>
          <w:rFonts w:ascii="Arial" w:hAnsi="Arial" w:cs="Arial"/>
          <w:sz w:val="22"/>
          <w:szCs w:val="22"/>
        </w:rPr>
        <w:t> </w:t>
      </w:r>
      <w:r w:rsidRPr="00461673">
        <w:rPr>
          <w:rFonts w:ascii="Arial" w:hAnsi="Arial" w:cs="Arial"/>
          <w:sz w:val="22"/>
          <w:szCs w:val="22"/>
        </w:rPr>
        <w:t>prostředkům</w:t>
      </w:r>
      <w:r w:rsidR="003664E6">
        <w:rPr>
          <w:rFonts w:ascii="Arial" w:hAnsi="Arial" w:cs="Arial"/>
          <w:sz w:val="22"/>
          <w:szCs w:val="22"/>
        </w:rPr>
        <w:t xml:space="preserve"> </w:t>
      </w:r>
      <w:r w:rsidRPr="00461673">
        <w:rPr>
          <w:rFonts w:ascii="Arial" w:hAnsi="Arial" w:cs="Arial"/>
          <w:sz w:val="22"/>
          <w:szCs w:val="22"/>
        </w:rPr>
        <w:t xml:space="preserve">požární </w:t>
      </w:r>
      <w:r w:rsidR="00461673" w:rsidRPr="00461673">
        <w:rPr>
          <w:rFonts w:ascii="Arial" w:hAnsi="Arial" w:cs="Arial"/>
          <w:sz w:val="22"/>
          <w:szCs w:val="22"/>
        </w:rPr>
        <w:t>ochrany a</w:t>
      </w:r>
      <w:r w:rsidRPr="00461673">
        <w:rPr>
          <w:rFonts w:ascii="Arial" w:hAnsi="Arial" w:cs="Arial"/>
          <w:sz w:val="22"/>
          <w:szCs w:val="22"/>
        </w:rPr>
        <w:t xml:space="preserve"> požárně bezpečnostních zařízení, rozvaděčům a hlavním vypínačům elektrické energie, hlavním uzávěrům vody, plynu a jiným produktovodům</w:t>
      </w:r>
      <w:r w:rsidR="00461673">
        <w:rPr>
          <w:rFonts w:ascii="Arial" w:hAnsi="Arial" w:cs="Arial"/>
          <w:sz w:val="22"/>
          <w:szCs w:val="22"/>
        </w:rPr>
        <w:t>,</w:t>
      </w:r>
      <w:r w:rsidRPr="00461673">
        <w:rPr>
          <w:rFonts w:ascii="Arial" w:hAnsi="Arial" w:cs="Arial"/>
          <w:sz w:val="22"/>
          <w:szCs w:val="22"/>
        </w:rPr>
        <w:t xml:space="preserve"> </w:t>
      </w:r>
    </w:p>
    <w:p w:rsidR="00C44AB6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C44AB6">
        <w:rPr>
          <w:rFonts w:ascii="Arial" w:hAnsi="Arial" w:cs="Arial"/>
          <w:sz w:val="22"/>
          <w:szCs w:val="22"/>
        </w:rPr>
        <w:t>nepoškoz</w:t>
      </w:r>
      <w:r w:rsidR="00C44AB6">
        <w:rPr>
          <w:rFonts w:ascii="Arial" w:hAnsi="Arial" w:cs="Arial"/>
          <w:sz w:val="22"/>
          <w:szCs w:val="22"/>
        </w:rPr>
        <w:t xml:space="preserve">ovat </w:t>
      </w:r>
      <w:r w:rsidRPr="00C44AB6">
        <w:rPr>
          <w:rFonts w:ascii="Arial" w:hAnsi="Arial" w:cs="Arial"/>
          <w:sz w:val="22"/>
          <w:szCs w:val="22"/>
        </w:rPr>
        <w:t>a udrž</w:t>
      </w:r>
      <w:r w:rsidR="00C44AB6">
        <w:rPr>
          <w:rFonts w:ascii="Arial" w:hAnsi="Arial" w:cs="Arial"/>
          <w:sz w:val="22"/>
          <w:szCs w:val="22"/>
        </w:rPr>
        <w:t>ovat</w:t>
      </w:r>
      <w:r w:rsidRPr="00C44AB6">
        <w:rPr>
          <w:rFonts w:ascii="Arial" w:hAnsi="Arial" w:cs="Arial"/>
          <w:sz w:val="22"/>
          <w:szCs w:val="22"/>
        </w:rPr>
        <w:t xml:space="preserve"> v použitelném stavu prostředky požární ochrany a požárně bezpečnostní </w:t>
      </w:r>
      <w:r w:rsidR="00C44AB6" w:rsidRPr="00C44AB6">
        <w:rPr>
          <w:rFonts w:ascii="Arial" w:hAnsi="Arial" w:cs="Arial"/>
          <w:sz w:val="22"/>
          <w:szCs w:val="22"/>
        </w:rPr>
        <w:t>zařízení</w:t>
      </w:r>
      <w:r w:rsidR="00C44AB6">
        <w:rPr>
          <w:rFonts w:ascii="Arial" w:hAnsi="Arial" w:cs="Arial"/>
          <w:sz w:val="22"/>
          <w:szCs w:val="22"/>
        </w:rPr>
        <w:t>,</w:t>
      </w:r>
      <w:r w:rsidRPr="00C44AB6">
        <w:rPr>
          <w:rFonts w:ascii="Arial" w:hAnsi="Arial" w:cs="Arial"/>
          <w:sz w:val="22"/>
          <w:szCs w:val="22"/>
        </w:rPr>
        <w:t xml:space="preserve"> </w:t>
      </w:r>
    </w:p>
    <w:p w:rsidR="00C44AB6" w:rsidRDefault="00607DE3" w:rsidP="00122C6C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C44AB6">
        <w:rPr>
          <w:rFonts w:ascii="Arial" w:hAnsi="Arial" w:cs="Arial"/>
          <w:sz w:val="22"/>
          <w:szCs w:val="22"/>
        </w:rPr>
        <w:t>udrž</w:t>
      </w:r>
      <w:r w:rsidR="00C44AB6">
        <w:rPr>
          <w:rFonts w:ascii="Arial" w:hAnsi="Arial" w:cs="Arial"/>
          <w:sz w:val="22"/>
          <w:szCs w:val="22"/>
        </w:rPr>
        <w:t>ovat</w:t>
      </w:r>
      <w:r w:rsidRPr="00C44AB6">
        <w:rPr>
          <w:rFonts w:ascii="Arial" w:hAnsi="Arial" w:cs="Arial"/>
          <w:sz w:val="22"/>
          <w:szCs w:val="22"/>
        </w:rPr>
        <w:t xml:space="preserve"> pořádek a čistotu na svém pracovišti </w:t>
      </w:r>
      <w:r w:rsidR="00C44AB6">
        <w:rPr>
          <w:rFonts w:ascii="Arial" w:hAnsi="Arial" w:cs="Arial"/>
          <w:sz w:val="22"/>
          <w:szCs w:val="22"/>
        </w:rPr>
        <w:t xml:space="preserve">ve FNOL </w:t>
      </w:r>
      <w:r w:rsidRPr="00C44AB6">
        <w:rPr>
          <w:rFonts w:ascii="Arial" w:hAnsi="Arial" w:cs="Arial"/>
          <w:sz w:val="22"/>
          <w:szCs w:val="22"/>
        </w:rPr>
        <w:t xml:space="preserve">a v ostatních prostorách, které </w:t>
      </w:r>
      <w:r w:rsidR="00C44AB6">
        <w:rPr>
          <w:rFonts w:ascii="Arial" w:hAnsi="Arial" w:cs="Arial"/>
          <w:sz w:val="22"/>
          <w:szCs w:val="22"/>
        </w:rPr>
        <w:t>ve FNOL</w:t>
      </w:r>
      <w:r w:rsidRPr="00C44AB6">
        <w:rPr>
          <w:rFonts w:ascii="Arial" w:hAnsi="Arial" w:cs="Arial"/>
          <w:sz w:val="22"/>
          <w:szCs w:val="22"/>
        </w:rPr>
        <w:t xml:space="preserve"> užívá nebo provozuje</w:t>
      </w:r>
      <w:r w:rsidR="00C44AB6">
        <w:rPr>
          <w:rFonts w:ascii="Arial" w:hAnsi="Arial" w:cs="Arial"/>
          <w:sz w:val="22"/>
          <w:szCs w:val="22"/>
        </w:rPr>
        <w:t>,</w:t>
      </w:r>
      <w:r w:rsidRPr="00C44AB6">
        <w:rPr>
          <w:rFonts w:ascii="Arial" w:hAnsi="Arial" w:cs="Arial"/>
          <w:sz w:val="22"/>
          <w:szCs w:val="22"/>
        </w:rPr>
        <w:t xml:space="preserve"> </w:t>
      </w:r>
    </w:p>
    <w:p w:rsidR="00607DE3" w:rsidRPr="00630403" w:rsidRDefault="00607DE3" w:rsidP="002461A7">
      <w:pPr>
        <w:numPr>
          <w:ilvl w:val="0"/>
          <w:numId w:val="1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630403">
        <w:rPr>
          <w:rFonts w:ascii="Arial" w:hAnsi="Arial" w:cs="Arial"/>
          <w:sz w:val="22"/>
          <w:szCs w:val="22"/>
        </w:rPr>
        <w:t>při vzniku požáru nebo jeho zpozorování, se sna</w:t>
      </w:r>
      <w:r w:rsidR="00C44AB6" w:rsidRPr="00630403">
        <w:rPr>
          <w:rFonts w:ascii="Arial" w:hAnsi="Arial" w:cs="Arial"/>
          <w:sz w:val="22"/>
          <w:szCs w:val="22"/>
        </w:rPr>
        <w:t>žit jej</w:t>
      </w:r>
      <w:r w:rsidRPr="00630403">
        <w:rPr>
          <w:rFonts w:ascii="Arial" w:hAnsi="Arial" w:cs="Arial"/>
          <w:sz w:val="22"/>
          <w:szCs w:val="22"/>
        </w:rPr>
        <w:t xml:space="preserve"> uhasit všemi dostupnými prostředky. </w:t>
      </w:r>
    </w:p>
    <w:p w:rsidR="00C44AB6" w:rsidRDefault="00C44AB6" w:rsidP="00C44AB6">
      <w:pPr>
        <w:jc w:val="both"/>
        <w:rPr>
          <w:rFonts w:ascii="Arial" w:hAnsi="Arial" w:cs="Arial"/>
          <w:sz w:val="22"/>
          <w:szCs w:val="22"/>
        </w:rPr>
      </w:pPr>
    </w:p>
    <w:p w:rsidR="00630403" w:rsidRDefault="00630403" w:rsidP="00607DE3">
      <w:pPr>
        <w:jc w:val="both"/>
        <w:rPr>
          <w:rFonts w:ascii="Arial" w:hAnsi="Arial" w:cs="Arial"/>
          <w:sz w:val="22"/>
          <w:szCs w:val="22"/>
        </w:rPr>
      </w:pPr>
    </w:p>
    <w:p w:rsidR="004261BA" w:rsidRPr="00B1226D" w:rsidRDefault="00D7060B" w:rsidP="00607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43C6E">
        <w:rPr>
          <w:rFonts w:ascii="Arial" w:hAnsi="Arial" w:cs="Arial"/>
          <w:sz w:val="22"/>
          <w:szCs w:val="22"/>
        </w:rPr>
        <w:t xml:space="preserve">racoviště </w:t>
      </w:r>
      <w:r w:rsidR="004261BA">
        <w:rPr>
          <w:rFonts w:ascii="Arial" w:hAnsi="Arial" w:cs="Arial"/>
          <w:sz w:val="22"/>
          <w:szCs w:val="22"/>
        </w:rPr>
        <w:t>ve FNOL:</w:t>
      </w:r>
      <w:r w:rsidR="00B1226D">
        <w:rPr>
          <w:rFonts w:ascii="Arial" w:hAnsi="Arial" w:cs="Arial"/>
          <w:sz w:val="22"/>
          <w:szCs w:val="22"/>
        </w:rPr>
        <w:t xml:space="preserve"> </w:t>
      </w:r>
      <w:r w:rsidR="004261BA" w:rsidRPr="00D43C6E">
        <w:rPr>
          <w:rFonts w:ascii="Arial" w:hAnsi="Arial" w:cs="Arial"/>
        </w:rPr>
        <w:t>……………………………………………………</w:t>
      </w:r>
      <w:r w:rsidR="00F03110">
        <w:rPr>
          <w:rFonts w:ascii="Arial" w:hAnsi="Arial" w:cs="Arial"/>
        </w:rPr>
        <w:t>………………………………………….</w:t>
      </w:r>
    </w:p>
    <w:p w:rsidR="00607DE3" w:rsidRPr="00D43C6E" w:rsidRDefault="00607DE3" w:rsidP="00607DE3">
      <w:pPr>
        <w:jc w:val="both"/>
        <w:rPr>
          <w:rFonts w:ascii="Arial" w:hAnsi="Arial" w:cs="Arial"/>
        </w:rPr>
      </w:pPr>
    </w:p>
    <w:p w:rsidR="00B1226D" w:rsidRPr="00B1226D" w:rsidRDefault="00B1226D" w:rsidP="00607DE3">
      <w:pPr>
        <w:jc w:val="both"/>
        <w:rPr>
          <w:rFonts w:ascii="Arial" w:hAnsi="Arial" w:cs="Arial"/>
        </w:rPr>
      </w:pPr>
      <w:r w:rsidRPr="00B1226D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  <w:r w:rsidRPr="00B1226D">
        <w:rPr>
          <w:rFonts w:ascii="Arial" w:hAnsi="Arial" w:cs="Arial"/>
        </w:rPr>
        <w:t>.</w:t>
      </w:r>
    </w:p>
    <w:p w:rsidR="00B1226D" w:rsidRPr="00D43C6E" w:rsidRDefault="00B1226D" w:rsidP="00B1226D">
      <w:pPr>
        <w:rPr>
          <w:rFonts w:ascii="Arial" w:hAnsi="Arial" w:cs="Arial"/>
        </w:rPr>
      </w:pPr>
      <w:bookmarkStart w:id="1" w:name="_Hlk145051183"/>
      <w:r>
        <w:rPr>
          <w:rFonts w:ascii="Arial" w:hAnsi="Arial" w:cs="Arial"/>
        </w:rPr>
        <w:t>Informaci předal pověřený zástupce</w:t>
      </w:r>
      <w:r w:rsidRPr="00D43C6E">
        <w:rPr>
          <w:rFonts w:ascii="Arial" w:hAnsi="Arial" w:cs="Arial"/>
        </w:rPr>
        <w:t xml:space="preserve"> FNOL</w:t>
      </w:r>
      <w:bookmarkEnd w:id="1"/>
      <w:r w:rsidRPr="00D43C6E">
        <w:rPr>
          <w:rFonts w:ascii="Arial" w:hAnsi="Arial" w:cs="Arial"/>
        </w:rPr>
        <w:t>, jméno a příjmení, pracovní zařazení</w:t>
      </w:r>
    </w:p>
    <w:p w:rsidR="00B1226D" w:rsidRDefault="00B1226D" w:rsidP="00B1226D">
      <w:pPr>
        <w:rPr>
          <w:rFonts w:ascii="Arial" w:hAnsi="Arial" w:cs="Arial"/>
        </w:rPr>
      </w:pPr>
    </w:p>
    <w:p w:rsidR="003664E6" w:rsidRPr="00D43C6E" w:rsidRDefault="003664E6" w:rsidP="00B1226D">
      <w:pPr>
        <w:rPr>
          <w:rFonts w:ascii="Arial" w:hAnsi="Arial" w:cs="Arial"/>
        </w:rPr>
      </w:pPr>
    </w:p>
    <w:p w:rsidR="00B1226D" w:rsidRPr="00D43C6E" w:rsidRDefault="00B1226D" w:rsidP="00B1226D">
      <w:pPr>
        <w:rPr>
          <w:rFonts w:ascii="Arial" w:hAnsi="Arial" w:cs="Arial"/>
        </w:rPr>
      </w:pPr>
      <w:r w:rsidRPr="00D43C6E">
        <w:rPr>
          <w:rFonts w:ascii="Arial" w:hAnsi="Arial" w:cs="Arial"/>
        </w:rPr>
        <w:t xml:space="preserve">…….………………….…………………… </w:t>
      </w:r>
    </w:p>
    <w:p w:rsidR="00B1226D" w:rsidRDefault="00B1226D" w:rsidP="00B1226D">
      <w:pPr>
        <w:rPr>
          <w:rFonts w:ascii="Arial" w:hAnsi="Arial" w:cs="Arial"/>
          <w:b/>
          <w:color w:val="FF0000"/>
          <w:sz w:val="18"/>
          <w:szCs w:val="18"/>
        </w:rPr>
      </w:pPr>
      <w:r w:rsidRPr="00D43C6E">
        <w:rPr>
          <w:rFonts w:ascii="Arial" w:hAnsi="Arial" w:cs="Arial"/>
        </w:rPr>
        <w:t>Datum, podpis</w:t>
      </w:r>
      <w:r w:rsidR="000C1305" w:rsidRPr="00F44540">
        <w:rPr>
          <w:rFonts w:ascii="Arial" w:hAnsi="Arial" w:cs="Arial"/>
          <w:b/>
          <w:color w:val="FF0000"/>
          <w:sz w:val="18"/>
          <w:szCs w:val="18"/>
        </w:rPr>
        <w:tab/>
        <w:t xml:space="preserve">     </w:t>
      </w:r>
    </w:p>
    <w:p w:rsidR="00B1226D" w:rsidRDefault="00B1226D" w:rsidP="00B1226D">
      <w:pPr>
        <w:rPr>
          <w:rFonts w:ascii="Arial" w:hAnsi="Arial" w:cs="Arial"/>
          <w:b/>
          <w:color w:val="FF0000"/>
          <w:sz w:val="18"/>
          <w:szCs w:val="18"/>
        </w:rPr>
      </w:pPr>
    </w:p>
    <w:p w:rsidR="00B1226D" w:rsidRDefault="00B1226D" w:rsidP="00B1226D">
      <w:pPr>
        <w:rPr>
          <w:rFonts w:ascii="Arial" w:hAnsi="Arial" w:cs="Arial"/>
          <w:b/>
          <w:color w:val="FF0000"/>
          <w:sz w:val="18"/>
          <w:szCs w:val="18"/>
        </w:rPr>
      </w:pPr>
    </w:p>
    <w:p w:rsidR="00B1226D" w:rsidRPr="00D43C6E" w:rsidRDefault="00B1226D" w:rsidP="00B1226D">
      <w:pPr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Informovaný</w:t>
      </w:r>
      <w:r w:rsidR="003664E6">
        <w:rPr>
          <w:rFonts w:ascii="Arial" w:hAnsi="Arial" w:cs="Arial"/>
          <w:bCs/>
          <w:sz w:val="22"/>
          <w:szCs w:val="22"/>
        </w:rPr>
        <w:t>/á</w:t>
      </w:r>
      <w:r>
        <w:rPr>
          <w:rFonts w:ascii="Arial" w:hAnsi="Arial" w:cs="Arial"/>
          <w:bCs/>
          <w:sz w:val="22"/>
          <w:szCs w:val="22"/>
        </w:rPr>
        <w:t xml:space="preserve"> svým po</w:t>
      </w:r>
      <w:r w:rsidRPr="00070187">
        <w:rPr>
          <w:rFonts w:ascii="Arial" w:hAnsi="Arial" w:cs="Arial"/>
          <w:bCs/>
          <w:sz w:val="22"/>
          <w:szCs w:val="22"/>
        </w:rPr>
        <w:t>dpisem</w:t>
      </w:r>
      <w:r>
        <w:rPr>
          <w:rFonts w:ascii="Arial" w:hAnsi="Arial" w:cs="Arial"/>
          <w:bCs/>
          <w:sz w:val="22"/>
          <w:szCs w:val="22"/>
        </w:rPr>
        <w:t xml:space="preserve"> stvrzuje</w:t>
      </w:r>
      <w:r w:rsidRPr="00070187">
        <w:rPr>
          <w:rFonts w:ascii="Arial" w:hAnsi="Arial" w:cs="Arial"/>
          <w:bCs/>
          <w:sz w:val="22"/>
          <w:szCs w:val="22"/>
        </w:rPr>
        <w:t>, že byl</w:t>
      </w:r>
      <w:r w:rsidR="003664E6">
        <w:rPr>
          <w:rFonts w:ascii="Arial" w:hAnsi="Arial" w:cs="Arial"/>
          <w:bCs/>
          <w:sz w:val="22"/>
          <w:szCs w:val="22"/>
        </w:rPr>
        <w:t>/a</w:t>
      </w:r>
      <w:r w:rsidRPr="00070187">
        <w:rPr>
          <w:rFonts w:ascii="Arial" w:hAnsi="Arial" w:cs="Arial"/>
          <w:bCs/>
          <w:sz w:val="22"/>
          <w:szCs w:val="22"/>
        </w:rPr>
        <w:t xml:space="preserve"> seznámen</w:t>
      </w:r>
      <w:r w:rsidR="003664E6">
        <w:rPr>
          <w:rFonts w:ascii="Arial" w:hAnsi="Arial" w:cs="Arial"/>
          <w:bCs/>
          <w:sz w:val="22"/>
          <w:szCs w:val="22"/>
        </w:rPr>
        <w:t>/a</w:t>
      </w:r>
      <w:r w:rsidRPr="0007018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 porozuměl</w:t>
      </w:r>
      <w:r w:rsidR="003664E6">
        <w:rPr>
          <w:rFonts w:ascii="Arial" w:hAnsi="Arial" w:cs="Arial"/>
          <w:bCs/>
          <w:sz w:val="22"/>
          <w:szCs w:val="22"/>
        </w:rPr>
        <w:t>/a</w:t>
      </w:r>
      <w:r w:rsidRPr="00070187">
        <w:rPr>
          <w:rFonts w:ascii="Arial" w:hAnsi="Arial" w:cs="Arial"/>
          <w:bCs/>
          <w:sz w:val="22"/>
          <w:szCs w:val="22"/>
        </w:rPr>
        <w:t xml:space="preserve"> výše uvedeným </w:t>
      </w:r>
      <w:r>
        <w:rPr>
          <w:rFonts w:ascii="Arial" w:hAnsi="Arial" w:cs="Arial"/>
          <w:bCs/>
          <w:sz w:val="22"/>
          <w:szCs w:val="22"/>
        </w:rPr>
        <w:t>pokynům a informacím a bude je dodržovat</w:t>
      </w:r>
      <w:r w:rsidRPr="00070187">
        <w:rPr>
          <w:rFonts w:ascii="Arial" w:hAnsi="Arial" w:cs="Arial"/>
          <w:bCs/>
          <w:sz w:val="22"/>
          <w:szCs w:val="22"/>
        </w:rPr>
        <w:t>.</w:t>
      </w:r>
    </w:p>
    <w:p w:rsidR="00B1226D" w:rsidRDefault="00B1226D" w:rsidP="00B1226D">
      <w:pPr>
        <w:rPr>
          <w:rFonts w:ascii="Arial" w:hAnsi="Arial" w:cs="Arial"/>
        </w:rPr>
      </w:pPr>
    </w:p>
    <w:p w:rsidR="00B1226D" w:rsidRPr="00D43C6E" w:rsidRDefault="00B1226D" w:rsidP="00B1226D">
      <w:pPr>
        <w:rPr>
          <w:rFonts w:ascii="Arial" w:hAnsi="Arial" w:cs="Arial"/>
        </w:rPr>
      </w:pPr>
      <w:r w:rsidRPr="00D43C6E">
        <w:rPr>
          <w:rFonts w:ascii="Arial" w:hAnsi="Arial" w:cs="Arial"/>
        </w:rPr>
        <w:t>………………………….……………………………………………………………….……………………</w:t>
      </w:r>
      <w:r>
        <w:rPr>
          <w:rFonts w:ascii="Arial" w:hAnsi="Arial" w:cs="Arial"/>
        </w:rPr>
        <w:t>…………...</w:t>
      </w:r>
    </w:p>
    <w:p w:rsidR="00B1226D" w:rsidRPr="00D43C6E" w:rsidRDefault="00B1226D" w:rsidP="00B1226D">
      <w:pPr>
        <w:rPr>
          <w:rFonts w:ascii="Arial" w:hAnsi="Arial" w:cs="Arial"/>
        </w:rPr>
      </w:pPr>
      <w:r>
        <w:rPr>
          <w:rFonts w:ascii="Arial" w:hAnsi="Arial" w:cs="Arial"/>
        </w:rPr>
        <w:t>Jméno, příjmení (stážista apod.)</w:t>
      </w:r>
    </w:p>
    <w:p w:rsidR="00B1226D" w:rsidRDefault="00B1226D" w:rsidP="00B1226D">
      <w:pPr>
        <w:rPr>
          <w:rFonts w:ascii="Arial" w:hAnsi="Arial" w:cs="Arial"/>
        </w:rPr>
      </w:pPr>
    </w:p>
    <w:p w:rsidR="00B1226D" w:rsidRPr="00D43C6E" w:rsidRDefault="00B1226D" w:rsidP="00B1226D">
      <w:pPr>
        <w:rPr>
          <w:rFonts w:ascii="Arial" w:hAnsi="Arial" w:cs="Arial"/>
        </w:rPr>
      </w:pPr>
    </w:p>
    <w:p w:rsidR="00B1226D" w:rsidRPr="00D43C6E" w:rsidRDefault="00B1226D" w:rsidP="00B1226D">
      <w:pPr>
        <w:rPr>
          <w:rFonts w:ascii="Arial" w:hAnsi="Arial" w:cs="Arial"/>
        </w:rPr>
      </w:pPr>
      <w:r w:rsidRPr="00D43C6E">
        <w:rPr>
          <w:rFonts w:ascii="Arial" w:hAnsi="Arial" w:cs="Arial"/>
        </w:rPr>
        <w:t>…….………………….…………………</w:t>
      </w:r>
      <w:r>
        <w:rPr>
          <w:rFonts w:ascii="Arial" w:hAnsi="Arial" w:cs="Arial"/>
        </w:rPr>
        <w:t>…</w:t>
      </w:r>
    </w:p>
    <w:p w:rsidR="000C1305" w:rsidRPr="00F44540" w:rsidRDefault="00B1226D" w:rsidP="00B1226D">
      <w:pPr>
        <w:rPr>
          <w:rFonts w:ascii="Arial" w:hAnsi="Arial" w:cs="Arial"/>
          <w:sz w:val="18"/>
          <w:szCs w:val="18"/>
        </w:rPr>
      </w:pPr>
      <w:r w:rsidRPr="00D43C6E">
        <w:rPr>
          <w:rFonts w:ascii="Arial" w:hAnsi="Arial" w:cs="Arial"/>
        </w:rPr>
        <w:t xml:space="preserve">Datum, podpis </w:t>
      </w:r>
      <w:r w:rsidR="000C1305" w:rsidRPr="00F44540">
        <w:rPr>
          <w:rFonts w:ascii="Arial" w:hAnsi="Arial" w:cs="Arial"/>
          <w:b/>
          <w:color w:val="FF0000"/>
          <w:sz w:val="18"/>
          <w:szCs w:val="18"/>
        </w:rPr>
        <w:t xml:space="preserve">                         </w:t>
      </w:r>
    </w:p>
    <w:sectPr w:rsidR="000C1305" w:rsidRPr="00F44540" w:rsidSect="00B94C45">
      <w:headerReference w:type="default" r:id="rId8"/>
      <w:footerReference w:type="default" r:id="rId9"/>
      <w:pgSz w:w="11906" w:h="16838"/>
      <w:pgMar w:top="993" w:right="1133" w:bottom="1135" w:left="1247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70F" w:rsidRDefault="00C0770F">
      <w:r>
        <w:separator/>
      </w:r>
    </w:p>
    <w:p w:rsidR="00C0770F" w:rsidRDefault="00C0770F"/>
  </w:endnote>
  <w:endnote w:type="continuationSeparator" w:id="0">
    <w:p w:rsidR="00C0770F" w:rsidRDefault="00C0770F">
      <w:r>
        <w:continuationSeparator/>
      </w:r>
    </w:p>
    <w:p w:rsidR="00C0770F" w:rsidRDefault="00C07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53A" w:rsidRDefault="000E353A" w:rsidP="0058082A">
    <w:pPr>
      <w:pStyle w:val="Zpat"/>
      <w:spacing w:before="20"/>
      <w:jc w:val="center"/>
      <w:rPr>
        <w:rFonts w:ascii="Arial" w:hAnsi="Arial" w:cs="Arial"/>
        <w:color w:val="000000"/>
        <w:sz w:val="18"/>
        <w:szCs w:val="18"/>
      </w:rPr>
    </w:pPr>
  </w:p>
  <w:p w:rsidR="000E353A" w:rsidRPr="00842EFC" w:rsidRDefault="000E353A" w:rsidP="00842EFC">
    <w:pPr>
      <w:pStyle w:val="Zpat"/>
      <w:tabs>
        <w:tab w:val="center" w:pos="4904"/>
        <w:tab w:val="left" w:pos="5775"/>
      </w:tabs>
      <w:spacing w:before="20"/>
      <w:rPr>
        <w:rFonts w:ascii="Arial" w:hAnsi="Arial" w:cs="Arial"/>
      </w:rPr>
    </w:pPr>
    <w:r>
      <w:rPr>
        <w:rFonts w:ascii="Arial" w:hAnsi="Arial" w:cs="Arial"/>
      </w:rPr>
      <w:tab/>
    </w:r>
    <w:r w:rsidRPr="00842EFC">
      <w:rPr>
        <w:rFonts w:ascii="Arial" w:hAnsi="Arial" w:cs="Arial"/>
      </w:rPr>
      <w:t xml:space="preserve">Strana </w:t>
    </w:r>
    <w:r w:rsidRPr="00842EFC">
      <w:rPr>
        <w:rFonts w:ascii="Arial" w:hAnsi="Arial" w:cs="Arial"/>
      </w:rPr>
      <w:fldChar w:fldCharType="begin"/>
    </w:r>
    <w:r w:rsidRPr="00842EFC">
      <w:rPr>
        <w:rFonts w:ascii="Arial" w:hAnsi="Arial" w:cs="Arial"/>
      </w:rPr>
      <w:instrText xml:space="preserve"> PAGE </w:instrText>
    </w:r>
    <w:r w:rsidRPr="00842EF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42EFC">
      <w:rPr>
        <w:rFonts w:ascii="Arial" w:hAnsi="Arial" w:cs="Arial"/>
      </w:rPr>
      <w:fldChar w:fldCharType="end"/>
    </w:r>
    <w:r w:rsidRPr="00842EFC">
      <w:rPr>
        <w:rFonts w:ascii="Arial" w:hAnsi="Arial" w:cs="Arial"/>
      </w:rPr>
      <w:t>/</w:t>
    </w:r>
    <w:r w:rsidRPr="00842EFC">
      <w:rPr>
        <w:rFonts w:ascii="Arial" w:hAnsi="Arial" w:cs="Arial"/>
      </w:rPr>
      <w:fldChar w:fldCharType="begin"/>
    </w:r>
    <w:r w:rsidRPr="00842EFC">
      <w:rPr>
        <w:rFonts w:ascii="Arial" w:hAnsi="Arial" w:cs="Arial"/>
      </w:rPr>
      <w:instrText xml:space="preserve"> NUMPAGES </w:instrText>
    </w:r>
    <w:r w:rsidRPr="00842EF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42EFC">
      <w:rPr>
        <w:rFonts w:ascii="Arial" w:hAnsi="Arial" w:cs="Arial"/>
      </w:rPr>
      <w:fldChar w:fldCharType="end"/>
    </w:r>
    <w:r w:rsidRPr="00842EFC">
      <w:rPr>
        <w:rFonts w:ascii="Arial" w:hAnsi="Arial" w:cs="Arial"/>
      </w:rPr>
      <w:tab/>
    </w:r>
  </w:p>
  <w:p w:rsidR="000E353A" w:rsidRDefault="000E35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70F" w:rsidRDefault="00C0770F">
      <w:r>
        <w:separator/>
      </w:r>
    </w:p>
    <w:p w:rsidR="00C0770F" w:rsidRDefault="00C0770F"/>
  </w:footnote>
  <w:footnote w:type="continuationSeparator" w:id="0">
    <w:p w:rsidR="00C0770F" w:rsidRDefault="00C0770F">
      <w:r>
        <w:continuationSeparator/>
      </w:r>
    </w:p>
    <w:p w:rsidR="00C0770F" w:rsidRDefault="00C077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-14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93"/>
      <w:gridCol w:w="7513"/>
      <w:gridCol w:w="1275"/>
    </w:tblGrid>
    <w:tr w:rsidR="00B94C45" w:rsidRPr="00275941" w:rsidTr="00B94C45">
      <w:trPr>
        <w:trHeight w:val="868"/>
      </w:trPr>
      <w:tc>
        <w:tcPr>
          <w:tcW w:w="993" w:type="dxa"/>
        </w:tcPr>
        <w:p w:rsidR="00B94C45" w:rsidRPr="003F5B1C" w:rsidRDefault="00B94C45" w:rsidP="00B94C45">
          <w:pPr>
            <w:pStyle w:val="Zhlav"/>
            <w:tabs>
              <w:tab w:val="center" w:pos="4820"/>
            </w:tabs>
            <w:spacing w:before="120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7513" w:type="dxa"/>
          <w:vAlign w:val="center"/>
        </w:tcPr>
        <w:p w:rsidR="00B94C45" w:rsidRPr="00275941" w:rsidRDefault="00B94C45" w:rsidP="00B94C45">
          <w:pPr>
            <w:spacing w:before="60"/>
            <w:ind w:right="-1"/>
            <w:jc w:val="center"/>
            <w:rPr>
              <w:sz w:val="18"/>
              <w:szCs w:val="18"/>
            </w:rPr>
          </w:pPr>
        </w:p>
      </w:tc>
      <w:tc>
        <w:tcPr>
          <w:tcW w:w="1275" w:type="dxa"/>
          <w:vAlign w:val="center"/>
        </w:tcPr>
        <w:p w:rsidR="00B94C45" w:rsidRPr="00275941" w:rsidRDefault="00B94C45" w:rsidP="00B94C45">
          <w:pPr>
            <w:pStyle w:val="Zhlav"/>
            <w:tabs>
              <w:tab w:val="clear" w:pos="9072"/>
              <w:tab w:val="right" w:pos="7797"/>
            </w:tabs>
            <w:rPr>
              <w:b/>
            </w:rPr>
          </w:pPr>
          <w:r w:rsidRPr="0058082A">
            <w:rPr>
              <w:b/>
              <w:noProof/>
            </w:rPr>
            <w:drawing>
              <wp:inline distT="0" distB="0" distL="0" distR="0">
                <wp:extent cx="647700" cy="590550"/>
                <wp:effectExtent l="0" t="0" r="0" b="0"/>
                <wp:docPr id="2" name="Obrázek 2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46AD" w:rsidRPr="00B94C45" w:rsidRDefault="006D46AD" w:rsidP="00F45041">
    <w:pPr>
      <w:pStyle w:val="Nadpis1"/>
      <w:spacing w:before="120" w:after="120"/>
      <w:ind w:left="6373" w:right="-113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C96"/>
    <w:multiLevelType w:val="hybridMultilevel"/>
    <w:tmpl w:val="FF365E0A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1AAB84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25B"/>
    <w:multiLevelType w:val="hybridMultilevel"/>
    <w:tmpl w:val="30D2432E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ED1"/>
    <w:multiLevelType w:val="hybridMultilevel"/>
    <w:tmpl w:val="49247666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76B4"/>
    <w:multiLevelType w:val="hybridMultilevel"/>
    <w:tmpl w:val="8A2C2E12"/>
    <w:lvl w:ilvl="0" w:tplc="AB94C96A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13DD4"/>
    <w:multiLevelType w:val="hybridMultilevel"/>
    <w:tmpl w:val="8AF6A7C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1AAB84">
      <w:start w:val="1"/>
      <w:numFmt w:val="bullet"/>
      <w:lvlText w:val="₋"/>
      <w:lvlJc w:val="left"/>
      <w:pPr>
        <w:ind w:left="1788" w:hanging="708"/>
      </w:pPr>
      <w:rPr>
        <w:rFonts w:ascii="Times New Roman" w:hAnsi="Times New Roman" w:cs="Times New Roman" w:hint="default"/>
      </w:rPr>
    </w:lvl>
    <w:lvl w:ilvl="2" w:tplc="3E8E5CA0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655F9"/>
    <w:multiLevelType w:val="hybridMultilevel"/>
    <w:tmpl w:val="8C10CDC4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254"/>
    <w:multiLevelType w:val="hybridMultilevel"/>
    <w:tmpl w:val="7D442200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3635"/>
    <w:multiLevelType w:val="hybridMultilevel"/>
    <w:tmpl w:val="80D4D7C2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03E8C"/>
    <w:multiLevelType w:val="hybridMultilevel"/>
    <w:tmpl w:val="7BE45AFE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3CC"/>
    <w:multiLevelType w:val="hybridMultilevel"/>
    <w:tmpl w:val="200A7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018D"/>
    <w:multiLevelType w:val="hybridMultilevel"/>
    <w:tmpl w:val="41408100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E51FF"/>
    <w:multiLevelType w:val="hybridMultilevel"/>
    <w:tmpl w:val="99666646"/>
    <w:lvl w:ilvl="0" w:tplc="1A1AAB8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7AA364">
      <w:start w:val="7"/>
      <w:numFmt w:val="bullet"/>
      <w:lvlText w:val="-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EF"/>
    <w:rsid w:val="00001E2C"/>
    <w:rsid w:val="000150EE"/>
    <w:rsid w:val="000200B2"/>
    <w:rsid w:val="00067232"/>
    <w:rsid w:val="00070E32"/>
    <w:rsid w:val="000769B1"/>
    <w:rsid w:val="00084A30"/>
    <w:rsid w:val="000934D2"/>
    <w:rsid w:val="000A04ED"/>
    <w:rsid w:val="000B45C0"/>
    <w:rsid w:val="000B571D"/>
    <w:rsid w:val="000C0364"/>
    <w:rsid w:val="000C1305"/>
    <w:rsid w:val="000E353A"/>
    <w:rsid w:val="00116442"/>
    <w:rsid w:val="00121F48"/>
    <w:rsid w:val="00122C6C"/>
    <w:rsid w:val="00163CF8"/>
    <w:rsid w:val="00182E45"/>
    <w:rsid w:val="001E5E6A"/>
    <w:rsid w:val="00205353"/>
    <w:rsid w:val="00206194"/>
    <w:rsid w:val="002461A7"/>
    <w:rsid w:val="0024729F"/>
    <w:rsid w:val="00264F14"/>
    <w:rsid w:val="00270500"/>
    <w:rsid w:val="00274951"/>
    <w:rsid w:val="00275941"/>
    <w:rsid w:val="0029041F"/>
    <w:rsid w:val="002C2802"/>
    <w:rsid w:val="002D41BD"/>
    <w:rsid w:val="00327F80"/>
    <w:rsid w:val="00335D20"/>
    <w:rsid w:val="0033652D"/>
    <w:rsid w:val="0035638C"/>
    <w:rsid w:val="003664E6"/>
    <w:rsid w:val="003737D3"/>
    <w:rsid w:val="00381F17"/>
    <w:rsid w:val="003857E3"/>
    <w:rsid w:val="00392BAE"/>
    <w:rsid w:val="00397BFE"/>
    <w:rsid w:val="003A3AD9"/>
    <w:rsid w:val="003B144D"/>
    <w:rsid w:val="003B2AFD"/>
    <w:rsid w:val="003D3765"/>
    <w:rsid w:val="003F31DE"/>
    <w:rsid w:val="00402276"/>
    <w:rsid w:val="004128E0"/>
    <w:rsid w:val="004261BA"/>
    <w:rsid w:val="00461673"/>
    <w:rsid w:val="00462687"/>
    <w:rsid w:val="00475456"/>
    <w:rsid w:val="004A27ED"/>
    <w:rsid w:val="004A49AD"/>
    <w:rsid w:val="004A4E8B"/>
    <w:rsid w:val="004C15BC"/>
    <w:rsid w:val="004E49ED"/>
    <w:rsid w:val="004F0631"/>
    <w:rsid w:val="00506126"/>
    <w:rsid w:val="0055169C"/>
    <w:rsid w:val="00554E8B"/>
    <w:rsid w:val="00557743"/>
    <w:rsid w:val="00564584"/>
    <w:rsid w:val="00565A6F"/>
    <w:rsid w:val="00572FBA"/>
    <w:rsid w:val="00573D02"/>
    <w:rsid w:val="0058082A"/>
    <w:rsid w:val="0058306A"/>
    <w:rsid w:val="005A7B05"/>
    <w:rsid w:val="005A7CE2"/>
    <w:rsid w:val="005E512A"/>
    <w:rsid w:val="0060093A"/>
    <w:rsid w:val="006021F7"/>
    <w:rsid w:val="00607DE3"/>
    <w:rsid w:val="006133D9"/>
    <w:rsid w:val="00630403"/>
    <w:rsid w:val="00631749"/>
    <w:rsid w:val="00655333"/>
    <w:rsid w:val="00663C1F"/>
    <w:rsid w:val="0067389C"/>
    <w:rsid w:val="00680C86"/>
    <w:rsid w:val="006A57DD"/>
    <w:rsid w:val="006D46AD"/>
    <w:rsid w:val="006F1039"/>
    <w:rsid w:val="00707944"/>
    <w:rsid w:val="00727DB3"/>
    <w:rsid w:val="00733216"/>
    <w:rsid w:val="00740AD0"/>
    <w:rsid w:val="007452B0"/>
    <w:rsid w:val="00780F39"/>
    <w:rsid w:val="008420ED"/>
    <w:rsid w:val="00842EFC"/>
    <w:rsid w:val="00850A8D"/>
    <w:rsid w:val="00874101"/>
    <w:rsid w:val="00887BB9"/>
    <w:rsid w:val="008C59EB"/>
    <w:rsid w:val="008E52E7"/>
    <w:rsid w:val="008F2543"/>
    <w:rsid w:val="008F6D6B"/>
    <w:rsid w:val="00941AB2"/>
    <w:rsid w:val="00946283"/>
    <w:rsid w:val="00971256"/>
    <w:rsid w:val="00984CB1"/>
    <w:rsid w:val="00996152"/>
    <w:rsid w:val="009A0C3C"/>
    <w:rsid w:val="009B1D0E"/>
    <w:rsid w:val="009D7102"/>
    <w:rsid w:val="009E6055"/>
    <w:rsid w:val="009F1100"/>
    <w:rsid w:val="009F154C"/>
    <w:rsid w:val="00A13654"/>
    <w:rsid w:val="00A16286"/>
    <w:rsid w:val="00A2322C"/>
    <w:rsid w:val="00A338A3"/>
    <w:rsid w:val="00A63E8E"/>
    <w:rsid w:val="00A71A11"/>
    <w:rsid w:val="00A94EB4"/>
    <w:rsid w:val="00AA5587"/>
    <w:rsid w:val="00AA7B6A"/>
    <w:rsid w:val="00AE26C2"/>
    <w:rsid w:val="00AE6A1C"/>
    <w:rsid w:val="00B04389"/>
    <w:rsid w:val="00B1226D"/>
    <w:rsid w:val="00B216E4"/>
    <w:rsid w:val="00B25A26"/>
    <w:rsid w:val="00B34B0E"/>
    <w:rsid w:val="00B364D0"/>
    <w:rsid w:val="00B846A4"/>
    <w:rsid w:val="00B94C45"/>
    <w:rsid w:val="00BD0C2D"/>
    <w:rsid w:val="00C0770F"/>
    <w:rsid w:val="00C348A6"/>
    <w:rsid w:val="00C44AB6"/>
    <w:rsid w:val="00C7644E"/>
    <w:rsid w:val="00CA515B"/>
    <w:rsid w:val="00D30DB6"/>
    <w:rsid w:val="00D43C6E"/>
    <w:rsid w:val="00D62E87"/>
    <w:rsid w:val="00D7060B"/>
    <w:rsid w:val="00D761FC"/>
    <w:rsid w:val="00D96985"/>
    <w:rsid w:val="00DA5329"/>
    <w:rsid w:val="00DA5B4A"/>
    <w:rsid w:val="00DD3495"/>
    <w:rsid w:val="00DD5397"/>
    <w:rsid w:val="00DF4F88"/>
    <w:rsid w:val="00E0080D"/>
    <w:rsid w:val="00E05362"/>
    <w:rsid w:val="00E07862"/>
    <w:rsid w:val="00E34FE9"/>
    <w:rsid w:val="00E52F15"/>
    <w:rsid w:val="00E71BA0"/>
    <w:rsid w:val="00EA1086"/>
    <w:rsid w:val="00EA697C"/>
    <w:rsid w:val="00EB2775"/>
    <w:rsid w:val="00EE64C7"/>
    <w:rsid w:val="00F03110"/>
    <w:rsid w:val="00F10EAD"/>
    <w:rsid w:val="00F40707"/>
    <w:rsid w:val="00F44540"/>
    <w:rsid w:val="00F45041"/>
    <w:rsid w:val="00F45678"/>
    <w:rsid w:val="00F579AA"/>
    <w:rsid w:val="00FA2388"/>
    <w:rsid w:val="00FA2BF4"/>
    <w:rsid w:val="00FE03EF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74951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E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locked/>
    <w:rsid w:val="0058082A"/>
  </w:style>
  <w:style w:type="paragraph" w:customStyle="1" w:styleId="l4">
    <w:name w:val="l4"/>
    <w:basedOn w:val="Normln"/>
    <w:rsid w:val="0035638C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35638C"/>
    <w:rPr>
      <w:i/>
      <w:iCs/>
    </w:rPr>
  </w:style>
  <w:style w:type="paragraph" w:customStyle="1" w:styleId="l5">
    <w:name w:val="l5"/>
    <w:basedOn w:val="Normln"/>
    <w:rsid w:val="0035638C"/>
    <w:pPr>
      <w:spacing w:before="100" w:beforeAutospacing="1" w:after="100" w:afterAutospacing="1"/>
    </w:pPr>
    <w:rPr>
      <w:sz w:val="24"/>
      <w:szCs w:val="24"/>
    </w:rPr>
  </w:style>
  <w:style w:type="paragraph" w:customStyle="1" w:styleId="l6">
    <w:name w:val="l6"/>
    <w:basedOn w:val="Normln"/>
    <w:rsid w:val="0035638C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Normln"/>
    <w:link w:val="textChar"/>
    <w:uiPriority w:val="99"/>
    <w:rsid w:val="00F45678"/>
    <w:pPr>
      <w:spacing w:before="60"/>
      <w:jc w:val="both"/>
    </w:pPr>
    <w:rPr>
      <w:rFonts w:ascii="Calibri" w:hAnsi="Calibri"/>
      <w:sz w:val="22"/>
    </w:rPr>
  </w:style>
  <w:style w:type="character" w:customStyle="1" w:styleId="textChar">
    <w:name w:val="text Char"/>
    <w:link w:val="text"/>
    <w:uiPriority w:val="99"/>
    <w:locked/>
    <w:rsid w:val="00F45678"/>
    <w:rPr>
      <w:rFonts w:ascii="Calibri" w:hAnsi="Calibri"/>
      <w:sz w:val="22"/>
    </w:rPr>
  </w:style>
  <w:style w:type="character" w:styleId="Hypertextovodkaz">
    <w:name w:val="Hyperlink"/>
    <w:uiPriority w:val="99"/>
    <w:unhideWhenUsed/>
    <w:rsid w:val="0056458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564584"/>
    <w:pPr>
      <w:spacing w:after="100" w:line="248" w:lineRule="auto"/>
      <w:ind w:left="240" w:hanging="10"/>
      <w:jc w:val="both"/>
    </w:pPr>
    <w:rPr>
      <w:color w:val="000000"/>
      <w:sz w:val="24"/>
      <w:szCs w:val="22"/>
    </w:rPr>
  </w:style>
  <w:style w:type="character" w:styleId="Odkaznakoment">
    <w:name w:val="annotation reference"/>
    <w:uiPriority w:val="99"/>
    <w:unhideWhenUsed/>
    <w:rsid w:val="004C1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5BC"/>
    <w:pPr>
      <w:spacing w:after="16"/>
      <w:ind w:left="255" w:hanging="10"/>
      <w:jc w:val="both"/>
    </w:pPr>
    <w:rPr>
      <w:color w:val="000000"/>
    </w:rPr>
  </w:style>
  <w:style w:type="character" w:customStyle="1" w:styleId="TextkomenteChar">
    <w:name w:val="Text komentáře Char"/>
    <w:link w:val="Textkomente"/>
    <w:uiPriority w:val="99"/>
    <w:rsid w:val="004C15BC"/>
    <w:rPr>
      <w:color w:val="000000"/>
    </w:rPr>
  </w:style>
  <w:style w:type="paragraph" w:styleId="Textbubliny">
    <w:name w:val="Balloon Text"/>
    <w:basedOn w:val="Normln"/>
    <w:link w:val="TextbublinyChar"/>
    <w:rsid w:val="004C15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C15B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0E353A"/>
    <w:pPr>
      <w:spacing w:line="276" w:lineRule="auto"/>
      <w:jc w:val="both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0E353A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0E35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1BA0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rsid w:val="0067389C"/>
    <w:pPr>
      <w:spacing w:after="0"/>
      <w:ind w:left="0" w:firstLine="0"/>
      <w:jc w:val="left"/>
    </w:pPr>
    <w:rPr>
      <w:b/>
      <w:bCs/>
      <w:color w:val="auto"/>
    </w:rPr>
  </w:style>
  <w:style w:type="character" w:customStyle="1" w:styleId="PedmtkomenteChar">
    <w:name w:val="Předmět komentáře Char"/>
    <w:link w:val="Pedmtkomente"/>
    <w:rsid w:val="0067389C"/>
    <w:rPr>
      <w:b/>
      <w:bCs/>
      <w:color w:val="000000"/>
    </w:rPr>
  </w:style>
  <w:style w:type="character" w:customStyle="1" w:styleId="ZhlavChar">
    <w:name w:val="Záhlaví Char"/>
    <w:link w:val="Zhlav"/>
    <w:rsid w:val="0085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EC71-9957-4D28-A710-4815B59A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10667</Characters>
  <Application>Microsoft Office Word</Application>
  <DocSecurity>4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2024-02-14T11:59:00Z</dcterms:created>
  <dcterms:modified xsi:type="dcterms:W3CDTF">2024-02-14T11:59:00Z</dcterms:modified>
</cp:coreProperties>
</file>