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DD873" w14:textId="77777777" w:rsidR="00E55746" w:rsidRDefault="009D64DE" w:rsidP="00E55746">
      <w:pPr>
        <w:pStyle w:val="Nzev"/>
        <w:jc w:val="center"/>
        <w:rPr>
          <w:b/>
          <w:bCs/>
          <w:color w:val="2F5496" w:themeColor="accent1" w:themeShade="BF"/>
          <w:sz w:val="36"/>
          <w:szCs w:val="36"/>
        </w:rPr>
      </w:pPr>
      <w:bookmarkStart w:id="0" w:name="_GoBack"/>
      <w:bookmarkEnd w:id="0"/>
      <w:r w:rsidRPr="00E55746">
        <w:rPr>
          <w:b/>
          <w:bCs/>
          <w:color w:val="2F5496" w:themeColor="accent1" w:themeShade="BF"/>
          <w:sz w:val="36"/>
          <w:szCs w:val="36"/>
        </w:rPr>
        <w:t xml:space="preserve">Zapojení dobrovolníků </w:t>
      </w:r>
    </w:p>
    <w:p w14:paraId="062655B6" w14:textId="50D58F44" w:rsidR="00C3668F" w:rsidRDefault="009D64DE" w:rsidP="00E55746">
      <w:pPr>
        <w:pStyle w:val="Nzev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E55746">
        <w:rPr>
          <w:b/>
          <w:bCs/>
          <w:color w:val="2F5496" w:themeColor="accent1" w:themeShade="BF"/>
          <w:sz w:val="36"/>
          <w:szCs w:val="36"/>
        </w:rPr>
        <w:t xml:space="preserve">do podpory </w:t>
      </w:r>
      <w:r w:rsidR="00C3668F" w:rsidRPr="00E55746">
        <w:rPr>
          <w:b/>
          <w:bCs/>
          <w:color w:val="2F5496" w:themeColor="accent1" w:themeShade="BF"/>
          <w:sz w:val="36"/>
          <w:szCs w:val="36"/>
        </w:rPr>
        <w:t>pacient</w:t>
      </w:r>
      <w:r w:rsidRPr="00E55746">
        <w:rPr>
          <w:b/>
          <w:bCs/>
          <w:color w:val="2F5496" w:themeColor="accent1" w:themeShade="BF"/>
          <w:sz w:val="36"/>
          <w:szCs w:val="36"/>
        </w:rPr>
        <w:t>ů</w:t>
      </w:r>
      <w:r w:rsidR="00C3668F" w:rsidRPr="00E55746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7F4100" w:rsidRPr="00E55746">
        <w:rPr>
          <w:b/>
          <w:bCs/>
          <w:color w:val="2F5496" w:themeColor="accent1" w:themeShade="BF"/>
          <w:sz w:val="36"/>
          <w:szCs w:val="36"/>
        </w:rPr>
        <w:t xml:space="preserve">s </w:t>
      </w:r>
      <w:r w:rsidR="00C3668F" w:rsidRPr="00E55746">
        <w:rPr>
          <w:b/>
          <w:bCs/>
          <w:color w:val="2F5496" w:themeColor="accent1" w:themeShade="BF"/>
          <w:sz w:val="36"/>
          <w:szCs w:val="36"/>
        </w:rPr>
        <w:t>centrální mozkov</w:t>
      </w:r>
      <w:r w:rsidR="007F4100" w:rsidRPr="00E55746">
        <w:rPr>
          <w:b/>
          <w:bCs/>
          <w:color w:val="2F5496" w:themeColor="accent1" w:themeShade="BF"/>
          <w:sz w:val="36"/>
          <w:szCs w:val="36"/>
        </w:rPr>
        <w:t>ou</w:t>
      </w:r>
      <w:r w:rsidR="00C3668F" w:rsidRPr="00E55746">
        <w:rPr>
          <w:b/>
          <w:bCs/>
          <w:color w:val="2F5496" w:themeColor="accent1" w:themeShade="BF"/>
          <w:sz w:val="36"/>
          <w:szCs w:val="36"/>
        </w:rPr>
        <w:t xml:space="preserve"> příhod</w:t>
      </w:r>
      <w:r w:rsidR="007F4100" w:rsidRPr="00E55746">
        <w:rPr>
          <w:b/>
          <w:bCs/>
          <w:color w:val="2F5496" w:themeColor="accent1" w:themeShade="BF"/>
          <w:sz w:val="36"/>
          <w:szCs w:val="36"/>
        </w:rPr>
        <w:t>ou</w:t>
      </w:r>
    </w:p>
    <w:p w14:paraId="3565EDCF" w14:textId="3916FEB2" w:rsidR="003B5424" w:rsidRPr="003B5424" w:rsidRDefault="003B5424" w:rsidP="003B5424">
      <w:pPr>
        <w:spacing w:before="120"/>
        <w:jc w:val="center"/>
      </w:pPr>
      <w:r>
        <w:t>(informace o plánovaném pilotním projektu)</w:t>
      </w:r>
    </w:p>
    <w:p w14:paraId="3563BDE1" w14:textId="093F2AEC" w:rsidR="00C3668F" w:rsidRPr="00EA1FF3" w:rsidRDefault="00C3668F" w:rsidP="00C3668F">
      <w:pPr>
        <w:spacing w:before="80" w:after="80"/>
        <w:jc w:val="both"/>
        <w:rPr>
          <w:rFonts w:eastAsia="Times New Roman"/>
          <w:b/>
          <w:bCs/>
          <w:kern w:val="0"/>
          <w:sz w:val="22"/>
          <w:szCs w:val="22"/>
          <w:lang w:eastAsia="en-GB"/>
          <w14:ligatures w14:val="none"/>
        </w:rPr>
      </w:pPr>
    </w:p>
    <w:p w14:paraId="1317F350" w14:textId="25459E35" w:rsidR="003B5424" w:rsidRDefault="00BF25A6" w:rsidP="00FB0CA8">
      <w:p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>Řada z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 xml:space="preserve">dravotnických zařízeních 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v </w:t>
      </w:r>
      <w:r w:rsidR="008A0B88">
        <w:rPr>
          <w:rFonts w:ascii="Aptos" w:hAnsi="Aptos" w:cs="Segoe UI"/>
          <w:sz w:val="22"/>
          <w:szCs w:val="22"/>
          <w:shd w:val="clear" w:color="auto" w:fill="FFFFFF"/>
        </w:rPr>
        <w:t xml:space="preserve">ČR </w:t>
      </w:r>
      <w:r w:rsidR="005B32BC">
        <w:rPr>
          <w:rFonts w:ascii="Aptos" w:hAnsi="Aptos" w:cs="Segoe UI"/>
          <w:sz w:val="22"/>
          <w:szCs w:val="22"/>
          <w:shd w:val="clear" w:color="auto" w:fill="FFFFFF"/>
        </w:rPr>
        <w:t>potvr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>zuje, že n</w:t>
      </w:r>
      <w:r w:rsidR="00B42DDB"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ěkteré z 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 xml:space="preserve">potřeb pacientů 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 xml:space="preserve">souvisejících s jejich 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>léčb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>ou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="003B5424">
        <w:rPr>
          <w:rFonts w:ascii="Aptos" w:hAnsi="Aptos" w:cs="Segoe UI"/>
          <w:color w:val="0D0D0D"/>
          <w:sz w:val="22"/>
          <w:szCs w:val="22"/>
          <w:shd w:val="clear" w:color="auto" w:fill="FFFFFF"/>
        </w:rPr>
        <w:t>je možné už v průběhu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 xml:space="preserve"> hospitalizace </w:t>
      </w:r>
      <w:r w:rsidR="00B42DDB"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naplňovat </w:t>
      </w:r>
      <w:r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prostřednictvím 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pomoci </w:t>
      </w:r>
      <w:r w:rsidRPr="005B4216">
        <w:rPr>
          <w:rFonts w:ascii="Aptos" w:hAnsi="Aptos" w:cs="Segoe UI"/>
          <w:sz w:val="22"/>
          <w:szCs w:val="22"/>
          <w:shd w:val="clear" w:color="auto" w:fill="FFFFFF"/>
        </w:rPr>
        <w:t>dobrovolníků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 xml:space="preserve">, zejména </w:t>
      </w:r>
      <w:r w:rsidR="00FB0CA8">
        <w:rPr>
          <w:rFonts w:ascii="Aptos" w:hAnsi="Aptos" w:cs="Segoe UI"/>
          <w:sz w:val="22"/>
          <w:szCs w:val="22"/>
          <w:shd w:val="clear" w:color="auto" w:fill="FFFFFF"/>
        </w:rPr>
        <w:t>formou podpory psychické kondice a prevence sociální izolace</w:t>
      </w:r>
      <w:r w:rsidR="00B42DDB">
        <w:rPr>
          <w:rFonts w:ascii="Aptos" w:hAnsi="Aptos" w:cs="Segoe UI"/>
          <w:sz w:val="22"/>
          <w:szCs w:val="22"/>
          <w:shd w:val="clear" w:color="auto" w:fill="FFFFFF"/>
        </w:rPr>
        <w:t xml:space="preserve">. 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 xml:space="preserve">Dobře zvolené a kvalitně realizované dobrovolnické aktivity mohou mít přínos i v oblasti péče o pacienty s cévní mozkovou příhodou (dále </w:t>
      </w:r>
      <w:r w:rsidR="003B5424" w:rsidRPr="002418DC">
        <w:rPr>
          <w:rFonts w:ascii="Aptos" w:hAnsi="Aptos" w:cs="Segoe UI"/>
          <w:sz w:val="22"/>
          <w:szCs w:val="22"/>
          <w:shd w:val="clear" w:color="auto" w:fill="FFFFFF"/>
        </w:rPr>
        <w:t>CM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 xml:space="preserve">P), která zasahuje </w:t>
      </w:r>
      <w:r w:rsidR="003B5424"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do všech úrovní života pacienta a jeho rodiny a má významné </w:t>
      </w:r>
      <w:r w:rsidR="003B5424">
        <w:rPr>
          <w:rFonts w:ascii="Aptos" w:hAnsi="Aptos" w:cs="Segoe UI"/>
          <w:sz w:val="22"/>
          <w:szCs w:val="22"/>
          <w:shd w:val="clear" w:color="auto" w:fill="FFFFFF"/>
        </w:rPr>
        <w:t>sociální a ekonomické dopady. Úroveň motivace a kvalita spolupráce ze strany pacienta a jeho rodiny může rozhodovat o výsledku léčby, o míře trvalých následků a tím také o finálním zhodnocení všeho, co bylo investováno do záchrany pacientova života.</w:t>
      </w:r>
    </w:p>
    <w:p w14:paraId="070ECF99" w14:textId="7D52954A" w:rsidR="003B5424" w:rsidRDefault="003B5424" w:rsidP="003B5424">
      <w:pPr>
        <w:jc w:val="both"/>
        <w:rPr>
          <w:rFonts w:ascii="Aptos" w:hAnsi="Aptos" w:cs="Segoe UI"/>
          <w:color w:val="0D0D0D"/>
          <w:sz w:val="22"/>
          <w:szCs w:val="22"/>
          <w:shd w:val="clear" w:color="auto" w:fill="FFFFFF"/>
        </w:rPr>
      </w:pPr>
      <w:r>
        <w:rPr>
          <w:rFonts w:ascii="Aptos" w:hAnsi="Aptos" w:cs="Segoe UI"/>
          <w:color w:val="0D0D0D"/>
          <w:sz w:val="22"/>
          <w:szCs w:val="22"/>
          <w:shd w:val="clear" w:color="auto" w:fill="FFFFFF"/>
        </w:rPr>
        <w:t>Zaškolení dobrovolníci úzce spolupracující s odborným pečujícím týmem mohou doplnit odbornou část péče o laickou podporu směřující k aktivizaci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 pacienta a jeho </w:t>
      </w:r>
      <w:r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zorientování se v nové situaci, a to v takové individuální formě a rozsahu, kterou konkrétní pacient a jeho rodina potřebuje. Psychická a sociální stabilizace pacienta tak může podpořit finální efekt léčby.  </w:t>
      </w:r>
    </w:p>
    <w:p w14:paraId="7EE9162F" w14:textId="1438557C" w:rsidR="00D10350" w:rsidRDefault="00FB0CA8" w:rsidP="00FB0CA8">
      <w:pPr>
        <w:jc w:val="both"/>
        <w:rPr>
          <w:rFonts w:ascii="Aptos" w:hAnsi="Aptos" w:cs="Segoe UI"/>
          <w:color w:val="0D0D0D"/>
          <w:sz w:val="22"/>
          <w:szCs w:val="22"/>
          <w:shd w:val="clear" w:color="auto" w:fill="FFFFFF"/>
        </w:rPr>
      </w:pPr>
      <w:r>
        <w:rPr>
          <w:rFonts w:ascii="Aptos" w:hAnsi="Aptos" w:cs="Segoe UI"/>
          <w:color w:val="0D0D0D"/>
          <w:sz w:val="22"/>
          <w:szCs w:val="22"/>
          <w:shd w:val="clear" w:color="auto" w:fill="FFFFFF"/>
        </w:rPr>
        <w:t>Z</w:t>
      </w:r>
      <w:r w:rsidRPr="00FB0CA8"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apojení dobrovolníků do systému poskytování zdravotních služeb a péče o pacienta </w:t>
      </w:r>
      <w:r>
        <w:rPr>
          <w:rFonts w:ascii="Aptos" w:hAnsi="Aptos" w:cs="Segoe UI"/>
          <w:color w:val="0D0D0D"/>
          <w:sz w:val="22"/>
          <w:szCs w:val="22"/>
          <w:shd w:val="clear" w:color="auto" w:fill="FFFFFF"/>
        </w:rPr>
        <w:t>má stanovená pravidla</w:t>
      </w:r>
      <w:r w:rsidR="00D10350"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 (viz </w:t>
      </w:r>
      <w:r w:rsidR="00D10350" w:rsidRPr="005C1C94">
        <w:rPr>
          <w:rFonts w:ascii="Aptos" w:hAnsi="Aptos" w:cs="Segoe UI"/>
          <w:color w:val="0D0D0D"/>
          <w:sz w:val="22"/>
          <w:szCs w:val="22"/>
          <w:shd w:val="clear" w:color="auto" w:fill="FFFFFF"/>
        </w:rPr>
        <w:t>Metodické doporučení pro přípravu a realizaci dobrovolnictví ve</w:t>
      </w:r>
      <w:r w:rsidR="00F14432">
        <w:rPr>
          <w:rFonts w:ascii="Aptos" w:hAnsi="Aptos" w:cs="Segoe UI"/>
          <w:color w:val="0D0D0D"/>
          <w:sz w:val="22"/>
          <w:szCs w:val="22"/>
          <w:shd w:val="clear" w:color="auto" w:fill="FFFFFF"/>
        </w:rPr>
        <w:t> </w:t>
      </w:r>
      <w:r w:rsidR="00D10350" w:rsidRPr="005C1C94">
        <w:rPr>
          <w:rFonts w:ascii="Aptos" w:hAnsi="Aptos" w:cs="Segoe UI"/>
          <w:color w:val="0D0D0D"/>
          <w:sz w:val="22"/>
          <w:szCs w:val="22"/>
          <w:shd w:val="clear" w:color="auto" w:fill="FFFFFF"/>
        </w:rPr>
        <w:t>zdravotnictví, Věstník 17/2023</w:t>
      </w:r>
      <w:r w:rsidR="00D10350">
        <w:rPr>
          <w:rFonts w:ascii="Aptos" w:hAnsi="Aptos" w:cs="Segoe UI"/>
          <w:color w:val="0D0D0D"/>
          <w:sz w:val="22"/>
          <w:szCs w:val="22"/>
          <w:shd w:val="clear" w:color="auto" w:fill="FFFFFF"/>
        </w:rPr>
        <w:t>;</w:t>
      </w:r>
    </w:p>
    <w:p w14:paraId="3B228100" w14:textId="2967564F" w:rsidR="00D10350" w:rsidRDefault="00D10350" w:rsidP="00FB0CA8">
      <w:pPr>
        <w:jc w:val="both"/>
        <w:rPr>
          <w:rFonts w:ascii="Aptos" w:hAnsi="Aptos" w:cs="Segoe UI"/>
          <w:color w:val="0D0D0D"/>
          <w:sz w:val="22"/>
          <w:szCs w:val="22"/>
          <w:shd w:val="clear" w:color="auto" w:fill="FFFFFF"/>
        </w:rPr>
      </w:pPr>
      <w:r w:rsidRPr="005C1C94"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 </w:t>
      </w:r>
      <w:hyperlink r:id="rId8" w:history="1">
        <w:r w:rsidRPr="005C1C94">
          <w:rPr>
            <w:rStyle w:val="Hypertextovodkaz"/>
            <w:rFonts w:ascii="Aptos" w:hAnsi="Aptos" w:cs="Segoe UI"/>
            <w:sz w:val="22"/>
            <w:szCs w:val="22"/>
            <w:shd w:val="clear" w:color="auto" w:fill="FFFFFF"/>
          </w:rPr>
          <w:t>https://www.mzcr.cz/category/agendy-ministerstva/dobrovolnictvi-ve-zdravotnictvi/metodicka-doporuceni-k-dobrovolnictvi-ve-zdravotnictvi/</w:t>
        </w:r>
      </w:hyperlink>
      <w:r>
        <w:rPr>
          <w:rStyle w:val="Hypertextovodkaz"/>
          <w:rFonts w:ascii="Aptos" w:hAnsi="Aptos" w:cs="Segoe UI"/>
          <w:sz w:val="22"/>
          <w:szCs w:val="22"/>
          <w:shd w:val="clear" w:color="auto" w:fill="FFFFFF"/>
        </w:rPr>
        <w:t>)</w:t>
      </w:r>
      <w:r w:rsidRPr="006629DA">
        <w:rPr>
          <w:rStyle w:val="Hypertextovodkaz"/>
          <w:rFonts w:ascii="Aptos" w:hAnsi="Aptos" w:cs="Segoe UI"/>
          <w:sz w:val="22"/>
          <w:szCs w:val="22"/>
          <w:u w:val="none"/>
          <w:shd w:val="clear" w:color="auto" w:fill="FFFFFF"/>
        </w:rPr>
        <w:t>.</w:t>
      </w:r>
      <w:r>
        <w:rPr>
          <w:rStyle w:val="Hypertextovodkaz"/>
          <w:rFonts w:ascii="Aptos" w:hAnsi="Aptos" w:cs="Segoe UI"/>
          <w:sz w:val="22"/>
          <w:szCs w:val="22"/>
          <w:u w:val="none"/>
          <w:shd w:val="clear" w:color="auto" w:fill="FFFFFF"/>
        </w:rPr>
        <w:t xml:space="preserve"> </w:t>
      </w:r>
      <w:r w:rsidRPr="00D10350">
        <w:rPr>
          <w:rStyle w:val="Hypertextovodkaz"/>
          <w:rFonts w:ascii="Aptos" w:hAnsi="Aptos" w:cs="Segoe UI"/>
          <w:color w:val="auto"/>
          <w:sz w:val="22"/>
          <w:szCs w:val="22"/>
          <w:u w:val="none"/>
          <w:shd w:val="clear" w:color="auto" w:fill="FFFFFF"/>
        </w:rPr>
        <w:t>Základ</w:t>
      </w:r>
      <w:r w:rsidR="006E4650">
        <w:rPr>
          <w:rStyle w:val="Hypertextovodkaz"/>
          <w:rFonts w:ascii="Aptos" w:hAnsi="Aptos" w:cs="Segoe UI"/>
          <w:color w:val="auto"/>
          <w:sz w:val="22"/>
          <w:szCs w:val="22"/>
          <w:u w:val="none"/>
          <w:shd w:val="clear" w:color="auto" w:fill="FFFFFF"/>
        </w:rPr>
        <w:t xml:space="preserve">ní premisou </w:t>
      </w:r>
      <w:r w:rsidRPr="00D10350">
        <w:rPr>
          <w:rStyle w:val="Hypertextovodkaz"/>
          <w:rFonts w:ascii="Aptos" w:hAnsi="Aptos" w:cs="Segoe UI"/>
          <w:color w:val="auto"/>
          <w:sz w:val="22"/>
          <w:szCs w:val="22"/>
          <w:u w:val="none"/>
          <w:shd w:val="clear" w:color="auto" w:fill="FFFFFF"/>
        </w:rPr>
        <w:t xml:space="preserve">je, že </w:t>
      </w:r>
      <w:r>
        <w:rPr>
          <w:rStyle w:val="Hypertextovodkaz"/>
          <w:rFonts w:ascii="Aptos" w:hAnsi="Aptos" w:cs="Segoe UI"/>
          <w:color w:val="auto"/>
          <w:sz w:val="22"/>
          <w:szCs w:val="22"/>
          <w:u w:val="none"/>
          <w:shd w:val="clear" w:color="auto" w:fill="FFFFFF"/>
        </w:rPr>
        <w:t>p</w:t>
      </w:r>
      <w:r w:rsidRPr="00D10350">
        <w:rPr>
          <w:rFonts w:ascii="Aptos" w:hAnsi="Aptos" w:cs="Segoe UI"/>
          <w:color w:val="0D0D0D"/>
          <w:sz w:val="22"/>
          <w:szCs w:val="22"/>
          <w:shd w:val="clear" w:color="auto" w:fill="FFFFFF"/>
        </w:rPr>
        <w:t>ozice dobrovolníka ve zdravotnictví reflektuje specifika zdravotnictví</w:t>
      </w:r>
      <w:r>
        <w:rPr>
          <w:rFonts w:ascii="Aptos" w:hAnsi="Aptos" w:cs="Segoe UI"/>
          <w:color w:val="0D0D0D"/>
          <w:sz w:val="22"/>
          <w:szCs w:val="22"/>
          <w:shd w:val="clear" w:color="auto" w:fill="FFFFFF"/>
        </w:rPr>
        <w:t>,</w:t>
      </w:r>
      <w:r w:rsidRPr="00D10350">
        <w:rPr>
          <w:rStyle w:val="Hypertextovodkaz"/>
          <w:rFonts w:ascii="Aptos" w:hAnsi="Aptos" w:cs="Segoe UI"/>
          <w:color w:val="auto"/>
          <w:sz w:val="22"/>
          <w:szCs w:val="22"/>
          <w:u w:val="none"/>
          <w:shd w:val="clear" w:color="auto" w:fill="FFFFFF"/>
        </w:rPr>
        <w:t xml:space="preserve"> d</w:t>
      </w:r>
      <w:r w:rsidRPr="00D10350">
        <w:rPr>
          <w:rFonts w:ascii="Aptos" w:hAnsi="Aptos" w:cs="Segoe UI"/>
          <w:sz w:val="22"/>
          <w:szCs w:val="22"/>
          <w:shd w:val="clear" w:color="auto" w:fill="FFFFFF"/>
        </w:rPr>
        <w:t xml:space="preserve">obrovolník </w:t>
      </w:r>
      <w:r w:rsidRPr="00D10350">
        <w:rPr>
          <w:rFonts w:ascii="Aptos" w:hAnsi="Aptos" w:cs="Segoe UI"/>
          <w:color w:val="0D0D0D"/>
          <w:sz w:val="22"/>
          <w:szCs w:val="22"/>
          <w:shd w:val="clear" w:color="auto" w:fill="FFFFFF"/>
        </w:rPr>
        <w:t>ne</w:t>
      </w:r>
      <w:r w:rsidRPr="00D10350">
        <w:rPr>
          <w:rFonts w:ascii="Aptos" w:hAnsi="Aptos" w:cs="Segoe UI"/>
          <w:sz w:val="22"/>
          <w:szCs w:val="22"/>
          <w:shd w:val="clear" w:color="auto" w:fill="FFFFFF"/>
        </w:rPr>
        <w:t>nahrazuje práci lékařského či nelékařského zdravotnického personálu</w:t>
      </w:r>
      <w:r w:rsidR="006E4650">
        <w:rPr>
          <w:rFonts w:ascii="Aptos" w:hAnsi="Aptos" w:cs="Segoe UI"/>
          <w:sz w:val="22"/>
          <w:szCs w:val="22"/>
          <w:shd w:val="clear" w:color="auto" w:fill="FFFFFF"/>
        </w:rPr>
        <w:t>,</w:t>
      </w:r>
      <w:r w:rsidRPr="00D10350">
        <w:rPr>
          <w:rFonts w:ascii="Aptos" w:hAnsi="Aptos" w:cs="Segoe UI"/>
          <w:sz w:val="22"/>
          <w:szCs w:val="22"/>
          <w:shd w:val="clear" w:color="auto" w:fill="FFFFFF"/>
        </w:rPr>
        <w:t xml:space="preserve"> nevykonává činnosti, které jsou definované jako zdravotní služby (dle z. č. 372/2011 Sb.)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 a </w:t>
      </w:r>
      <w:r w:rsidRPr="00D10350">
        <w:rPr>
          <w:rFonts w:ascii="Aptos" w:hAnsi="Aptos" w:cs="Segoe UI"/>
          <w:sz w:val="22"/>
          <w:szCs w:val="22"/>
          <w:shd w:val="clear" w:color="auto" w:fill="FFFFFF"/>
        </w:rPr>
        <w:t>nemá přístup do zdravotnické dokumentace pacienta.</w:t>
      </w:r>
    </w:p>
    <w:p w14:paraId="0A89A6D5" w14:textId="77777777" w:rsidR="00E33C42" w:rsidRDefault="005B32BC" w:rsidP="005B32BC">
      <w:pPr>
        <w:spacing w:before="120"/>
        <w:jc w:val="both"/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</w:pPr>
      <w:r w:rsidRPr="00AA28E5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Otestování </w:t>
      </w:r>
      <w:r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>p</w:t>
      </w:r>
      <w:r w:rsidRPr="00AA28E5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odmínek a efektu </w:t>
      </w:r>
      <w:r w:rsidR="00614891" w:rsidRPr="005B32BC">
        <w:rPr>
          <w:rFonts w:ascii="Aptos" w:hAnsi="Aptos" w:cs="Segoe UI"/>
          <w:b/>
          <w:bCs/>
          <w:sz w:val="22"/>
          <w:szCs w:val="22"/>
          <w:shd w:val="clear" w:color="auto" w:fill="FFFFFF"/>
        </w:rPr>
        <w:t>bezpečné</w:t>
      </w:r>
      <w:r w:rsidR="00614891">
        <w:rPr>
          <w:rFonts w:ascii="Aptos" w:hAnsi="Aptos" w:cs="Segoe UI"/>
          <w:b/>
          <w:bCs/>
          <w:sz w:val="22"/>
          <w:szCs w:val="22"/>
          <w:shd w:val="clear" w:color="auto" w:fill="FFFFFF"/>
        </w:rPr>
        <w:t>ho</w:t>
      </w:r>
      <w:r w:rsidR="00614891" w:rsidRPr="00AA28E5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 </w:t>
      </w:r>
      <w:r w:rsidRPr="00AA28E5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zapojení dobrovolníků do specifické podpory pacientů s CMP je předmětem </w:t>
      </w:r>
      <w:r w:rsidR="00614891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a hlavním cílem </w:t>
      </w:r>
      <w:r w:rsidRPr="00AA28E5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>pilotního projektu</w:t>
      </w:r>
      <w:r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>, který připravuje a bude realizovat Ministerstvo zdravotnictví</w:t>
      </w:r>
      <w:r w:rsidRPr="005B32BC">
        <w:rPr>
          <w:rFonts w:ascii="Aptos" w:hAnsi="Aptos" w:cs="Segoe UI"/>
          <w:b/>
          <w:bCs/>
          <w:color w:val="0D0D0D"/>
          <w:sz w:val="22"/>
          <w:szCs w:val="22"/>
          <w:shd w:val="clear" w:color="auto" w:fill="FFFFFF"/>
        </w:rPr>
        <w:t xml:space="preserve">. </w:t>
      </w:r>
    </w:p>
    <w:p w14:paraId="1DD2574F" w14:textId="1E8806E9" w:rsidR="002418DC" w:rsidRPr="005B32BC" w:rsidRDefault="00614891" w:rsidP="005B32BC">
      <w:pPr>
        <w:spacing w:before="120"/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 w:rsidRPr="00614891">
        <w:rPr>
          <w:rFonts w:ascii="Aptos" w:hAnsi="Aptos" w:cs="Segoe UI"/>
          <w:color w:val="0D0D0D"/>
          <w:sz w:val="22"/>
          <w:szCs w:val="22"/>
          <w:shd w:val="clear" w:color="auto" w:fill="FFFFFF"/>
        </w:rPr>
        <w:t>P</w:t>
      </w:r>
      <w:r w:rsidR="00D10350" w:rsidRPr="00614891">
        <w:rPr>
          <w:rFonts w:ascii="Aptos" w:hAnsi="Aptos" w:cs="Segoe UI"/>
          <w:sz w:val="22"/>
          <w:szCs w:val="22"/>
          <w:shd w:val="clear" w:color="auto" w:fill="FFFFFF"/>
        </w:rPr>
        <w:t>il</w:t>
      </w:r>
      <w:r w:rsidR="00D10350">
        <w:rPr>
          <w:rFonts w:ascii="Aptos" w:hAnsi="Aptos" w:cs="Segoe UI"/>
          <w:sz w:val="22"/>
          <w:szCs w:val="22"/>
          <w:shd w:val="clear" w:color="auto" w:fill="FFFFFF"/>
        </w:rPr>
        <w:t>otní p</w:t>
      </w:r>
      <w:r w:rsidR="00D10350" w:rsidRPr="005B32BC">
        <w:rPr>
          <w:rFonts w:ascii="Aptos" w:hAnsi="Aptos" w:cs="Segoe UI"/>
          <w:sz w:val="22"/>
          <w:szCs w:val="22"/>
          <w:shd w:val="clear" w:color="auto" w:fill="FFFFFF"/>
        </w:rPr>
        <w:t>rojekt</w:t>
      </w:r>
      <w:r w:rsidR="00D10350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by měl proběhnout ve </w:t>
      </w:r>
      <w:r w:rsidR="00D10350">
        <w:rPr>
          <w:rFonts w:ascii="Aptos" w:hAnsi="Aptos" w:cs="Segoe UI"/>
          <w:sz w:val="22"/>
          <w:szCs w:val="22"/>
          <w:shd w:val="clear" w:color="auto" w:fill="FFFFFF"/>
        </w:rPr>
        <w:t>dvou fází</w:t>
      </w:r>
      <w:r>
        <w:rPr>
          <w:rFonts w:ascii="Aptos" w:hAnsi="Aptos" w:cs="Segoe UI"/>
          <w:sz w:val="22"/>
          <w:szCs w:val="22"/>
          <w:shd w:val="clear" w:color="auto" w:fill="FFFFFF"/>
        </w:rPr>
        <w:t>ch</w:t>
      </w:r>
      <w:r w:rsidR="00165D04">
        <w:rPr>
          <w:rFonts w:ascii="Aptos" w:hAnsi="Aptos" w:cs="Segoe UI"/>
          <w:sz w:val="22"/>
          <w:szCs w:val="22"/>
          <w:shd w:val="clear" w:color="auto" w:fill="FFFFFF"/>
        </w:rPr>
        <w:t xml:space="preserve"> a měl by zahrnovat</w:t>
      </w:r>
      <w:r>
        <w:rPr>
          <w:rFonts w:ascii="Aptos" w:hAnsi="Aptos" w:cs="Segoe UI"/>
          <w:sz w:val="22"/>
          <w:szCs w:val="22"/>
          <w:shd w:val="clear" w:color="auto" w:fill="FFFFFF"/>
        </w:rPr>
        <w:t>:</w:t>
      </w:r>
      <w:r w:rsidR="00D10350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</w:p>
    <w:p w14:paraId="18F269BE" w14:textId="4D1956A0" w:rsidR="005B32BC" w:rsidRDefault="007F4100" w:rsidP="003B5424">
      <w:pPr>
        <w:jc w:val="both"/>
        <w:rPr>
          <w:rFonts w:ascii="Aptos" w:hAnsi="Aptos" w:cs="Segoe UI"/>
          <w:b/>
          <w:bCs/>
          <w:sz w:val="22"/>
          <w:szCs w:val="22"/>
          <w:shd w:val="clear" w:color="auto" w:fill="FFFFFF"/>
        </w:rPr>
      </w:pPr>
      <w:r w:rsidRPr="007F4100">
        <w:rPr>
          <w:rFonts w:ascii="Aptos" w:hAnsi="Aptos" w:cs="Segoe UI"/>
          <w:b/>
          <w:bCs/>
          <w:sz w:val="22"/>
          <w:szCs w:val="22"/>
          <w:shd w:val="clear" w:color="auto" w:fill="FFFFFF"/>
        </w:rPr>
        <w:t>Fáze A projektu</w:t>
      </w:r>
      <w:r w:rsidR="00887CF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:</w:t>
      </w:r>
    </w:p>
    <w:p w14:paraId="296C288C" w14:textId="09C0205B" w:rsidR="002418DC" w:rsidRPr="00A6511E" w:rsidRDefault="002418DC">
      <w:pPr>
        <w:pStyle w:val="Odstavecseseznamem"/>
        <w:numPr>
          <w:ilvl w:val="0"/>
          <w:numId w:val="24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 xml:space="preserve">Stanovení a </w:t>
      </w:r>
      <w:r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otestování </w:t>
      </w:r>
      <w:r w:rsidRPr="00AA28E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vhodné náplně dobrovolnické činnosti</w:t>
      </w:r>
      <w:r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 a jejího roz</w:t>
      </w:r>
      <w:r w:rsidR="00EA1FF3">
        <w:rPr>
          <w:rFonts w:ascii="Aptos" w:hAnsi="Aptos" w:cs="Segoe UI"/>
          <w:sz w:val="22"/>
          <w:szCs w:val="22"/>
          <w:shd w:val="clear" w:color="auto" w:fill="FFFFFF"/>
        </w:rPr>
        <w:t>hraní</w:t>
      </w:r>
      <w:r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 ve vztahu k náplni práce odborných zdravotnických pracovníků</w:t>
      </w:r>
      <w:r>
        <w:rPr>
          <w:rFonts w:ascii="Aptos" w:hAnsi="Aptos" w:cs="Segoe UI"/>
          <w:sz w:val="22"/>
          <w:szCs w:val="22"/>
          <w:shd w:val="clear" w:color="auto" w:fill="FFFFFF"/>
        </w:rPr>
        <w:t>.</w:t>
      </w:r>
    </w:p>
    <w:p w14:paraId="355C5B33" w14:textId="7DE19790" w:rsidR="002418DC" w:rsidRPr="00A6511E" w:rsidRDefault="002418DC">
      <w:pPr>
        <w:pStyle w:val="Odstavecseseznamem"/>
        <w:numPr>
          <w:ilvl w:val="0"/>
          <w:numId w:val="24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 xml:space="preserve">Otestování </w:t>
      </w:r>
      <w:r w:rsidRPr="00AA28E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procesu výběru, přípravy a podpory dobrovolníků</w:t>
      </w:r>
      <w:r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 specializovaných pro činnost s pacienty s</w:t>
      </w:r>
      <w:r>
        <w:rPr>
          <w:rFonts w:ascii="Aptos" w:hAnsi="Aptos" w:cs="Segoe UI"/>
          <w:sz w:val="22"/>
          <w:szCs w:val="22"/>
          <w:shd w:val="clear" w:color="auto" w:fill="FFFFFF"/>
        </w:rPr>
        <w:t> </w:t>
      </w:r>
      <w:r w:rsidRPr="00A6511E">
        <w:rPr>
          <w:rFonts w:ascii="Aptos" w:hAnsi="Aptos" w:cs="Segoe UI"/>
          <w:sz w:val="22"/>
          <w:szCs w:val="22"/>
          <w:shd w:val="clear" w:color="auto" w:fill="FFFFFF"/>
        </w:rPr>
        <w:t>CMP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 ve dvou typech/modelech řízení </w:t>
      </w:r>
      <w:r w:rsidR="00C6373F">
        <w:rPr>
          <w:rFonts w:ascii="Aptos" w:hAnsi="Aptos" w:cs="Segoe UI"/>
          <w:sz w:val="22"/>
          <w:szCs w:val="22"/>
          <w:shd w:val="clear" w:color="auto" w:fill="FFFFFF"/>
        </w:rPr>
        <w:t xml:space="preserve">programu dobrovolnictví ve zdravotních službách (dále </w:t>
      </w:r>
      <w:r>
        <w:rPr>
          <w:rFonts w:ascii="Aptos" w:hAnsi="Aptos" w:cs="Segoe UI"/>
          <w:sz w:val="22"/>
          <w:szCs w:val="22"/>
          <w:shd w:val="clear" w:color="auto" w:fill="FFFFFF"/>
        </w:rPr>
        <w:t>PDZS</w:t>
      </w:r>
      <w:r w:rsidR="00C6373F">
        <w:rPr>
          <w:rFonts w:ascii="Aptos" w:hAnsi="Aptos" w:cs="Segoe UI"/>
          <w:sz w:val="22"/>
          <w:szCs w:val="22"/>
          <w:shd w:val="clear" w:color="auto" w:fill="FFFFFF"/>
        </w:rPr>
        <w:t>)</w:t>
      </w:r>
      <w:r w:rsidRPr="00A6511E">
        <w:rPr>
          <w:rFonts w:ascii="Aptos" w:hAnsi="Aptos" w:cs="Segoe UI"/>
          <w:sz w:val="22"/>
          <w:szCs w:val="22"/>
          <w:shd w:val="clear" w:color="auto" w:fill="FFFFFF"/>
        </w:rPr>
        <w:t>, v souladu s metodickými doporučeními pro přípravu a</w:t>
      </w:r>
      <w:r w:rsidR="00F14432">
        <w:rPr>
          <w:rFonts w:ascii="Aptos" w:hAnsi="Aptos" w:cs="Segoe UI"/>
          <w:sz w:val="22"/>
          <w:szCs w:val="22"/>
          <w:shd w:val="clear" w:color="auto" w:fill="FFFFFF"/>
        </w:rPr>
        <w:t> </w:t>
      </w:r>
      <w:r w:rsidRPr="00A6511E">
        <w:rPr>
          <w:rFonts w:ascii="Aptos" w:hAnsi="Aptos" w:cs="Segoe UI"/>
          <w:sz w:val="22"/>
          <w:szCs w:val="22"/>
          <w:shd w:val="clear" w:color="auto" w:fill="FFFFFF"/>
        </w:rPr>
        <w:t>realizaci PDZS</w:t>
      </w:r>
      <w:r>
        <w:rPr>
          <w:rFonts w:ascii="Aptos" w:hAnsi="Aptos" w:cs="Segoe UI"/>
          <w:sz w:val="22"/>
          <w:szCs w:val="22"/>
          <w:shd w:val="clear" w:color="auto" w:fill="FFFFFF"/>
        </w:rPr>
        <w:t>.</w:t>
      </w:r>
    </w:p>
    <w:p w14:paraId="33239349" w14:textId="572C1A53" w:rsidR="002418DC" w:rsidRDefault="00776DE3">
      <w:pPr>
        <w:pStyle w:val="Odstavecseseznamem"/>
        <w:numPr>
          <w:ilvl w:val="0"/>
          <w:numId w:val="24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>O</w:t>
      </w:r>
      <w:r w:rsidR="002418DC">
        <w:rPr>
          <w:rFonts w:ascii="Aptos" w:hAnsi="Aptos" w:cs="Segoe UI"/>
          <w:sz w:val="22"/>
          <w:szCs w:val="22"/>
          <w:shd w:val="clear" w:color="auto" w:fill="FFFFFF"/>
        </w:rPr>
        <w:t>testování</w:t>
      </w:r>
      <w:r w:rsidR="002418DC"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 potřebné </w:t>
      </w:r>
      <w:r w:rsidR="00AA28E5" w:rsidRPr="00AA28E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formy a </w:t>
      </w:r>
      <w:r w:rsidR="00EA1FF3" w:rsidRPr="00AA28E5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úrovně spolupráce </w:t>
      </w:r>
      <w:r w:rsidR="002418DC" w:rsidRPr="00AA28E5">
        <w:rPr>
          <w:rFonts w:ascii="Aptos" w:hAnsi="Aptos" w:cs="Segoe UI"/>
          <w:b/>
          <w:bCs/>
          <w:sz w:val="22"/>
          <w:szCs w:val="22"/>
          <w:shd w:val="clear" w:color="auto" w:fill="FFFFFF"/>
        </w:rPr>
        <w:t>dobrovolníků se zdravotnickým personálem/týmem zdravotníků</w:t>
      </w:r>
      <w:r w:rsidR="002418DC"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 pečujícím o pacienta</w:t>
      </w:r>
      <w:r w:rsidR="00EA1FF3">
        <w:rPr>
          <w:rFonts w:ascii="Aptos" w:hAnsi="Aptos" w:cs="Segoe UI"/>
          <w:sz w:val="22"/>
          <w:szCs w:val="22"/>
          <w:shd w:val="clear" w:color="auto" w:fill="FFFFFF"/>
        </w:rPr>
        <w:t>.</w:t>
      </w:r>
    </w:p>
    <w:p w14:paraId="01B051D6" w14:textId="637DDEDA" w:rsidR="00FB0CA8" w:rsidRDefault="007F4100" w:rsidP="00AA28E5">
      <w:pPr>
        <w:spacing w:before="120"/>
        <w:jc w:val="both"/>
        <w:rPr>
          <w:rFonts w:ascii="Aptos" w:hAnsi="Aptos" w:cs="Segoe UI"/>
          <w:b/>
          <w:bCs/>
          <w:sz w:val="22"/>
          <w:szCs w:val="22"/>
          <w:shd w:val="clear" w:color="auto" w:fill="FFFFFF"/>
        </w:rPr>
      </w:pPr>
      <w:r w:rsidRPr="007F4100">
        <w:rPr>
          <w:rFonts w:ascii="Aptos" w:hAnsi="Aptos" w:cs="Segoe UI"/>
          <w:b/>
          <w:bCs/>
          <w:sz w:val="22"/>
          <w:szCs w:val="22"/>
          <w:shd w:val="clear" w:color="auto" w:fill="FFFFFF"/>
        </w:rPr>
        <w:t>Fáze B projektu</w:t>
      </w:r>
      <w:r w:rsidR="00DB67AA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: </w:t>
      </w:r>
    </w:p>
    <w:p w14:paraId="76D6369A" w14:textId="21B0AA65" w:rsidR="002418DC" w:rsidRDefault="00AA28E5">
      <w:pPr>
        <w:pStyle w:val="Odstavecseseznamem"/>
        <w:numPr>
          <w:ilvl w:val="0"/>
          <w:numId w:val="25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 xml:space="preserve">Definování </w:t>
      </w:r>
      <w:r w:rsidRPr="00FB0CA8">
        <w:rPr>
          <w:rFonts w:ascii="Aptos" w:hAnsi="Aptos" w:cs="Segoe UI"/>
          <w:sz w:val="22"/>
          <w:szCs w:val="22"/>
          <w:shd w:val="clear" w:color="auto" w:fill="FFFFFF"/>
        </w:rPr>
        <w:t>a volb</w:t>
      </w:r>
      <w:r w:rsidR="00DB67AA">
        <w:rPr>
          <w:rFonts w:ascii="Aptos" w:hAnsi="Aptos" w:cs="Segoe UI"/>
          <w:sz w:val="22"/>
          <w:szCs w:val="22"/>
          <w:shd w:val="clear" w:color="auto" w:fill="FFFFFF"/>
        </w:rPr>
        <w:t>u</w:t>
      </w:r>
      <w:r w:rsidRPr="00FB0CA8">
        <w:rPr>
          <w:rFonts w:ascii="Aptos" w:hAnsi="Aptos" w:cs="Segoe UI"/>
          <w:sz w:val="22"/>
          <w:szCs w:val="22"/>
          <w:shd w:val="clear" w:color="auto" w:fill="FFFFFF"/>
        </w:rPr>
        <w:t xml:space="preserve"> vhodných </w:t>
      </w:r>
      <w:r w:rsidR="002418DC" w:rsidRPr="00FB0CA8">
        <w:rPr>
          <w:rFonts w:ascii="Aptos" w:hAnsi="Aptos" w:cs="Segoe UI"/>
          <w:sz w:val="22"/>
          <w:szCs w:val="22"/>
          <w:shd w:val="clear" w:color="auto" w:fill="FFFFFF"/>
        </w:rPr>
        <w:t>parametrů potřebných ke sledování výkonnosti, efektivity a</w:t>
      </w:r>
      <w:r w:rsidR="00F14432">
        <w:rPr>
          <w:rFonts w:ascii="Aptos" w:hAnsi="Aptos" w:cs="Segoe UI"/>
          <w:sz w:val="22"/>
          <w:szCs w:val="22"/>
          <w:shd w:val="clear" w:color="auto" w:fill="FFFFFF"/>
        </w:rPr>
        <w:t> </w:t>
      </w:r>
      <w:r w:rsidR="002418DC" w:rsidRPr="00FB0CA8">
        <w:rPr>
          <w:rFonts w:ascii="Aptos" w:hAnsi="Aptos" w:cs="Segoe UI"/>
          <w:sz w:val="22"/>
          <w:szCs w:val="22"/>
          <w:shd w:val="clear" w:color="auto" w:fill="FFFFFF"/>
        </w:rPr>
        <w:t>měřitelných dopadů a</w:t>
      </w:r>
      <w:r w:rsidR="002418DC" w:rsidRPr="00A6511E">
        <w:rPr>
          <w:rFonts w:ascii="Aptos" w:hAnsi="Aptos" w:cs="Segoe UI"/>
          <w:sz w:val="22"/>
          <w:szCs w:val="22"/>
          <w:shd w:val="clear" w:color="auto" w:fill="FFFFFF"/>
        </w:rPr>
        <w:t xml:space="preserve"> přínosů zapojení dobrovolníků na poskytovanou zdravotní péči pacientům s</w:t>
      </w:r>
      <w:r w:rsidR="00FB0CA8">
        <w:rPr>
          <w:rFonts w:ascii="Aptos" w:hAnsi="Aptos" w:cs="Segoe UI"/>
          <w:sz w:val="22"/>
          <w:szCs w:val="22"/>
          <w:shd w:val="clear" w:color="auto" w:fill="FFFFFF"/>
        </w:rPr>
        <w:t> </w:t>
      </w:r>
      <w:r w:rsidR="002418DC" w:rsidRPr="00A6511E">
        <w:rPr>
          <w:rFonts w:ascii="Aptos" w:hAnsi="Aptos" w:cs="Segoe UI"/>
          <w:sz w:val="22"/>
          <w:szCs w:val="22"/>
          <w:shd w:val="clear" w:color="auto" w:fill="FFFFFF"/>
        </w:rPr>
        <w:t>CMP</w:t>
      </w:r>
      <w:r w:rsidR="00FB0CA8">
        <w:rPr>
          <w:rFonts w:ascii="Aptos" w:hAnsi="Aptos" w:cs="Segoe UI"/>
          <w:sz w:val="22"/>
          <w:szCs w:val="22"/>
          <w:shd w:val="clear" w:color="auto" w:fill="FFFFFF"/>
        </w:rPr>
        <w:t>.</w:t>
      </w:r>
    </w:p>
    <w:p w14:paraId="12F99F0B" w14:textId="2E9CE784" w:rsidR="002418DC" w:rsidRPr="00FB0CA8" w:rsidRDefault="00F14432">
      <w:pPr>
        <w:pStyle w:val="Odstavecseseznamem"/>
        <w:numPr>
          <w:ilvl w:val="0"/>
          <w:numId w:val="25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 w:rsidRPr="00FB0CA8">
        <w:rPr>
          <w:rFonts w:ascii="Aptos" w:hAnsi="Aptos" w:cs="Segoe UI"/>
          <w:sz w:val="22"/>
          <w:szCs w:val="22"/>
          <w:shd w:val="clear" w:color="auto" w:fill="FFFFFF"/>
        </w:rPr>
        <w:t>Hodnocení parametrů</w:t>
      </w:r>
      <w:r w:rsidR="00EA1FF3" w:rsidRPr="00FB0CA8">
        <w:rPr>
          <w:rFonts w:ascii="Aptos" w:hAnsi="Aptos" w:cs="Segoe UI"/>
          <w:sz w:val="22"/>
          <w:szCs w:val="22"/>
          <w:shd w:val="clear" w:color="auto" w:fill="FFFFFF"/>
        </w:rPr>
        <w:t xml:space="preserve"> efektivity dobrovolnické činnosti pro pacienty s CMP </w:t>
      </w:r>
      <w:r w:rsidR="00333E40" w:rsidRPr="00FB0CA8">
        <w:rPr>
          <w:rFonts w:ascii="Aptos" w:hAnsi="Aptos" w:cs="Segoe UI"/>
          <w:sz w:val="22"/>
          <w:szCs w:val="22"/>
          <w:shd w:val="clear" w:color="auto" w:fill="FFFFFF"/>
        </w:rPr>
        <w:t xml:space="preserve">v porovnání s kontrolní skupinou. </w:t>
      </w:r>
    </w:p>
    <w:p w14:paraId="6595BBE2" w14:textId="23FBAA7A" w:rsidR="00614891" w:rsidRPr="003B5424" w:rsidRDefault="00614891" w:rsidP="00AB35F6">
      <w:pPr>
        <w:spacing w:before="120" w:after="120"/>
        <w:jc w:val="both"/>
        <w:rPr>
          <w:rFonts w:ascii="Aptos" w:hAnsi="Aptos" w:cs="Segoe UI"/>
          <w:b/>
          <w:bCs/>
          <w:color w:val="2F5496" w:themeColor="accent1" w:themeShade="BF"/>
          <w:shd w:val="clear" w:color="auto" w:fill="FFFFFF"/>
        </w:rPr>
      </w:pPr>
      <w:r w:rsidRPr="003B5424">
        <w:rPr>
          <w:rFonts w:ascii="Aptos" w:hAnsi="Aptos" w:cs="Segoe UI"/>
          <w:b/>
          <w:bCs/>
          <w:color w:val="2F5496" w:themeColor="accent1" w:themeShade="BF"/>
          <w:shd w:val="clear" w:color="auto" w:fill="FFFFFF"/>
        </w:rPr>
        <w:t>Před</w:t>
      </w:r>
      <w:r w:rsidR="00596A25">
        <w:rPr>
          <w:rFonts w:ascii="Aptos" w:hAnsi="Aptos" w:cs="Segoe UI"/>
          <w:b/>
          <w:bCs/>
          <w:color w:val="2F5496" w:themeColor="accent1" w:themeShade="BF"/>
          <w:shd w:val="clear" w:color="auto" w:fill="FFFFFF"/>
        </w:rPr>
        <w:t xml:space="preserve">běžný </w:t>
      </w:r>
      <w:r w:rsidRPr="003B5424">
        <w:rPr>
          <w:rFonts w:ascii="Aptos" w:hAnsi="Aptos" w:cs="Segoe UI"/>
          <w:b/>
          <w:bCs/>
          <w:color w:val="2F5496" w:themeColor="accent1" w:themeShade="BF"/>
          <w:shd w:val="clear" w:color="auto" w:fill="FFFFFF"/>
        </w:rPr>
        <w:t>harmonogram projektu:</w:t>
      </w:r>
    </w:p>
    <w:p w14:paraId="51494029" w14:textId="53456E5E" w:rsidR="00663994" w:rsidRPr="00141014" w:rsidRDefault="00F75F60" w:rsidP="000135E6">
      <w:pPr>
        <w:pStyle w:val="Odstavecseseznamem"/>
        <w:numPr>
          <w:ilvl w:val="0"/>
          <w:numId w:val="28"/>
        </w:numPr>
        <w:spacing w:after="120"/>
        <w:jc w:val="both"/>
        <w:rPr>
          <w:rFonts w:ascii="Aptos" w:hAnsi="Aptos" w:cs="Segoe UI"/>
          <w:color w:val="0D0D0D"/>
          <w:sz w:val="22"/>
          <w:szCs w:val="22"/>
          <w:shd w:val="clear" w:color="auto" w:fill="FFFFFF"/>
        </w:rPr>
      </w:pPr>
      <w:r w:rsidRP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Přípravná část </w:t>
      </w:r>
      <w:r w:rsidR="00141014" w:rsidRP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fáze </w:t>
      </w:r>
      <w:r w:rsidR="00F14432" w:rsidRP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>A by</w:t>
      </w:r>
      <w:r w:rsidR="00614891" w:rsidRP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měla proběhnout v období </w:t>
      </w:r>
      <w:r w:rsidR="00596A25" w:rsidRP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leden až březen </w:t>
      </w:r>
      <w:r w:rsidR="00E55746" w:rsidRP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>202</w:t>
      </w:r>
      <w:r w:rsidR="00596A25" w:rsidRP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>5</w:t>
      </w:r>
      <w:r w:rsidR="00AB35F6" w:rsidRP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a </w:t>
      </w:r>
      <w:r w:rsidR="00596A25" w:rsidRP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měla </w:t>
      </w:r>
      <w:r w:rsidR="00F14432" w:rsidRP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>by zahrnovat</w:t>
      </w:r>
      <w:r w:rsidRP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>:</w:t>
      </w:r>
    </w:p>
    <w:p w14:paraId="0C50545D" w14:textId="5A092D7D" w:rsidR="00596A25" w:rsidRPr="00C96ADC" w:rsidRDefault="00E55746" w:rsidP="00B90C82">
      <w:pPr>
        <w:pStyle w:val="Odstavecseseznamem"/>
        <w:numPr>
          <w:ilvl w:val="0"/>
          <w:numId w:val="29"/>
        </w:numPr>
        <w:jc w:val="both"/>
        <w:rPr>
          <w:rFonts w:ascii="Aptos" w:hAnsi="Aptos" w:cstheme="minorHAnsi"/>
          <w:sz w:val="22"/>
          <w:szCs w:val="22"/>
          <w:shd w:val="clear" w:color="auto" w:fill="FFFFFF"/>
        </w:rPr>
      </w:pPr>
      <w:r w:rsidRPr="00C96ADC">
        <w:rPr>
          <w:rFonts w:ascii="Aptos" w:hAnsi="Aptos" w:cs="Segoe UI"/>
          <w:b/>
          <w:bCs/>
          <w:sz w:val="22"/>
          <w:szCs w:val="22"/>
          <w:shd w:val="clear" w:color="auto" w:fill="FFFFFF"/>
        </w:rPr>
        <w:lastRenderedPageBreak/>
        <w:t xml:space="preserve">Sestavení </w:t>
      </w:r>
      <w:r w:rsidR="00141014" w:rsidRPr="00C96ADC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pilotní </w:t>
      </w:r>
      <w:r w:rsidRPr="00C96ADC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skupiny </w:t>
      </w:r>
      <w:r w:rsidR="00C96ADC">
        <w:rPr>
          <w:rFonts w:ascii="Aptos" w:hAnsi="Aptos" w:cs="Segoe UI"/>
          <w:b/>
          <w:bCs/>
          <w:sz w:val="22"/>
          <w:szCs w:val="22"/>
          <w:shd w:val="clear" w:color="auto" w:fill="FFFFFF"/>
        </w:rPr>
        <w:t>z </w:t>
      </w:r>
      <w:r w:rsidRPr="00C96ADC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poskytovatelů zdravotních služeb </w:t>
      </w:r>
      <w:r w:rsidR="00AB35F6" w:rsidRPr="00C96ADC">
        <w:rPr>
          <w:rFonts w:ascii="Aptos" w:hAnsi="Aptos" w:cs="Segoe UI"/>
          <w:b/>
          <w:bCs/>
          <w:sz w:val="22"/>
          <w:szCs w:val="22"/>
          <w:shd w:val="clear" w:color="auto" w:fill="FFFFFF"/>
        </w:rPr>
        <w:t>(PZS)</w:t>
      </w:r>
      <w:r w:rsidR="00C96ADC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, kteří budou splňovat tato kritéria: </w:t>
      </w:r>
    </w:p>
    <w:p w14:paraId="5AF8B52B" w14:textId="6834ADFB" w:rsidR="00C96ADC" w:rsidRPr="00C96ADC" w:rsidRDefault="00C96ADC" w:rsidP="00C96ADC">
      <w:pPr>
        <w:pStyle w:val="Odstavecseseznamem"/>
        <w:numPr>
          <w:ilvl w:val="0"/>
          <w:numId w:val="34"/>
        </w:numPr>
        <w:jc w:val="both"/>
        <w:rPr>
          <w:rFonts w:ascii="Aptos" w:hAnsi="Aptos" w:cstheme="minorHAns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 xml:space="preserve">Mají </w:t>
      </w:r>
      <w:r w:rsidR="00596A25">
        <w:rPr>
          <w:rFonts w:ascii="Aptos" w:hAnsi="Aptos" w:cs="Segoe UI"/>
          <w:sz w:val="22"/>
          <w:szCs w:val="22"/>
          <w:shd w:val="clear" w:color="auto" w:fill="FFFFFF"/>
        </w:rPr>
        <w:t>zřízen</w:t>
      </w:r>
      <w:r>
        <w:rPr>
          <w:rFonts w:ascii="Aptos" w:hAnsi="Aptos" w:cs="Segoe UI"/>
          <w:sz w:val="22"/>
          <w:szCs w:val="22"/>
          <w:shd w:val="clear" w:color="auto" w:fill="FFFFFF"/>
        </w:rPr>
        <w:t>é</w:t>
      </w:r>
      <w:r w:rsidR="00596A25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="00AB35F6" w:rsidRPr="00596A25">
        <w:rPr>
          <w:rFonts w:ascii="Aptos" w:hAnsi="Aptos" w:cstheme="minorHAnsi"/>
          <w:color w:val="0D0D0D"/>
          <w:sz w:val="22"/>
          <w:szCs w:val="22"/>
          <w:shd w:val="clear" w:color="auto" w:fill="FFFFFF"/>
        </w:rPr>
        <w:t>Centr</w:t>
      </w:r>
      <w:r>
        <w:rPr>
          <w:rFonts w:ascii="Aptos" w:hAnsi="Aptos" w:cstheme="minorHAnsi"/>
          <w:color w:val="0D0D0D"/>
          <w:sz w:val="22"/>
          <w:szCs w:val="22"/>
          <w:shd w:val="clear" w:color="auto" w:fill="FFFFFF"/>
        </w:rPr>
        <w:t>um</w:t>
      </w:r>
      <w:r w:rsidR="00AB35F6" w:rsidRPr="00596A25">
        <w:rPr>
          <w:rFonts w:ascii="Aptos" w:hAnsi="Aptos" w:cstheme="minorHAnsi"/>
          <w:color w:val="0D0D0D"/>
          <w:sz w:val="22"/>
          <w:szCs w:val="22"/>
          <w:shd w:val="clear" w:color="auto" w:fill="FFFFFF"/>
        </w:rPr>
        <w:t xml:space="preserve"> </w:t>
      </w:r>
      <w:r w:rsidR="00AB35F6" w:rsidRPr="00596A25">
        <w:rPr>
          <w:rFonts w:ascii="Aptos" w:hAnsi="Aptos" w:cs="Segoe UI"/>
          <w:color w:val="0D0D0D"/>
          <w:sz w:val="22"/>
          <w:szCs w:val="22"/>
          <w:shd w:val="clear" w:color="auto" w:fill="FFFFFF"/>
        </w:rPr>
        <w:t xml:space="preserve">vysoce specializované cerebrovaskulární péče nebo </w:t>
      </w:r>
      <w:r w:rsidR="00AB35F6" w:rsidRPr="00596A25">
        <w:rPr>
          <w:rFonts w:ascii="Aptos" w:hAnsi="Aptos"/>
          <w:sz w:val="22"/>
          <w:szCs w:val="22"/>
        </w:rPr>
        <w:t>Centr</w:t>
      </w:r>
      <w:r>
        <w:rPr>
          <w:rFonts w:ascii="Aptos" w:hAnsi="Aptos"/>
          <w:sz w:val="22"/>
          <w:szCs w:val="22"/>
        </w:rPr>
        <w:t>um</w:t>
      </w:r>
      <w:r w:rsidR="00AB35F6" w:rsidRPr="00596A25">
        <w:rPr>
          <w:rFonts w:ascii="Aptos" w:hAnsi="Aptos"/>
          <w:sz w:val="22"/>
          <w:szCs w:val="22"/>
        </w:rPr>
        <w:t xml:space="preserve"> vysoce specializované péče o pacienty s</w:t>
      </w:r>
      <w:r>
        <w:rPr>
          <w:rFonts w:ascii="Aptos" w:hAnsi="Aptos"/>
          <w:sz w:val="22"/>
          <w:szCs w:val="22"/>
        </w:rPr>
        <w:t> </w:t>
      </w:r>
      <w:r w:rsidR="00AB35F6" w:rsidRPr="00596A25">
        <w:rPr>
          <w:rFonts w:ascii="Aptos" w:hAnsi="Aptos"/>
          <w:sz w:val="22"/>
          <w:szCs w:val="22"/>
        </w:rPr>
        <w:t>iktem</w:t>
      </w:r>
    </w:p>
    <w:p w14:paraId="25FAEDB2" w14:textId="22AB1E18" w:rsidR="00596A25" w:rsidRPr="00C96ADC" w:rsidRDefault="00C96ADC" w:rsidP="00767C18">
      <w:pPr>
        <w:pStyle w:val="Odstavecseseznamem"/>
        <w:numPr>
          <w:ilvl w:val="0"/>
          <w:numId w:val="34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 w:rsidRPr="00C96ADC">
        <w:rPr>
          <w:rFonts w:ascii="Aptos" w:hAnsi="Aptos"/>
          <w:sz w:val="22"/>
          <w:szCs w:val="22"/>
        </w:rPr>
        <w:t>Z</w:t>
      </w:r>
      <w:r w:rsidR="00AB35F6" w:rsidRPr="00C96ADC">
        <w:rPr>
          <w:rFonts w:ascii="Aptos" w:hAnsi="Aptos"/>
          <w:sz w:val="22"/>
          <w:szCs w:val="22"/>
        </w:rPr>
        <w:t>ároveň realizují dobrovolnický program</w:t>
      </w:r>
      <w:r w:rsidRPr="00C96ADC">
        <w:rPr>
          <w:rFonts w:ascii="Aptos" w:hAnsi="Aptos"/>
          <w:sz w:val="22"/>
          <w:szCs w:val="22"/>
        </w:rPr>
        <w:t xml:space="preserve">, a to </w:t>
      </w:r>
      <w:r>
        <w:rPr>
          <w:rFonts w:ascii="Aptos" w:hAnsi="Aptos"/>
          <w:sz w:val="22"/>
          <w:szCs w:val="22"/>
        </w:rPr>
        <w:t xml:space="preserve">buď v interním modelu </w:t>
      </w:r>
      <w:r w:rsidR="00F14432">
        <w:rPr>
          <w:rFonts w:ascii="Aptos" w:hAnsi="Aptos"/>
          <w:sz w:val="22"/>
          <w:szCs w:val="22"/>
        </w:rPr>
        <w:t xml:space="preserve">řízení </w:t>
      </w:r>
      <w:r w:rsidR="00F14432" w:rsidRPr="00C96ADC">
        <w:rPr>
          <w:rFonts w:ascii="Aptos" w:hAnsi="Aptos" w:cs="Segoe UI"/>
          <w:sz w:val="22"/>
          <w:szCs w:val="22"/>
          <w:shd w:val="clear" w:color="auto" w:fill="FFFFFF"/>
        </w:rPr>
        <w:t>nebo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="00596A25" w:rsidRPr="00C96ADC">
        <w:rPr>
          <w:rFonts w:ascii="Aptos" w:hAnsi="Aptos" w:cs="Segoe UI"/>
          <w:sz w:val="22"/>
          <w:szCs w:val="22"/>
          <w:shd w:val="clear" w:color="auto" w:fill="FFFFFF"/>
        </w:rPr>
        <w:t xml:space="preserve">na jeho realizaci spolupracují s externí dobrovolnickou organizací. </w:t>
      </w:r>
    </w:p>
    <w:p w14:paraId="13A347A0" w14:textId="486F1C86" w:rsidR="00596A25" w:rsidRPr="00596A25" w:rsidRDefault="00C96ADC" w:rsidP="00596A25">
      <w:pPr>
        <w:pStyle w:val="Odstavecseseznamem"/>
        <w:numPr>
          <w:ilvl w:val="0"/>
          <w:numId w:val="33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sz w:val="22"/>
          <w:szCs w:val="22"/>
          <w:shd w:val="clear" w:color="auto" w:fill="FFFFFF"/>
        </w:rPr>
        <w:t xml:space="preserve">Mají minimálně na částečný úvazek zaměstnaného </w:t>
      </w:r>
      <w:r w:rsidR="00596A25" w:rsidRPr="00596A25">
        <w:rPr>
          <w:rFonts w:ascii="Aptos" w:hAnsi="Aptos" w:cs="Segoe UI"/>
          <w:sz w:val="22"/>
          <w:szCs w:val="22"/>
          <w:shd w:val="clear" w:color="auto" w:fill="FFFFFF"/>
        </w:rPr>
        <w:t>koordinátora dobrovolníků</w:t>
      </w:r>
      <w:r w:rsidR="00596A25">
        <w:rPr>
          <w:rFonts w:ascii="Aptos" w:hAnsi="Aptos" w:cs="Segoe UI"/>
          <w:sz w:val="22"/>
          <w:szCs w:val="22"/>
          <w:shd w:val="clear" w:color="auto" w:fill="FFFFFF"/>
        </w:rPr>
        <w:t>, který je orientovaný alespoň</w:t>
      </w:r>
      <w:r w:rsidR="00596A25" w:rsidRPr="00596A25">
        <w:rPr>
          <w:rFonts w:ascii="Aptos" w:hAnsi="Aptos" w:cs="Segoe UI"/>
          <w:sz w:val="22"/>
          <w:szCs w:val="22"/>
          <w:shd w:val="clear" w:color="auto" w:fill="FFFFFF"/>
        </w:rPr>
        <w:t xml:space="preserve"> v základech </w:t>
      </w:r>
      <w:r w:rsidR="00596A25">
        <w:rPr>
          <w:rFonts w:ascii="Aptos" w:hAnsi="Aptos" w:cs="Segoe UI"/>
          <w:sz w:val="22"/>
          <w:szCs w:val="22"/>
          <w:shd w:val="clear" w:color="auto" w:fill="FFFFFF"/>
        </w:rPr>
        <w:t xml:space="preserve">bezpečného </w:t>
      </w:r>
      <w:r w:rsidR="00596A25" w:rsidRPr="00596A25">
        <w:rPr>
          <w:rFonts w:ascii="Aptos" w:hAnsi="Aptos" w:cs="Segoe UI"/>
          <w:sz w:val="22"/>
          <w:szCs w:val="22"/>
          <w:shd w:val="clear" w:color="auto" w:fill="FFFFFF"/>
        </w:rPr>
        <w:t>řízení PDZS</w:t>
      </w:r>
      <w:r w:rsidR="00596A25">
        <w:rPr>
          <w:rFonts w:ascii="Aptos" w:hAnsi="Aptos" w:cs="Segoe UI"/>
          <w:sz w:val="22"/>
          <w:szCs w:val="22"/>
          <w:shd w:val="clear" w:color="auto" w:fill="FFFFFF"/>
        </w:rPr>
        <w:t xml:space="preserve"> dle platné metodiky MZ</w:t>
      </w:r>
      <w:r w:rsidR="00596A25" w:rsidRPr="00596A25">
        <w:rPr>
          <w:rFonts w:ascii="Aptos" w:hAnsi="Aptos" w:cs="Segoe UI"/>
          <w:sz w:val="22"/>
          <w:szCs w:val="22"/>
          <w:shd w:val="clear" w:color="auto" w:fill="FFFFFF"/>
        </w:rPr>
        <w:t>.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</w:p>
    <w:p w14:paraId="1BEF801B" w14:textId="4F198255" w:rsidR="00AB35F6" w:rsidRPr="00C96ADC" w:rsidRDefault="00AB35F6" w:rsidP="00C96ADC">
      <w:pPr>
        <w:ind w:left="1416"/>
        <w:jc w:val="both"/>
        <w:rPr>
          <w:rFonts w:ascii="Aptos" w:hAnsi="Aptos" w:cs="Segoe UI"/>
          <w:color w:val="C00000"/>
          <w:sz w:val="22"/>
          <w:szCs w:val="22"/>
          <w:shd w:val="clear" w:color="auto" w:fill="FFFFFF"/>
        </w:rPr>
      </w:pPr>
      <w:r w:rsidRPr="00C96ADC">
        <w:rPr>
          <w:rFonts w:ascii="Aptos" w:hAnsi="Aptos" w:cs="Segoe UI"/>
          <w:sz w:val="22"/>
          <w:szCs w:val="22"/>
          <w:shd w:val="clear" w:color="auto" w:fill="FFFFFF"/>
        </w:rPr>
        <w:t xml:space="preserve">Výběr </w:t>
      </w:r>
      <w:r w:rsidR="00614891" w:rsidRPr="00C96ADC">
        <w:rPr>
          <w:rFonts w:ascii="Aptos" w:hAnsi="Aptos" w:cs="Segoe UI"/>
          <w:sz w:val="22"/>
          <w:szCs w:val="22"/>
          <w:shd w:val="clear" w:color="auto" w:fill="FFFFFF"/>
        </w:rPr>
        <w:t xml:space="preserve">provede MZ na základě </w:t>
      </w:r>
      <w:r w:rsidRPr="00C96ADC">
        <w:rPr>
          <w:rFonts w:ascii="Aptos" w:hAnsi="Aptos" w:cs="Segoe UI"/>
          <w:sz w:val="22"/>
          <w:szCs w:val="22"/>
          <w:shd w:val="clear" w:color="auto" w:fill="FFFFFF"/>
        </w:rPr>
        <w:t xml:space="preserve">projeveného zájmu a kritérií, která by měla </w:t>
      </w:r>
      <w:r w:rsidR="00F75F60" w:rsidRPr="00C96ADC">
        <w:rPr>
          <w:rFonts w:ascii="Aptos" w:hAnsi="Aptos" w:cstheme="minorHAnsi"/>
          <w:sz w:val="22"/>
          <w:szCs w:val="22"/>
          <w:shd w:val="clear" w:color="auto" w:fill="FFFFFF"/>
        </w:rPr>
        <w:t>zajistit</w:t>
      </w:r>
      <w:r w:rsidRPr="00C96ADC">
        <w:rPr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F75F60" w:rsidRPr="00C96ADC">
        <w:rPr>
          <w:rFonts w:ascii="Aptos" w:hAnsi="Aptos" w:cstheme="minorHAnsi"/>
          <w:sz w:val="22"/>
          <w:szCs w:val="22"/>
          <w:shd w:val="clear" w:color="auto" w:fill="FFFFFF"/>
        </w:rPr>
        <w:t xml:space="preserve">srovnatelné </w:t>
      </w:r>
      <w:r w:rsidR="00F75F60" w:rsidRPr="00C96ADC">
        <w:rPr>
          <w:rFonts w:ascii="Aptos" w:hAnsi="Aptos" w:cs="Segoe UI"/>
          <w:sz w:val="22"/>
          <w:szCs w:val="22"/>
          <w:shd w:val="clear" w:color="auto" w:fill="FFFFFF"/>
        </w:rPr>
        <w:t xml:space="preserve">podmínky pro přípravu a realizaci nového typu dobrovolnické činnosti pro pacienty s CMP a pro relevantní otestování všech oblastí stanovených projektem. </w:t>
      </w:r>
    </w:p>
    <w:p w14:paraId="5033590B" w14:textId="77777777" w:rsidR="009958FE" w:rsidRPr="009958FE" w:rsidRDefault="009958FE" w:rsidP="009958FE">
      <w:pPr>
        <w:pStyle w:val="Odstavecseseznamem"/>
        <w:numPr>
          <w:ilvl w:val="0"/>
          <w:numId w:val="37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 w:rsidRPr="009958FE"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>První o</w:t>
      </w:r>
      <w:r w:rsidR="00686B1D" w:rsidRPr="009958FE"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>nline schůzk</w:t>
      </w:r>
      <w:r w:rsidR="00C96ADC" w:rsidRPr="009958FE"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>a</w:t>
      </w:r>
      <w:r w:rsidR="00686B1D" w:rsidRPr="009958FE"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9958FE"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>pracovní projektové skupiny</w:t>
      </w:r>
      <w:r w:rsidRPr="009958FE">
        <w:rPr>
          <w:rFonts w:ascii="Aptos" w:hAnsi="Aptos" w:cstheme="minorHAnsi"/>
          <w:sz w:val="22"/>
          <w:szCs w:val="22"/>
          <w:shd w:val="clear" w:color="auto" w:fill="FFFFFF"/>
        </w:rPr>
        <w:t xml:space="preserve"> se zástupci pilotních PZS, (za PZS by to měli být koordinátor dobrovolníků a zástupce zdravotnického personálu iktového centra). </w:t>
      </w:r>
      <w:r>
        <w:rPr>
          <w:rFonts w:ascii="Aptos" w:hAnsi="Aptos" w:cstheme="minorHAnsi"/>
          <w:sz w:val="22"/>
          <w:szCs w:val="22"/>
          <w:shd w:val="clear" w:color="auto" w:fill="FFFFFF"/>
        </w:rPr>
        <w:t>Obsahem bude</w:t>
      </w:r>
      <w:r w:rsidRPr="009958FE">
        <w:rPr>
          <w:rFonts w:ascii="Aptos" w:hAnsi="Aptos" w:cstheme="minorHAnsi"/>
          <w:sz w:val="22"/>
          <w:szCs w:val="22"/>
          <w:shd w:val="clear" w:color="auto" w:fill="FFFFFF"/>
        </w:rPr>
        <w:t xml:space="preserve"> bližší seznámení s dalšími kroky </w:t>
      </w:r>
      <w:r>
        <w:rPr>
          <w:rFonts w:ascii="Aptos" w:hAnsi="Aptos" w:cstheme="minorHAnsi"/>
          <w:sz w:val="22"/>
          <w:szCs w:val="22"/>
          <w:shd w:val="clear" w:color="auto" w:fill="FFFFFF"/>
        </w:rPr>
        <w:t xml:space="preserve">v </w:t>
      </w:r>
      <w:r w:rsidRPr="009958FE">
        <w:rPr>
          <w:rFonts w:ascii="Aptos" w:hAnsi="Aptos" w:cstheme="minorHAnsi"/>
          <w:sz w:val="22"/>
          <w:szCs w:val="22"/>
          <w:shd w:val="clear" w:color="auto" w:fill="FFFFFF"/>
        </w:rPr>
        <w:t xml:space="preserve">projektu. </w:t>
      </w:r>
    </w:p>
    <w:p w14:paraId="1685E75F" w14:textId="13AF6457" w:rsidR="00686B1D" w:rsidRPr="009958FE" w:rsidRDefault="00141014" w:rsidP="009958FE">
      <w:pPr>
        <w:pStyle w:val="Odstavecseseznamem"/>
        <w:numPr>
          <w:ilvl w:val="0"/>
          <w:numId w:val="37"/>
        </w:numPr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 w:rsidRPr="009958FE">
        <w:rPr>
          <w:rFonts w:ascii="Aptos" w:hAnsi="Aptos" w:cs="Segoe UI"/>
          <w:b/>
          <w:bCs/>
          <w:sz w:val="22"/>
          <w:szCs w:val="22"/>
          <w:shd w:val="clear" w:color="auto" w:fill="FFFFFF"/>
        </w:rPr>
        <w:t>E</w:t>
      </w:r>
      <w:r w:rsidR="00686B1D" w:rsidRPr="009958FE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xkurze na Neurologickou kliniku FN Plzeň </w:t>
      </w:r>
      <w:r w:rsidR="009958FE" w:rsidRPr="00F14432">
        <w:rPr>
          <w:rFonts w:ascii="Aptos" w:hAnsi="Aptos" w:cs="Segoe UI"/>
          <w:b/>
          <w:bCs/>
          <w:sz w:val="22"/>
          <w:szCs w:val="22"/>
          <w:shd w:val="clear" w:color="auto" w:fill="FFFFFF"/>
        </w:rPr>
        <w:t>dne</w:t>
      </w:r>
      <w:r w:rsidR="00F14432" w:rsidRPr="00F14432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18. března 2024</w:t>
      </w:r>
      <w:r w:rsidR="00F14432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</w:t>
      </w:r>
      <w:r w:rsidR="00686B1D" w:rsidRPr="009958FE">
        <w:rPr>
          <w:rFonts w:ascii="Aptos" w:hAnsi="Aptos" w:cs="Segoe UI"/>
          <w:sz w:val="22"/>
          <w:szCs w:val="22"/>
          <w:shd w:val="clear" w:color="auto" w:fill="FFFFFF"/>
        </w:rPr>
        <w:t xml:space="preserve">umožní seznámit se s příkladem dobré praxe a </w:t>
      </w:r>
      <w:r w:rsidRPr="009958FE">
        <w:rPr>
          <w:rFonts w:ascii="Aptos" w:hAnsi="Aptos" w:cs="Segoe UI"/>
          <w:sz w:val="22"/>
          <w:szCs w:val="22"/>
          <w:shd w:val="clear" w:color="auto" w:fill="FFFFFF"/>
        </w:rPr>
        <w:t xml:space="preserve">s </w:t>
      </w:r>
      <w:r w:rsidR="00686B1D" w:rsidRPr="009958FE">
        <w:rPr>
          <w:rFonts w:ascii="Aptos" w:hAnsi="Aptos" w:cs="Segoe UI"/>
          <w:sz w:val="22"/>
          <w:szCs w:val="22"/>
          <w:shd w:val="clear" w:color="auto" w:fill="FFFFFF"/>
        </w:rPr>
        <w:t xml:space="preserve">prvními zkušenostmi </w:t>
      </w:r>
      <w:r w:rsidRPr="009958FE">
        <w:rPr>
          <w:rFonts w:ascii="Aptos" w:hAnsi="Aptos" w:cs="Segoe UI"/>
          <w:sz w:val="22"/>
          <w:szCs w:val="22"/>
          <w:shd w:val="clear" w:color="auto" w:fill="FFFFFF"/>
        </w:rPr>
        <w:t xml:space="preserve">s procesem </w:t>
      </w:r>
      <w:r w:rsidR="00686B1D" w:rsidRPr="009958FE">
        <w:rPr>
          <w:rFonts w:ascii="Aptos" w:hAnsi="Aptos" w:cs="Segoe UI"/>
          <w:sz w:val="22"/>
          <w:szCs w:val="22"/>
          <w:shd w:val="clear" w:color="auto" w:fill="FFFFFF"/>
        </w:rPr>
        <w:t xml:space="preserve">zapojení dobrovolníků v pomoci pacientům s CMP v praxi plzeňského iktového centra. </w:t>
      </w:r>
    </w:p>
    <w:p w14:paraId="7BB58224" w14:textId="403E684B" w:rsidR="00686B1D" w:rsidRDefault="00912A2F" w:rsidP="00686B1D">
      <w:pPr>
        <w:pStyle w:val="Odstavecseseznamem"/>
        <w:numPr>
          <w:ilvl w:val="0"/>
          <w:numId w:val="29"/>
        </w:numPr>
        <w:jc w:val="both"/>
        <w:rPr>
          <w:rFonts w:ascii="Aptos" w:hAnsi="Aptos" w:cstheme="minorHAnsi"/>
          <w:b/>
          <w:bCs/>
          <w:sz w:val="22"/>
          <w:szCs w:val="22"/>
          <w:shd w:val="clear" w:color="auto" w:fill="FFFFFF"/>
        </w:rPr>
      </w:pPr>
      <w:r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 xml:space="preserve">Přesné </w:t>
      </w:r>
      <w:r w:rsidR="00686B1D"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>formulování parametrů</w:t>
      </w:r>
      <w:r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912A2F">
        <w:rPr>
          <w:rFonts w:ascii="Aptos" w:hAnsi="Aptos" w:cstheme="minorHAnsi"/>
          <w:sz w:val="22"/>
          <w:szCs w:val="22"/>
          <w:shd w:val="clear" w:color="auto" w:fill="FFFFFF"/>
        </w:rPr>
        <w:t xml:space="preserve">týkajících se náplně dobrovolnické činnosti, výběru </w:t>
      </w:r>
      <w:r w:rsidR="00141014">
        <w:rPr>
          <w:rFonts w:ascii="Aptos" w:hAnsi="Aptos" w:cstheme="minorHAnsi"/>
          <w:sz w:val="22"/>
          <w:szCs w:val="22"/>
          <w:shd w:val="clear" w:color="auto" w:fill="FFFFFF"/>
        </w:rPr>
        <w:t xml:space="preserve">dobrovolníků, jejich edukace </w:t>
      </w:r>
      <w:r>
        <w:rPr>
          <w:rFonts w:ascii="Aptos" w:hAnsi="Aptos" w:cstheme="minorHAnsi"/>
          <w:sz w:val="22"/>
          <w:szCs w:val="22"/>
          <w:shd w:val="clear" w:color="auto" w:fill="FFFFFF"/>
        </w:rPr>
        <w:t xml:space="preserve">a </w:t>
      </w:r>
      <w:r w:rsidR="00E33C42">
        <w:rPr>
          <w:rFonts w:ascii="Aptos" w:hAnsi="Aptos" w:cstheme="minorHAnsi"/>
          <w:sz w:val="22"/>
          <w:szCs w:val="22"/>
          <w:shd w:val="clear" w:color="auto" w:fill="FFFFFF"/>
        </w:rPr>
        <w:t>potřebné spolupráce se zdravotnickým personálem</w:t>
      </w:r>
      <w:r w:rsidR="00620B49" w:rsidRPr="00912A2F">
        <w:rPr>
          <w:rFonts w:ascii="Aptos" w:hAnsi="Aptos" w:cstheme="minorHAnsi"/>
          <w:sz w:val="22"/>
          <w:szCs w:val="22"/>
          <w:shd w:val="clear" w:color="auto" w:fill="FFFFFF"/>
        </w:rPr>
        <w:t xml:space="preserve">, které budou </w:t>
      </w:r>
      <w:r w:rsidR="00E33C42">
        <w:rPr>
          <w:rFonts w:ascii="Aptos" w:hAnsi="Aptos" w:cstheme="minorHAnsi"/>
          <w:sz w:val="22"/>
          <w:szCs w:val="22"/>
          <w:shd w:val="clear" w:color="auto" w:fill="FFFFFF"/>
        </w:rPr>
        <w:t xml:space="preserve">ve </w:t>
      </w:r>
      <w:r w:rsidR="00F14432">
        <w:rPr>
          <w:rFonts w:ascii="Aptos" w:hAnsi="Aptos" w:cstheme="minorHAnsi"/>
          <w:sz w:val="22"/>
          <w:szCs w:val="22"/>
          <w:shd w:val="clear" w:color="auto" w:fill="FFFFFF"/>
        </w:rPr>
        <w:t>fázi A</w:t>
      </w:r>
      <w:r w:rsidR="00E33C42">
        <w:rPr>
          <w:rFonts w:ascii="Aptos" w:hAnsi="Aptos" w:cstheme="minorHAnsi"/>
          <w:sz w:val="22"/>
          <w:szCs w:val="22"/>
          <w:shd w:val="clear" w:color="auto" w:fill="FFFFFF"/>
        </w:rPr>
        <w:t xml:space="preserve"> </w:t>
      </w:r>
      <w:r w:rsidR="00620B49" w:rsidRPr="00912A2F">
        <w:rPr>
          <w:rFonts w:ascii="Aptos" w:hAnsi="Aptos" w:cstheme="minorHAnsi"/>
          <w:sz w:val="22"/>
          <w:szCs w:val="22"/>
          <w:shd w:val="clear" w:color="auto" w:fill="FFFFFF"/>
        </w:rPr>
        <w:t xml:space="preserve">pilotně </w:t>
      </w:r>
      <w:r w:rsidR="00E33C42">
        <w:rPr>
          <w:rFonts w:ascii="Aptos" w:hAnsi="Aptos" w:cstheme="minorHAnsi"/>
          <w:sz w:val="22"/>
          <w:szCs w:val="22"/>
          <w:shd w:val="clear" w:color="auto" w:fill="FFFFFF"/>
        </w:rPr>
        <w:t>o</w:t>
      </w:r>
      <w:r w:rsidR="00686B1D" w:rsidRPr="00912A2F">
        <w:rPr>
          <w:rFonts w:ascii="Aptos" w:hAnsi="Aptos" w:cstheme="minorHAnsi"/>
          <w:sz w:val="22"/>
          <w:szCs w:val="22"/>
          <w:shd w:val="clear" w:color="auto" w:fill="FFFFFF"/>
        </w:rPr>
        <w:t>testován</w:t>
      </w:r>
      <w:r w:rsidR="00620B49" w:rsidRPr="00912A2F">
        <w:rPr>
          <w:rFonts w:ascii="Aptos" w:hAnsi="Aptos" w:cstheme="minorHAnsi"/>
          <w:sz w:val="22"/>
          <w:szCs w:val="22"/>
          <w:shd w:val="clear" w:color="auto" w:fill="FFFFFF"/>
        </w:rPr>
        <w:t>y</w:t>
      </w:r>
      <w:r w:rsidR="00E33C42">
        <w:rPr>
          <w:rFonts w:ascii="Aptos" w:hAnsi="Aptos" w:cstheme="minorHAnsi"/>
          <w:sz w:val="22"/>
          <w:szCs w:val="22"/>
          <w:shd w:val="clear" w:color="auto" w:fill="FFFFFF"/>
        </w:rPr>
        <w:t>.</w:t>
      </w:r>
      <w:r>
        <w:rPr>
          <w:rFonts w:ascii="Aptos" w:hAnsi="Aptos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41101265" w14:textId="77777777" w:rsidR="00686B1D" w:rsidRPr="00686B1D" w:rsidRDefault="00686B1D" w:rsidP="00686B1D">
      <w:pPr>
        <w:pStyle w:val="Odstavecseseznamem"/>
        <w:ind w:left="1440"/>
        <w:jc w:val="both"/>
        <w:rPr>
          <w:rFonts w:ascii="Aptos" w:hAnsi="Aptos" w:cstheme="minorHAnsi"/>
          <w:b/>
          <w:bCs/>
          <w:sz w:val="22"/>
          <w:szCs w:val="22"/>
          <w:shd w:val="clear" w:color="auto" w:fill="FFFFFF"/>
        </w:rPr>
      </w:pPr>
    </w:p>
    <w:p w14:paraId="2DC31C06" w14:textId="1A9F654B" w:rsidR="00620B49" w:rsidRPr="00620B49" w:rsidRDefault="00912A2F" w:rsidP="00620B49">
      <w:pPr>
        <w:pStyle w:val="Odstavecseseznamem"/>
        <w:numPr>
          <w:ilvl w:val="0"/>
          <w:numId w:val="28"/>
        </w:numPr>
        <w:spacing w:before="120"/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>
        <w:rPr>
          <w:rFonts w:ascii="Aptos" w:hAnsi="Aptos" w:cs="Segoe UI"/>
          <w:b/>
          <w:bCs/>
          <w:sz w:val="22"/>
          <w:szCs w:val="22"/>
          <w:shd w:val="clear" w:color="auto" w:fill="FFFFFF"/>
        </w:rPr>
        <w:t>Realizace v</w:t>
      </w:r>
      <w:r w:rsidR="00686B1D" w:rsidRPr="00620B49">
        <w:rPr>
          <w:rFonts w:ascii="Aptos" w:hAnsi="Aptos" w:cs="Segoe UI"/>
          <w:b/>
          <w:bCs/>
          <w:sz w:val="22"/>
          <w:szCs w:val="22"/>
          <w:shd w:val="clear" w:color="auto" w:fill="FFFFFF"/>
        </w:rPr>
        <w:t>lastní</w:t>
      </w:r>
      <w:r>
        <w:rPr>
          <w:rFonts w:ascii="Aptos" w:hAnsi="Aptos" w:cs="Segoe UI"/>
          <w:b/>
          <w:bCs/>
          <w:sz w:val="22"/>
          <w:szCs w:val="22"/>
          <w:shd w:val="clear" w:color="auto" w:fill="FFFFFF"/>
        </w:rPr>
        <w:t>ho</w:t>
      </w:r>
      <w:r w:rsidR="00686B1D" w:rsidRPr="00620B49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pilotní</w:t>
      </w:r>
      <w:r>
        <w:rPr>
          <w:rFonts w:ascii="Aptos" w:hAnsi="Aptos" w:cs="Segoe UI"/>
          <w:b/>
          <w:bCs/>
          <w:sz w:val="22"/>
          <w:szCs w:val="22"/>
          <w:shd w:val="clear" w:color="auto" w:fill="FFFFFF"/>
        </w:rPr>
        <w:t>ho</w:t>
      </w:r>
      <w:r w:rsidR="00686B1D" w:rsidRPr="00620B49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testování</w:t>
      </w:r>
      <w:r w:rsidR="00620B49" w:rsidRPr="00620B49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</w:t>
      </w:r>
      <w:r w:rsid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>fáze A b</w:t>
      </w:r>
      <w:r w:rsidR="009958FE">
        <w:rPr>
          <w:rFonts w:ascii="Aptos" w:hAnsi="Aptos" w:cs="Segoe UI"/>
          <w:b/>
          <w:bCs/>
          <w:sz w:val="22"/>
          <w:szCs w:val="22"/>
          <w:shd w:val="clear" w:color="auto" w:fill="FFFFFF"/>
        </w:rPr>
        <w:t>ude</w:t>
      </w:r>
      <w:r w:rsid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prob</w:t>
      </w:r>
      <w:r w:rsidR="009958FE">
        <w:rPr>
          <w:rFonts w:ascii="Aptos" w:hAnsi="Aptos" w:cs="Segoe UI"/>
          <w:b/>
          <w:bCs/>
          <w:sz w:val="22"/>
          <w:szCs w:val="22"/>
          <w:shd w:val="clear" w:color="auto" w:fill="FFFFFF"/>
        </w:rPr>
        <w:t>íhat</w:t>
      </w:r>
      <w:r w:rsid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v </w:t>
      </w:r>
      <w:r>
        <w:rPr>
          <w:rFonts w:ascii="Aptos" w:hAnsi="Aptos" w:cs="Segoe UI"/>
          <w:b/>
          <w:bCs/>
          <w:sz w:val="22"/>
          <w:szCs w:val="22"/>
          <w:shd w:val="clear" w:color="auto" w:fill="FFFFFF"/>
        </w:rPr>
        <w:t>o</w:t>
      </w:r>
      <w:r w:rsidR="00C04B76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bdobí </w:t>
      </w:r>
      <w:r w:rsidR="00141014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duben </w:t>
      </w:r>
      <w:r w:rsidR="00C04B76">
        <w:rPr>
          <w:rFonts w:ascii="Aptos" w:hAnsi="Aptos" w:cs="Segoe UI"/>
          <w:b/>
          <w:bCs/>
          <w:sz w:val="22"/>
          <w:szCs w:val="22"/>
          <w:shd w:val="clear" w:color="auto" w:fill="FFFFFF"/>
        </w:rPr>
        <w:t>až</w:t>
      </w:r>
      <w:r w:rsidR="00620B49" w:rsidRPr="00620B49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prosin</w:t>
      </w:r>
      <w:r w:rsidR="00C04B76">
        <w:rPr>
          <w:rFonts w:ascii="Aptos" w:hAnsi="Aptos" w:cs="Segoe UI"/>
          <w:b/>
          <w:bCs/>
          <w:sz w:val="22"/>
          <w:szCs w:val="22"/>
          <w:shd w:val="clear" w:color="auto" w:fill="FFFFFF"/>
        </w:rPr>
        <w:t>e</w:t>
      </w:r>
      <w:r w:rsidR="00620B49" w:rsidRPr="00620B49">
        <w:rPr>
          <w:rFonts w:ascii="Aptos" w:hAnsi="Aptos" w:cs="Segoe UI"/>
          <w:b/>
          <w:bCs/>
          <w:sz w:val="22"/>
          <w:szCs w:val="22"/>
          <w:shd w:val="clear" w:color="auto" w:fill="FFFFFF"/>
        </w:rPr>
        <w:t>c 2025</w:t>
      </w:r>
      <w:r w:rsidR="00620B49">
        <w:rPr>
          <w:rFonts w:ascii="Aptos" w:hAnsi="Aptos" w:cs="Segoe UI"/>
          <w:b/>
          <w:bCs/>
          <w:sz w:val="22"/>
          <w:szCs w:val="22"/>
          <w:shd w:val="clear" w:color="auto" w:fill="FFFFFF"/>
        </w:rPr>
        <w:t>.</w:t>
      </w:r>
      <w:r w:rsidR="00620B49" w:rsidRPr="00620B49">
        <w:rPr>
          <w:rFonts w:ascii="Aptos" w:hAnsi="Aptos" w:cs="Segoe UI"/>
          <w:b/>
          <w:bCs/>
          <w:sz w:val="22"/>
          <w:szCs w:val="22"/>
          <w:shd w:val="clear" w:color="auto" w:fill="FFFFFF"/>
        </w:rPr>
        <w:t xml:space="preserve"> </w:t>
      </w:r>
    </w:p>
    <w:p w14:paraId="4E015409" w14:textId="23F64A2A" w:rsidR="00AB35F6" w:rsidRPr="003960F6" w:rsidRDefault="00AB35F6" w:rsidP="00C04B76">
      <w:pPr>
        <w:spacing w:before="120" w:after="120"/>
        <w:jc w:val="both"/>
        <w:rPr>
          <w:rFonts w:ascii="Aptos" w:hAnsi="Aptos" w:cs="Segoe UI"/>
          <w:sz w:val="22"/>
          <w:szCs w:val="22"/>
          <w:shd w:val="clear" w:color="auto" w:fill="FFFFFF"/>
        </w:rPr>
      </w:pPr>
      <w:r w:rsidRPr="00C04B76">
        <w:rPr>
          <w:rFonts w:ascii="Aptos" w:hAnsi="Aptos" w:cs="Segoe UI"/>
          <w:b/>
          <w:bCs/>
          <w:sz w:val="22"/>
          <w:szCs w:val="22"/>
          <w:shd w:val="clear" w:color="auto" w:fill="FFFFFF"/>
        </w:rPr>
        <w:t>Fáze B</w:t>
      </w:r>
      <w:r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="00912A2F">
        <w:rPr>
          <w:rFonts w:ascii="Aptos" w:hAnsi="Aptos" w:cs="Segoe UI"/>
          <w:sz w:val="22"/>
          <w:szCs w:val="22"/>
          <w:shd w:val="clear" w:color="auto" w:fill="FFFFFF"/>
        </w:rPr>
        <w:t xml:space="preserve">projektu </w:t>
      </w:r>
      <w:r w:rsidRPr="00DB67AA">
        <w:rPr>
          <w:rFonts w:ascii="Aptos" w:hAnsi="Aptos" w:cs="Segoe UI"/>
          <w:sz w:val="22"/>
          <w:szCs w:val="22"/>
          <w:shd w:val="clear" w:color="auto" w:fill="FFFFFF"/>
        </w:rPr>
        <w:t xml:space="preserve">bude detailně </w:t>
      </w:r>
      <w:r w:rsidR="00620B49">
        <w:rPr>
          <w:rFonts w:ascii="Aptos" w:hAnsi="Aptos" w:cs="Segoe UI"/>
          <w:sz w:val="22"/>
          <w:szCs w:val="22"/>
          <w:shd w:val="clear" w:color="auto" w:fill="FFFFFF"/>
        </w:rPr>
        <w:t xml:space="preserve">formulována a </w:t>
      </w:r>
      <w:r w:rsidRPr="00DB67AA">
        <w:rPr>
          <w:rFonts w:ascii="Aptos" w:hAnsi="Aptos" w:cs="Segoe UI"/>
          <w:sz w:val="22"/>
          <w:szCs w:val="22"/>
          <w:shd w:val="clear" w:color="auto" w:fill="FFFFFF"/>
        </w:rPr>
        <w:t>připrav</w:t>
      </w:r>
      <w:r>
        <w:rPr>
          <w:rFonts w:ascii="Aptos" w:hAnsi="Aptos" w:cs="Segoe UI"/>
          <w:sz w:val="22"/>
          <w:szCs w:val="22"/>
          <w:shd w:val="clear" w:color="auto" w:fill="FFFFFF"/>
        </w:rPr>
        <w:t>ována</w:t>
      </w:r>
      <w:r w:rsidRPr="00DB67AA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="00141014">
        <w:rPr>
          <w:rFonts w:ascii="Aptos" w:hAnsi="Aptos" w:cs="Segoe UI"/>
          <w:sz w:val="22"/>
          <w:szCs w:val="22"/>
          <w:shd w:val="clear" w:color="auto" w:fill="FFFFFF"/>
        </w:rPr>
        <w:t xml:space="preserve">až </w:t>
      </w:r>
      <w:r w:rsidR="00C04B76">
        <w:rPr>
          <w:rFonts w:ascii="Aptos" w:hAnsi="Aptos" w:cs="Segoe UI"/>
          <w:sz w:val="22"/>
          <w:szCs w:val="22"/>
          <w:shd w:val="clear" w:color="auto" w:fill="FFFFFF"/>
        </w:rPr>
        <w:t xml:space="preserve">na základě průběžných výsledků </w:t>
      </w:r>
      <w:r w:rsidR="00F14432">
        <w:rPr>
          <w:rFonts w:ascii="Aptos" w:hAnsi="Aptos" w:cs="Segoe UI"/>
          <w:sz w:val="22"/>
          <w:szCs w:val="22"/>
          <w:shd w:val="clear" w:color="auto" w:fill="FFFFFF"/>
        </w:rPr>
        <w:t>a výstupů</w:t>
      </w:r>
      <w:r w:rsidR="00C04B76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Pr="00DB67AA">
        <w:rPr>
          <w:rFonts w:ascii="Aptos" w:hAnsi="Aptos" w:cs="Segoe UI"/>
          <w:sz w:val="22"/>
          <w:szCs w:val="22"/>
          <w:shd w:val="clear" w:color="auto" w:fill="FFFFFF"/>
        </w:rPr>
        <w:t>v průběhu fáze A</w:t>
      </w:r>
      <w:r w:rsidR="00C04B76" w:rsidRPr="00141014">
        <w:rPr>
          <w:rFonts w:ascii="Aptos" w:hAnsi="Aptos" w:cs="Segoe UI"/>
          <w:sz w:val="22"/>
          <w:szCs w:val="22"/>
          <w:shd w:val="clear" w:color="auto" w:fill="FFFFFF"/>
        </w:rPr>
        <w:t>. B</w:t>
      </w:r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udou hledány </w:t>
      </w:r>
      <w:r w:rsidR="00C04B76"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vhodné </w:t>
      </w:r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potenciální zdroje pro </w:t>
      </w:r>
      <w:r w:rsidRPr="00141014">
        <w:rPr>
          <w:rFonts w:ascii="Aptos" w:hAnsi="Aptos" w:cs="Segoe UI"/>
          <w:sz w:val="22"/>
          <w:szCs w:val="22"/>
          <w:shd w:val="clear" w:color="auto" w:fill="FFFFFF"/>
        </w:rPr>
        <w:t>financov</w:t>
      </w:r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>ání</w:t>
      </w:r>
      <w:r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 víceletého </w:t>
      </w:r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(cca </w:t>
      </w:r>
      <w:proofErr w:type="gramStart"/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>2-</w:t>
      </w:r>
      <w:r w:rsidR="00F14432" w:rsidRPr="00141014">
        <w:rPr>
          <w:rFonts w:ascii="Aptos" w:hAnsi="Aptos" w:cs="Segoe UI"/>
          <w:sz w:val="22"/>
          <w:szCs w:val="22"/>
          <w:shd w:val="clear" w:color="auto" w:fill="FFFFFF"/>
        </w:rPr>
        <w:t>3letého</w:t>
      </w:r>
      <w:proofErr w:type="gramEnd"/>
      <w:r w:rsidR="00141014">
        <w:rPr>
          <w:rFonts w:ascii="Aptos" w:hAnsi="Aptos" w:cs="Segoe UI"/>
          <w:sz w:val="22"/>
          <w:szCs w:val="22"/>
          <w:shd w:val="clear" w:color="auto" w:fill="FFFFFF"/>
        </w:rPr>
        <w:t>)</w:t>
      </w:r>
      <w:r w:rsidR="00620B49" w:rsidRPr="00141014">
        <w:rPr>
          <w:rFonts w:ascii="Aptos" w:hAnsi="Aptos" w:cs="Segoe UI"/>
          <w:sz w:val="22"/>
          <w:szCs w:val="22"/>
          <w:shd w:val="clear" w:color="auto" w:fill="FFFFFF"/>
        </w:rPr>
        <w:t xml:space="preserve"> </w:t>
      </w:r>
      <w:r w:rsidRPr="00141014">
        <w:rPr>
          <w:rFonts w:ascii="Aptos" w:hAnsi="Aptos" w:cs="Segoe UI"/>
          <w:sz w:val="22"/>
          <w:szCs w:val="22"/>
          <w:shd w:val="clear" w:color="auto" w:fill="FFFFFF"/>
        </w:rPr>
        <w:t>projektu.</w:t>
      </w:r>
    </w:p>
    <w:p w14:paraId="7CB6A5E3" w14:textId="77777777" w:rsidR="00E33C42" w:rsidRPr="009958FE" w:rsidRDefault="00E33C42" w:rsidP="00C04B76">
      <w:pPr>
        <w:spacing w:before="120" w:after="120"/>
        <w:jc w:val="both"/>
        <w:rPr>
          <w:rFonts w:ascii="Aptos" w:hAnsi="Aptos" w:cs="Segoe UI"/>
          <w:b/>
          <w:bCs/>
          <w:sz w:val="22"/>
          <w:szCs w:val="22"/>
          <w:shd w:val="clear" w:color="auto" w:fill="FFFFFF"/>
        </w:rPr>
      </w:pPr>
    </w:p>
    <w:p w14:paraId="242269B0" w14:textId="77777777" w:rsidR="009958FE" w:rsidRDefault="009958FE" w:rsidP="00C04B76">
      <w:pPr>
        <w:spacing w:before="120" w:after="120"/>
        <w:jc w:val="both"/>
        <w:rPr>
          <w:rFonts w:ascii="Aptos" w:eastAsia="Times New Roman" w:hAnsi="Aptos" w:cstheme="minorHAnsi"/>
          <w:b/>
          <w:bCs/>
          <w:kern w:val="32"/>
          <w:sz w:val="22"/>
          <w:szCs w:val="22"/>
          <w:lang w:eastAsia="en-GB"/>
          <w14:ligatures w14:val="none"/>
        </w:rPr>
      </w:pPr>
    </w:p>
    <w:p w14:paraId="668C9F6E" w14:textId="77777777" w:rsidR="009958FE" w:rsidRPr="009958FE" w:rsidRDefault="009958FE" w:rsidP="00C04B76">
      <w:pPr>
        <w:spacing w:before="120" w:after="120"/>
        <w:jc w:val="both"/>
        <w:rPr>
          <w:rFonts w:ascii="Aptos" w:eastAsia="Times New Roman" w:hAnsi="Aptos" w:cstheme="minorHAnsi"/>
          <w:b/>
          <w:bCs/>
          <w:kern w:val="32"/>
          <w:sz w:val="22"/>
          <w:szCs w:val="22"/>
          <w:lang w:eastAsia="en-GB"/>
          <w14:ligatures w14:val="none"/>
        </w:rPr>
      </w:pPr>
    </w:p>
    <w:p w14:paraId="72F6E687" w14:textId="77777777" w:rsidR="00AB35F6" w:rsidRPr="009958FE" w:rsidRDefault="00AB35F6" w:rsidP="00BD1F76">
      <w:pPr>
        <w:jc w:val="both"/>
        <w:rPr>
          <w:rFonts w:ascii="Aptos" w:hAnsi="Aptos" w:cstheme="minorHAnsi"/>
          <w:b/>
          <w:bCs/>
          <w:sz w:val="22"/>
          <w:szCs w:val="22"/>
          <w:shd w:val="clear" w:color="auto" w:fill="FFFFFF"/>
        </w:rPr>
      </w:pPr>
    </w:p>
    <w:p w14:paraId="2555F487" w14:textId="77777777" w:rsidR="007F4100" w:rsidRPr="009958FE" w:rsidRDefault="007F4100" w:rsidP="00C3668F">
      <w:pPr>
        <w:numPr>
          <w:ilvl w:val="1"/>
          <w:numId w:val="0"/>
        </w:numPr>
        <w:spacing w:before="80" w:after="80" w:line="259" w:lineRule="auto"/>
        <w:contextualSpacing/>
        <w:jc w:val="both"/>
        <w:rPr>
          <w:rFonts w:ascii="Aptos" w:eastAsia="Times New Roman" w:hAnsi="Aptos" w:cstheme="minorHAnsi"/>
          <w:kern w:val="32"/>
          <w:sz w:val="22"/>
          <w:szCs w:val="22"/>
          <w:u w:val="single"/>
          <w:lang w:eastAsia="en-GB"/>
          <w14:ligatures w14:val="none"/>
        </w:rPr>
      </w:pPr>
    </w:p>
    <w:p w14:paraId="55F42849" w14:textId="77777777" w:rsidR="00E039F7" w:rsidRPr="009958FE" w:rsidRDefault="00E039F7" w:rsidP="00C3668F">
      <w:pPr>
        <w:numPr>
          <w:ilvl w:val="1"/>
          <w:numId w:val="0"/>
        </w:numPr>
        <w:spacing w:before="80" w:after="80" w:line="259" w:lineRule="auto"/>
        <w:contextualSpacing/>
        <w:jc w:val="both"/>
        <w:rPr>
          <w:rFonts w:ascii="Aptos" w:eastAsia="Times New Roman" w:hAnsi="Aptos" w:cstheme="minorHAnsi"/>
          <w:kern w:val="32"/>
          <w:sz w:val="22"/>
          <w:szCs w:val="22"/>
          <w:u w:val="single"/>
          <w:lang w:eastAsia="en-GB"/>
          <w14:ligatures w14:val="none"/>
        </w:rPr>
      </w:pPr>
    </w:p>
    <w:p w14:paraId="02183CA8" w14:textId="77777777" w:rsidR="00E039F7" w:rsidRPr="009958FE" w:rsidRDefault="00E039F7" w:rsidP="00C3668F">
      <w:pPr>
        <w:spacing w:before="80"/>
        <w:jc w:val="both"/>
        <w:rPr>
          <w:rFonts w:ascii="Aptos" w:eastAsia="Times New Roman" w:hAnsi="Aptos" w:cstheme="minorHAnsi"/>
          <w:b/>
          <w:kern w:val="32"/>
          <w:sz w:val="22"/>
          <w:szCs w:val="22"/>
          <w:lang w:eastAsia="en-GB"/>
          <w14:ligatures w14:val="none"/>
        </w:rPr>
      </w:pPr>
    </w:p>
    <w:p w14:paraId="1D9E1AA4" w14:textId="77777777" w:rsidR="00E039F7" w:rsidRPr="009958FE" w:rsidRDefault="00E039F7" w:rsidP="00C3668F">
      <w:pPr>
        <w:spacing w:before="80"/>
        <w:jc w:val="both"/>
        <w:rPr>
          <w:rFonts w:ascii="Aptos" w:eastAsia="Times New Roman" w:hAnsi="Aptos" w:cstheme="minorHAnsi"/>
          <w:b/>
          <w:kern w:val="32"/>
          <w:sz w:val="22"/>
          <w:szCs w:val="22"/>
          <w:lang w:eastAsia="en-GB"/>
          <w14:ligatures w14:val="none"/>
        </w:rPr>
      </w:pPr>
    </w:p>
    <w:p w14:paraId="35E4A448" w14:textId="77777777" w:rsidR="00481695" w:rsidRPr="009958FE" w:rsidRDefault="00481695" w:rsidP="00E039F7">
      <w:pPr>
        <w:spacing w:before="80"/>
        <w:jc w:val="both"/>
        <w:rPr>
          <w:rFonts w:ascii="Aptos" w:eastAsia="Times New Roman" w:hAnsi="Aptos" w:cstheme="minorHAnsi"/>
          <w:b/>
          <w:kern w:val="32"/>
          <w:sz w:val="22"/>
          <w:szCs w:val="22"/>
          <w:lang w:eastAsia="en-GB"/>
          <w14:ligatures w14:val="none"/>
        </w:rPr>
      </w:pPr>
    </w:p>
    <w:p w14:paraId="65327CC0" w14:textId="77777777" w:rsidR="00E039F7" w:rsidRPr="009958FE" w:rsidRDefault="00E039F7" w:rsidP="00E039F7">
      <w:pPr>
        <w:spacing w:before="80" w:after="80" w:line="259" w:lineRule="auto"/>
        <w:contextualSpacing/>
        <w:jc w:val="both"/>
        <w:rPr>
          <w:rFonts w:ascii="Aptos" w:eastAsia="Times New Roman" w:hAnsi="Aptos" w:cstheme="minorHAnsi"/>
          <w:bCs/>
          <w:kern w:val="32"/>
          <w:szCs w:val="22"/>
          <w:lang w:eastAsia="en-GB"/>
          <w14:ligatures w14:val="none"/>
        </w:rPr>
      </w:pPr>
    </w:p>
    <w:p w14:paraId="3A4E60F1" w14:textId="77777777" w:rsidR="007F4100" w:rsidRPr="009958FE" w:rsidRDefault="007F4100">
      <w:pPr>
        <w:spacing w:before="80" w:after="200" w:line="259" w:lineRule="auto"/>
        <w:contextualSpacing/>
        <w:rPr>
          <w:rFonts w:ascii="Aptos" w:eastAsia="Times New Roman" w:hAnsi="Aptos" w:cstheme="minorHAnsi"/>
          <w:kern w:val="32"/>
          <w:sz w:val="22"/>
          <w:szCs w:val="22"/>
          <w:lang w:eastAsia="en-GB"/>
          <w14:ligatures w14:val="none"/>
        </w:rPr>
      </w:pPr>
    </w:p>
    <w:sectPr w:rsidR="007F4100" w:rsidRPr="009958FE" w:rsidSect="00634047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45EAF" w14:textId="77777777" w:rsidR="00456AB7" w:rsidRDefault="00456AB7" w:rsidP="00E14C6A">
      <w:r>
        <w:separator/>
      </w:r>
    </w:p>
  </w:endnote>
  <w:endnote w:type="continuationSeparator" w:id="0">
    <w:p w14:paraId="10791976" w14:textId="77777777" w:rsidR="00456AB7" w:rsidRDefault="00456AB7" w:rsidP="00E1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289123"/>
      <w:docPartObj>
        <w:docPartGallery w:val="Page Numbers (Bottom of Page)"/>
        <w:docPartUnique/>
      </w:docPartObj>
    </w:sdtPr>
    <w:sdtEndPr/>
    <w:sdtContent>
      <w:p w14:paraId="475C7144" w14:textId="02464810" w:rsidR="00E14C6A" w:rsidRDefault="00E14C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DB253" w14:textId="77777777" w:rsidR="00E14C6A" w:rsidRDefault="00E14C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E6216" w14:textId="77777777" w:rsidR="00456AB7" w:rsidRDefault="00456AB7" w:rsidP="00E14C6A">
      <w:r>
        <w:separator/>
      </w:r>
    </w:p>
  </w:footnote>
  <w:footnote w:type="continuationSeparator" w:id="0">
    <w:p w14:paraId="04308CDC" w14:textId="77777777" w:rsidR="00456AB7" w:rsidRDefault="00456AB7" w:rsidP="00E1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D7C3D" w14:textId="3BEED5B4" w:rsidR="002447DF" w:rsidRDefault="002447DF">
    <w:pPr>
      <w:pStyle w:val="Zhlav"/>
    </w:pPr>
    <w:r>
      <w:rPr>
        <w:noProof/>
      </w:rPr>
      <w:drawing>
        <wp:inline distT="0" distB="0" distL="0" distR="0" wp14:anchorId="7FB8F40B" wp14:editId="63B134AD">
          <wp:extent cx="2522750" cy="520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147" cy="52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BAF"/>
    <w:multiLevelType w:val="hybridMultilevel"/>
    <w:tmpl w:val="84FE65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28B"/>
    <w:multiLevelType w:val="hybridMultilevel"/>
    <w:tmpl w:val="1ADCA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45638"/>
    <w:multiLevelType w:val="hybridMultilevel"/>
    <w:tmpl w:val="5C8CE5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B3FA1"/>
    <w:multiLevelType w:val="hybridMultilevel"/>
    <w:tmpl w:val="A802D3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D2BEC"/>
    <w:multiLevelType w:val="hybridMultilevel"/>
    <w:tmpl w:val="688E70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8F7202"/>
    <w:multiLevelType w:val="hybridMultilevel"/>
    <w:tmpl w:val="0B1C7BE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A51C56"/>
    <w:multiLevelType w:val="hybridMultilevel"/>
    <w:tmpl w:val="B62AE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07A1"/>
    <w:multiLevelType w:val="hybridMultilevel"/>
    <w:tmpl w:val="CFE62CD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4E931F4"/>
    <w:multiLevelType w:val="hybridMultilevel"/>
    <w:tmpl w:val="93384BF2"/>
    <w:lvl w:ilvl="0" w:tplc="0694D0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15705"/>
    <w:multiLevelType w:val="hybridMultilevel"/>
    <w:tmpl w:val="C5FE5D88"/>
    <w:lvl w:ilvl="0" w:tplc="BD2A8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740717"/>
    <w:multiLevelType w:val="hybridMultilevel"/>
    <w:tmpl w:val="5460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15A2"/>
    <w:multiLevelType w:val="hybridMultilevel"/>
    <w:tmpl w:val="25BC0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3D67E7"/>
    <w:multiLevelType w:val="hybridMultilevel"/>
    <w:tmpl w:val="2C1233A2"/>
    <w:lvl w:ilvl="0" w:tplc="35964E3C">
      <w:start w:val="1"/>
      <w:numFmt w:val="lowerLetter"/>
      <w:lvlText w:val="%1)"/>
      <w:lvlJc w:val="left"/>
      <w:pPr>
        <w:ind w:left="720" w:hanging="360"/>
      </w:pPr>
      <w:rPr>
        <w:rFonts w:ascii="Aptos" w:eastAsiaTheme="minorHAnsi" w:hAnsi="Aptos" w:cs="Segoe U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C1235"/>
    <w:multiLevelType w:val="hybridMultilevel"/>
    <w:tmpl w:val="75780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859B9"/>
    <w:multiLevelType w:val="hybridMultilevel"/>
    <w:tmpl w:val="91BA2412"/>
    <w:lvl w:ilvl="0" w:tplc="BD2A8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37C69"/>
    <w:multiLevelType w:val="hybridMultilevel"/>
    <w:tmpl w:val="11241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A23BC"/>
    <w:multiLevelType w:val="hybridMultilevel"/>
    <w:tmpl w:val="968CE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759C9"/>
    <w:multiLevelType w:val="hybridMultilevel"/>
    <w:tmpl w:val="070A7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50573"/>
    <w:multiLevelType w:val="hybridMultilevel"/>
    <w:tmpl w:val="62B2D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72FBC"/>
    <w:multiLevelType w:val="hybridMultilevel"/>
    <w:tmpl w:val="8228A474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E56FF7"/>
    <w:multiLevelType w:val="hybridMultilevel"/>
    <w:tmpl w:val="5D30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77F8"/>
    <w:multiLevelType w:val="hybridMultilevel"/>
    <w:tmpl w:val="6F6AB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A21DA"/>
    <w:multiLevelType w:val="multilevel"/>
    <w:tmpl w:val="B2305A1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0743B7C"/>
    <w:multiLevelType w:val="hybridMultilevel"/>
    <w:tmpl w:val="6F08FEA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95F2D"/>
    <w:multiLevelType w:val="hybridMultilevel"/>
    <w:tmpl w:val="BFE092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0B74E4"/>
    <w:multiLevelType w:val="hybridMultilevel"/>
    <w:tmpl w:val="3282006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7F252C"/>
    <w:multiLevelType w:val="hybridMultilevel"/>
    <w:tmpl w:val="E1DE8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2971"/>
    <w:multiLevelType w:val="hybridMultilevel"/>
    <w:tmpl w:val="23B08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A2D43"/>
    <w:multiLevelType w:val="hybridMultilevel"/>
    <w:tmpl w:val="8050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40C8D"/>
    <w:multiLevelType w:val="hybridMultilevel"/>
    <w:tmpl w:val="8D30F02A"/>
    <w:lvl w:ilvl="0" w:tplc="7BB67D04">
      <w:start w:val="1"/>
      <w:numFmt w:val="lowerLetter"/>
      <w:lvlText w:val="%1)"/>
      <w:lvlJc w:val="left"/>
      <w:pPr>
        <w:ind w:left="720" w:hanging="360"/>
      </w:pPr>
      <w:rPr>
        <w:rFonts w:ascii="Aptos" w:eastAsiaTheme="minorHAnsi" w:hAnsi="Aptos" w:cs="Segoe UI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E6372"/>
    <w:multiLevelType w:val="hybridMultilevel"/>
    <w:tmpl w:val="A1780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13B1B"/>
    <w:multiLevelType w:val="hybridMultilevel"/>
    <w:tmpl w:val="1B9EC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E4B24"/>
    <w:multiLevelType w:val="hybridMultilevel"/>
    <w:tmpl w:val="B8A41534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6DA35C31"/>
    <w:multiLevelType w:val="hybridMultilevel"/>
    <w:tmpl w:val="6B64590E"/>
    <w:lvl w:ilvl="0" w:tplc="B2864D0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B46E2"/>
    <w:multiLevelType w:val="hybridMultilevel"/>
    <w:tmpl w:val="FFCA7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811D1"/>
    <w:multiLevelType w:val="hybridMultilevel"/>
    <w:tmpl w:val="3904BA6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74E3E29"/>
    <w:multiLevelType w:val="hybridMultilevel"/>
    <w:tmpl w:val="C1CC4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7"/>
  </w:num>
  <w:num w:numId="4">
    <w:abstractNumId w:val="34"/>
  </w:num>
  <w:num w:numId="5">
    <w:abstractNumId w:val="13"/>
  </w:num>
  <w:num w:numId="6">
    <w:abstractNumId w:val="7"/>
  </w:num>
  <w:num w:numId="7">
    <w:abstractNumId w:val="18"/>
  </w:num>
  <w:num w:numId="8">
    <w:abstractNumId w:val="31"/>
  </w:num>
  <w:num w:numId="9">
    <w:abstractNumId w:val="36"/>
  </w:num>
  <w:num w:numId="10">
    <w:abstractNumId w:val="9"/>
  </w:num>
  <w:num w:numId="11">
    <w:abstractNumId w:val="23"/>
  </w:num>
  <w:num w:numId="12">
    <w:abstractNumId w:val="15"/>
  </w:num>
  <w:num w:numId="13">
    <w:abstractNumId w:val="29"/>
  </w:num>
  <w:num w:numId="14">
    <w:abstractNumId w:val="14"/>
  </w:num>
  <w:num w:numId="15">
    <w:abstractNumId w:val="17"/>
  </w:num>
  <w:num w:numId="16">
    <w:abstractNumId w:val="22"/>
  </w:num>
  <w:num w:numId="17">
    <w:abstractNumId w:val="16"/>
  </w:num>
  <w:num w:numId="18">
    <w:abstractNumId w:val="1"/>
  </w:num>
  <w:num w:numId="19">
    <w:abstractNumId w:val="20"/>
  </w:num>
  <w:num w:numId="20">
    <w:abstractNumId w:val="6"/>
  </w:num>
  <w:num w:numId="21">
    <w:abstractNumId w:val="2"/>
  </w:num>
  <w:num w:numId="22">
    <w:abstractNumId w:val="30"/>
  </w:num>
  <w:num w:numId="23">
    <w:abstractNumId w:val="26"/>
  </w:num>
  <w:num w:numId="24">
    <w:abstractNumId w:val="21"/>
  </w:num>
  <w:num w:numId="25">
    <w:abstractNumId w:val="10"/>
  </w:num>
  <w:num w:numId="26">
    <w:abstractNumId w:val="28"/>
  </w:num>
  <w:num w:numId="27">
    <w:abstractNumId w:val="33"/>
  </w:num>
  <w:num w:numId="28">
    <w:abstractNumId w:val="8"/>
  </w:num>
  <w:num w:numId="29">
    <w:abstractNumId w:val="3"/>
  </w:num>
  <w:num w:numId="30">
    <w:abstractNumId w:val="32"/>
  </w:num>
  <w:num w:numId="31">
    <w:abstractNumId w:val="0"/>
  </w:num>
  <w:num w:numId="32">
    <w:abstractNumId w:val="35"/>
  </w:num>
  <w:num w:numId="33">
    <w:abstractNumId w:val="5"/>
  </w:num>
  <w:num w:numId="34">
    <w:abstractNumId w:val="19"/>
  </w:num>
  <w:num w:numId="35">
    <w:abstractNumId w:val="25"/>
  </w:num>
  <w:num w:numId="36">
    <w:abstractNumId w:val="4"/>
  </w:num>
  <w:num w:numId="37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82"/>
    <w:rsid w:val="00011C95"/>
    <w:rsid w:val="00015DD3"/>
    <w:rsid w:val="00064770"/>
    <w:rsid w:val="000817EC"/>
    <w:rsid w:val="000954D6"/>
    <w:rsid w:val="00096716"/>
    <w:rsid w:val="000A249A"/>
    <w:rsid w:val="000A2C5E"/>
    <w:rsid w:val="000B30A9"/>
    <w:rsid w:val="000B4E46"/>
    <w:rsid w:val="000D2219"/>
    <w:rsid w:val="000D743B"/>
    <w:rsid w:val="000D7E09"/>
    <w:rsid w:val="000E18A6"/>
    <w:rsid w:val="00141014"/>
    <w:rsid w:val="00165D04"/>
    <w:rsid w:val="001809D3"/>
    <w:rsid w:val="00181421"/>
    <w:rsid w:val="00183B5B"/>
    <w:rsid w:val="001B3580"/>
    <w:rsid w:val="001B7165"/>
    <w:rsid w:val="001C223F"/>
    <w:rsid w:val="001C2BA3"/>
    <w:rsid w:val="001C51E7"/>
    <w:rsid w:val="001C68A4"/>
    <w:rsid w:val="001D4070"/>
    <w:rsid w:val="001E68AF"/>
    <w:rsid w:val="001F21DE"/>
    <w:rsid w:val="00233055"/>
    <w:rsid w:val="00235AF8"/>
    <w:rsid w:val="002418DC"/>
    <w:rsid w:val="002419C5"/>
    <w:rsid w:val="002447DF"/>
    <w:rsid w:val="002449E4"/>
    <w:rsid w:val="002529C0"/>
    <w:rsid w:val="002679BF"/>
    <w:rsid w:val="00283BD1"/>
    <w:rsid w:val="00291707"/>
    <w:rsid w:val="00293B2B"/>
    <w:rsid w:val="002A49F6"/>
    <w:rsid w:val="002C5878"/>
    <w:rsid w:val="002D254D"/>
    <w:rsid w:val="002E19D9"/>
    <w:rsid w:val="00302512"/>
    <w:rsid w:val="0032046B"/>
    <w:rsid w:val="003220D8"/>
    <w:rsid w:val="00333E40"/>
    <w:rsid w:val="00342F64"/>
    <w:rsid w:val="00345D0F"/>
    <w:rsid w:val="00352847"/>
    <w:rsid w:val="00377069"/>
    <w:rsid w:val="003808AF"/>
    <w:rsid w:val="003960F6"/>
    <w:rsid w:val="003A042B"/>
    <w:rsid w:val="003B538F"/>
    <w:rsid w:val="003B5424"/>
    <w:rsid w:val="003C0153"/>
    <w:rsid w:val="003C2DB4"/>
    <w:rsid w:val="003C5847"/>
    <w:rsid w:val="003D04D6"/>
    <w:rsid w:val="003E4815"/>
    <w:rsid w:val="003E52A8"/>
    <w:rsid w:val="00400A98"/>
    <w:rsid w:val="00424B70"/>
    <w:rsid w:val="0043331B"/>
    <w:rsid w:val="00456AB7"/>
    <w:rsid w:val="00457A54"/>
    <w:rsid w:val="00465E82"/>
    <w:rsid w:val="0046723D"/>
    <w:rsid w:val="00481695"/>
    <w:rsid w:val="004872C5"/>
    <w:rsid w:val="004A02D2"/>
    <w:rsid w:val="004A0500"/>
    <w:rsid w:val="004A160F"/>
    <w:rsid w:val="004B1D71"/>
    <w:rsid w:val="004C18F3"/>
    <w:rsid w:val="004F61CA"/>
    <w:rsid w:val="005179C4"/>
    <w:rsid w:val="00533F88"/>
    <w:rsid w:val="00535432"/>
    <w:rsid w:val="00537C7C"/>
    <w:rsid w:val="00544829"/>
    <w:rsid w:val="005550BE"/>
    <w:rsid w:val="005647AD"/>
    <w:rsid w:val="00596A25"/>
    <w:rsid w:val="005B32BC"/>
    <w:rsid w:val="005B4216"/>
    <w:rsid w:val="005B4619"/>
    <w:rsid w:val="005C1C94"/>
    <w:rsid w:val="005C7C00"/>
    <w:rsid w:val="006029C4"/>
    <w:rsid w:val="00614891"/>
    <w:rsid w:val="00620B49"/>
    <w:rsid w:val="00625AB5"/>
    <w:rsid w:val="00634047"/>
    <w:rsid w:val="00661F51"/>
    <w:rsid w:val="006629DA"/>
    <w:rsid w:val="00663994"/>
    <w:rsid w:val="00664D21"/>
    <w:rsid w:val="00683254"/>
    <w:rsid w:val="00686B1D"/>
    <w:rsid w:val="006A1E2F"/>
    <w:rsid w:val="006B16A1"/>
    <w:rsid w:val="006B6640"/>
    <w:rsid w:val="006E37EE"/>
    <w:rsid w:val="006E4650"/>
    <w:rsid w:val="006E546E"/>
    <w:rsid w:val="00713087"/>
    <w:rsid w:val="00721016"/>
    <w:rsid w:val="0075017F"/>
    <w:rsid w:val="00771818"/>
    <w:rsid w:val="00776DE3"/>
    <w:rsid w:val="007808D0"/>
    <w:rsid w:val="00781B07"/>
    <w:rsid w:val="007B6622"/>
    <w:rsid w:val="007E0114"/>
    <w:rsid w:val="007E1FEA"/>
    <w:rsid w:val="007F4100"/>
    <w:rsid w:val="00806544"/>
    <w:rsid w:val="008142DA"/>
    <w:rsid w:val="00827498"/>
    <w:rsid w:val="00857DC4"/>
    <w:rsid w:val="00887CF5"/>
    <w:rsid w:val="00891305"/>
    <w:rsid w:val="00891578"/>
    <w:rsid w:val="008937B3"/>
    <w:rsid w:val="00893C13"/>
    <w:rsid w:val="008A0B88"/>
    <w:rsid w:val="008B6685"/>
    <w:rsid w:val="008C1A1C"/>
    <w:rsid w:val="008D479F"/>
    <w:rsid w:val="008D6033"/>
    <w:rsid w:val="008D6CF4"/>
    <w:rsid w:val="008E554E"/>
    <w:rsid w:val="008F4655"/>
    <w:rsid w:val="00905A8A"/>
    <w:rsid w:val="009126BC"/>
    <w:rsid w:val="00912A2F"/>
    <w:rsid w:val="0093281D"/>
    <w:rsid w:val="00934140"/>
    <w:rsid w:val="00942D63"/>
    <w:rsid w:val="009507AE"/>
    <w:rsid w:val="00984C00"/>
    <w:rsid w:val="009914CA"/>
    <w:rsid w:val="009958FE"/>
    <w:rsid w:val="009A30F8"/>
    <w:rsid w:val="009A5A06"/>
    <w:rsid w:val="009D1518"/>
    <w:rsid w:val="009D2753"/>
    <w:rsid w:val="009D64DE"/>
    <w:rsid w:val="009E6A65"/>
    <w:rsid w:val="00A6511E"/>
    <w:rsid w:val="00A6528E"/>
    <w:rsid w:val="00A76972"/>
    <w:rsid w:val="00A81FC5"/>
    <w:rsid w:val="00A8594E"/>
    <w:rsid w:val="00AA2115"/>
    <w:rsid w:val="00AA28E5"/>
    <w:rsid w:val="00AB35F6"/>
    <w:rsid w:val="00AD7EC4"/>
    <w:rsid w:val="00AE2B2B"/>
    <w:rsid w:val="00AE4143"/>
    <w:rsid w:val="00AF5A03"/>
    <w:rsid w:val="00AF7460"/>
    <w:rsid w:val="00B00305"/>
    <w:rsid w:val="00B033DD"/>
    <w:rsid w:val="00B1642B"/>
    <w:rsid w:val="00B315AD"/>
    <w:rsid w:val="00B42DDB"/>
    <w:rsid w:val="00B53FEE"/>
    <w:rsid w:val="00B57640"/>
    <w:rsid w:val="00B62DD4"/>
    <w:rsid w:val="00B65661"/>
    <w:rsid w:val="00B736FC"/>
    <w:rsid w:val="00B80DBD"/>
    <w:rsid w:val="00B930A2"/>
    <w:rsid w:val="00BA2E99"/>
    <w:rsid w:val="00BA6875"/>
    <w:rsid w:val="00BC70EA"/>
    <w:rsid w:val="00BD1F76"/>
    <w:rsid w:val="00BD58CD"/>
    <w:rsid w:val="00BF25A6"/>
    <w:rsid w:val="00C04B76"/>
    <w:rsid w:val="00C25719"/>
    <w:rsid w:val="00C3668F"/>
    <w:rsid w:val="00C37D4F"/>
    <w:rsid w:val="00C4000A"/>
    <w:rsid w:val="00C57C9A"/>
    <w:rsid w:val="00C6373F"/>
    <w:rsid w:val="00C77CB0"/>
    <w:rsid w:val="00C96ADC"/>
    <w:rsid w:val="00CA3814"/>
    <w:rsid w:val="00CB473C"/>
    <w:rsid w:val="00CF0487"/>
    <w:rsid w:val="00CF0C2C"/>
    <w:rsid w:val="00CF1408"/>
    <w:rsid w:val="00D038C1"/>
    <w:rsid w:val="00D10350"/>
    <w:rsid w:val="00D10E10"/>
    <w:rsid w:val="00D4285D"/>
    <w:rsid w:val="00D93AAA"/>
    <w:rsid w:val="00D962DB"/>
    <w:rsid w:val="00DA5CFF"/>
    <w:rsid w:val="00DA780F"/>
    <w:rsid w:val="00DB67AA"/>
    <w:rsid w:val="00DB6C5C"/>
    <w:rsid w:val="00DC573E"/>
    <w:rsid w:val="00DC5798"/>
    <w:rsid w:val="00DD5819"/>
    <w:rsid w:val="00DE063E"/>
    <w:rsid w:val="00E039F7"/>
    <w:rsid w:val="00E14C6A"/>
    <w:rsid w:val="00E2610F"/>
    <w:rsid w:val="00E33C42"/>
    <w:rsid w:val="00E4066C"/>
    <w:rsid w:val="00E47468"/>
    <w:rsid w:val="00E55746"/>
    <w:rsid w:val="00E82765"/>
    <w:rsid w:val="00E96227"/>
    <w:rsid w:val="00E974FD"/>
    <w:rsid w:val="00EA1FD5"/>
    <w:rsid w:val="00EA1FF3"/>
    <w:rsid w:val="00EC2896"/>
    <w:rsid w:val="00F02365"/>
    <w:rsid w:val="00F10B95"/>
    <w:rsid w:val="00F11F08"/>
    <w:rsid w:val="00F14432"/>
    <w:rsid w:val="00F21BAE"/>
    <w:rsid w:val="00F24CF0"/>
    <w:rsid w:val="00F271FC"/>
    <w:rsid w:val="00F33A46"/>
    <w:rsid w:val="00F40261"/>
    <w:rsid w:val="00F71306"/>
    <w:rsid w:val="00F75F60"/>
    <w:rsid w:val="00F959EF"/>
    <w:rsid w:val="00FA02B6"/>
    <w:rsid w:val="00FA10E9"/>
    <w:rsid w:val="00FB0CA8"/>
    <w:rsid w:val="00FC5387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2024"/>
  <w15:chartTrackingRefBased/>
  <w15:docId w15:val="{E1139986-C231-5F4E-9EED-F34F999D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17EC"/>
    <w:pPr>
      <w:keepNext/>
      <w:keepLines/>
      <w:numPr>
        <w:numId w:val="16"/>
      </w:numPr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17EC"/>
    <w:pPr>
      <w:keepNext/>
      <w:keepLines/>
      <w:numPr>
        <w:ilvl w:val="1"/>
        <w:numId w:val="16"/>
      </w:numPr>
      <w:spacing w:before="160" w:after="80" w:line="259" w:lineRule="auto"/>
      <w:outlineLvl w:val="1"/>
    </w:pPr>
    <w:rPr>
      <w:rFonts w:asciiTheme="majorHAnsi" w:eastAsia="Times New Roman" w:hAnsiTheme="majorHAnsi" w:cstheme="majorBidi"/>
      <w:b/>
      <w:bCs/>
      <w:color w:val="2F5496" w:themeColor="accent1" w:themeShade="BF"/>
      <w:kern w:val="0"/>
      <w:sz w:val="28"/>
      <w:szCs w:val="28"/>
      <w:lang w:eastAsia="en-GB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17EC"/>
    <w:pPr>
      <w:keepNext/>
      <w:keepLines/>
      <w:numPr>
        <w:ilvl w:val="2"/>
        <w:numId w:val="16"/>
      </w:numPr>
      <w:spacing w:before="40" w:after="240"/>
      <w:outlineLvl w:val="2"/>
    </w:pPr>
    <w:rPr>
      <w:rFonts w:asciiTheme="majorHAnsi" w:eastAsia="Times New Roman" w:hAnsiTheme="majorHAnsi" w:cstheme="majorBidi"/>
      <w:b/>
      <w:bCs/>
      <w:color w:val="2F5496" w:themeColor="accent1" w:themeShade="BF"/>
      <w:shd w:val="clear" w:color="auto" w:fil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_Odstavec se seznamem,Seznam - odrážky,Tučné,A-Odrážky1,Nad,Odstavec_muj1,Odstavec_muj2,Odstavec_muj3,Nad1,Odstavec_muj4,Nad2,List Paragraph2,Odstavec_muj5,Odstavec_muj6,Odstavec_muj7,Odstavec_muj8,Odstavec_muj9,nad 1"/>
    <w:basedOn w:val="Normln"/>
    <w:link w:val="OdstavecseseznamemChar"/>
    <w:qFormat/>
    <w:rsid w:val="002529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4C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C6A"/>
  </w:style>
  <w:style w:type="paragraph" w:styleId="Zpat">
    <w:name w:val="footer"/>
    <w:basedOn w:val="Normln"/>
    <w:link w:val="ZpatChar"/>
    <w:uiPriority w:val="99"/>
    <w:unhideWhenUsed/>
    <w:rsid w:val="00E14C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4C6A"/>
  </w:style>
  <w:style w:type="table" w:styleId="Mkatabulky">
    <w:name w:val="Table Grid"/>
    <w:basedOn w:val="Normlntabulka"/>
    <w:uiPriority w:val="39"/>
    <w:rsid w:val="002330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14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40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B6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6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66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622"/>
    <w:rPr>
      <w:b/>
      <w:bCs/>
      <w:sz w:val="20"/>
      <w:szCs w:val="20"/>
    </w:rPr>
  </w:style>
  <w:style w:type="paragraph" w:customStyle="1" w:styleId="pf0">
    <w:name w:val="pf0"/>
    <w:basedOn w:val="Normln"/>
    <w:rsid w:val="00B576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cf01">
    <w:name w:val="cf01"/>
    <w:basedOn w:val="Standardnpsmoodstavce"/>
    <w:rsid w:val="00B57640"/>
    <w:rPr>
      <w:rFonts w:ascii="Segoe UI" w:hAnsi="Segoe UI" w:cs="Segoe UI" w:hint="default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0817EC"/>
    <w:rPr>
      <w:rFonts w:asciiTheme="majorHAnsi" w:eastAsia="Times New Roman" w:hAnsiTheme="majorHAnsi" w:cstheme="majorBidi"/>
      <w:b/>
      <w:bCs/>
      <w:color w:val="2F5496" w:themeColor="accent1" w:themeShade="BF"/>
      <w:kern w:val="0"/>
      <w:sz w:val="28"/>
      <w:szCs w:val="28"/>
      <w:lang w:eastAsia="en-GB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0817EC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817EC"/>
    <w:rPr>
      <w:rFonts w:asciiTheme="majorHAnsi" w:eastAsia="Times New Roman" w:hAnsiTheme="majorHAnsi" w:cstheme="majorBidi"/>
      <w:b/>
      <w:bCs/>
      <w:color w:val="2F5496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934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41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34140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dstavecseseznamemChar">
    <w:name w:val="Odstavec se seznamem Char"/>
    <w:aliases w:val="Odstavec_muj Char,_Odstavec se seznamem Char,Seznam - odrážky Char,Tučné Char,A-Odrážky1 Char,Nad Char,Odstavec_muj1 Char,Odstavec_muj2 Char,Odstavec_muj3 Char,Nad1 Char,Odstavec_muj4 Char,Nad2 Char,List Paragraph2 Char"/>
    <w:basedOn w:val="Standardnpsmoodstavce"/>
    <w:link w:val="Odstavecseseznamem"/>
    <w:qFormat/>
    <w:rsid w:val="004F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cr.cz/category/agendy-ministerstva/dobrovolnictvi-ve-zdravotnictvi/metodicka-doporuceni-k-dobrovolnictvi-ve-zdravotnictv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C275-0BBC-4A67-9EC0-BCD7F943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Aleksićová Marija, Mgr.</cp:lastModifiedBy>
  <cp:revision>2</cp:revision>
  <cp:lastPrinted>2024-08-21T10:42:00Z</cp:lastPrinted>
  <dcterms:created xsi:type="dcterms:W3CDTF">2025-01-08T14:18:00Z</dcterms:created>
  <dcterms:modified xsi:type="dcterms:W3CDTF">2025-01-08T14:18:00Z</dcterms:modified>
</cp:coreProperties>
</file>