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544" w:rsidRDefault="00E05544" w:rsidP="00E05544">
      <w:pPr>
        <w:tabs>
          <w:tab w:val="num" w:pos="720"/>
        </w:tabs>
        <w:ind w:left="720" w:hanging="360"/>
      </w:pPr>
      <w:r>
        <w:t>CÍLE 2023/2024</w:t>
      </w:r>
      <w:bookmarkStart w:id="0" w:name="_GoBack"/>
      <w:bookmarkEnd w:id="0"/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Pokračovat v organizaci jednorázových aktivit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Navýšit počty aktivně docházejících dobrovolníků na jednotlivá oddělení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Pravidelný jarní</w:t>
      </w:r>
      <w:r w:rsidRPr="00E05544">
        <w:t xml:space="preserve"> a podzimní nábor dobrovolníků. Ve spolupráci s odborem Marketingu, organizace přednášek na SŠ a VŠ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Přijímací proces dobrovolníků – Psychodiagnostický test – ANO/NE?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 xml:space="preserve"> Aktualizace manuálu pro nové dobrovolníky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 xml:space="preserve">Propagace </w:t>
      </w:r>
      <w:proofErr w:type="gramStart"/>
      <w:r w:rsidRPr="00E05544">
        <w:t>DC - plakát</w:t>
      </w:r>
      <w:proofErr w:type="gramEnd"/>
      <w:r w:rsidRPr="00E05544">
        <w:t>, vyvěšení letáků ve FNOL, obrazovky v čekárnách, na LF a FZV a pravidelné články v </w:t>
      </w:r>
      <w:proofErr w:type="spellStart"/>
      <w:r w:rsidRPr="00E05544">
        <w:t>NemMagazínu</w:t>
      </w:r>
      <w:proofErr w:type="spellEnd"/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 xml:space="preserve">Navýšit počty knihovniček dle požadavků oddělení a klinik (I. a III. interní klinika) 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Organizace pravidelných s</w:t>
      </w:r>
      <w:r w:rsidRPr="00E05544">
        <w:t>kupinových školení, vždy 2x ročně, ideálně po jarním a podzimním náboru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Organizace pravidelných setkání a supervizí s dobrovolníky, alespoň 2x ročně (léto, Vánoce)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Evaluace – tvorba evaluačního formuláře a vyhodnocení zpětné vazby od dobrovolníků – jednorázová akce i pravidelné návštěvy na oddělení –posílat pro zpětnou vazbu po akci či po měsíci aktivního docházení na oddělení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Zaevidovat Dobrovolnické centrum na stránkách spojených s dobrovolnictvím, kde ještě nejsme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Prohlubovat vztahy s dalšími dob</w:t>
      </w:r>
      <w:r w:rsidRPr="00E05544">
        <w:t>rovolnickými organizacemi a středními školami v regionu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 xml:space="preserve">Dokončení </w:t>
      </w:r>
      <w:proofErr w:type="spellStart"/>
      <w:r w:rsidRPr="00E05544">
        <w:t>Dobrokavárny</w:t>
      </w:r>
      <w:proofErr w:type="spellEnd"/>
      <w:r w:rsidRPr="00E05544">
        <w:t xml:space="preserve"> na HOK</w:t>
      </w:r>
    </w:p>
    <w:p w:rsidR="00000000" w:rsidRPr="00E05544" w:rsidRDefault="00E05544" w:rsidP="00E05544">
      <w:pPr>
        <w:numPr>
          <w:ilvl w:val="0"/>
          <w:numId w:val="1"/>
        </w:numPr>
      </w:pPr>
      <w:r w:rsidRPr="00E05544">
        <w:t>Finanční sbírka na zooterapii či virtu</w:t>
      </w:r>
      <w:r w:rsidRPr="00E05544">
        <w:t xml:space="preserve">ální brýle – v řešení </w:t>
      </w:r>
    </w:p>
    <w:p w:rsidR="00D771DA" w:rsidRDefault="00E05544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14842"/>
    <w:multiLevelType w:val="hybridMultilevel"/>
    <w:tmpl w:val="C1CEAFEE"/>
    <w:lvl w:ilvl="0" w:tplc="EB00E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6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65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8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2B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4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8A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44"/>
    <w:rsid w:val="00416D70"/>
    <w:rsid w:val="009A4ADB"/>
    <w:rsid w:val="00E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4AFA"/>
  <w15:chartTrackingRefBased/>
  <w15:docId w15:val="{CCBA25E6-5E9A-4196-BE96-C4E6A42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27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17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61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6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6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97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02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5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08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55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19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78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2024-03-05T08:40:00Z</dcterms:created>
  <dcterms:modified xsi:type="dcterms:W3CDTF">2024-03-05T08:41:00Z</dcterms:modified>
</cp:coreProperties>
</file>