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DD" w:rsidRPr="00ED2CA4" w:rsidRDefault="00ED2CA4" w:rsidP="00ED2CA4">
      <w:pPr>
        <w:tabs>
          <w:tab w:val="left" w:pos="567"/>
          <w:tab w:val="left" w:pos="720"/>
          <w:tab w:val="left" w:pos="1584"/>
          <w:tab w:val="left" w:pos="1843"/>
          <w:tab w:val="left" w:pos="2127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jc w:val="center"/>
        <w:rPr>
          <w:sz w:val="32"/>
          <w:szCs w:val="32"/>
          <w:u w:val="single"/>
        </w:rPr>
      </w:pPr>
      <w:r w:rsidRPr="00ED2CA4">
        <w:rPr>
          <w:sz w:val="32"/>
          <w:szCs w:val="32"/>
          <w:u w:val="single"/>
        </w:rPr>
        <w:t>Přehled základních právních norem v oblasti dobrovolnictví:</w:t>
      </w:r>
      <w:r w:rsidRPr="00ED2CA4">
        <w:rPr>
          <w:sz w:val="32"/>
          <w:szCs w:val="32"/>
          <w:u w:val="single"/>
        </w:rPr>
        <w:br/>
      </w:r>
      <w:r w:rsidRPr="00ED2CA4">
        <w:rPr>
          <w:sz w:val="22"/>
          <w:szCs w:val="22"/>
        </w:rPr>
        <w:t>(vše ve znění pozdějších právních předpisů)</w:t>
      </w:r>
    </w:p>
    <w:p w:rsidR="00912BDD" w:rsidRPr="00ED2CA4" w:rsidRDefault="00912BDD">
      <w:pPr>
        <w:tabs>
          <w:tab w:val="left" w:pos="720"/>
          <w:tab w:val="left" w:pos="1584"/>
          <w:tab w:val="left" w:pos="2127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rPr>
          <w:sz w:val="16"/>
        </w:rPr>
      </w:pPr>
    </w:p>
    <w:p w:rsidR="005E3688" w:rsidRPr="00ED2CA4" w:rsidRDefault="005E3688" w:rsidP="00ED2CA4">
      <w:pPr>
        <w:numPr>
          <w:ilvl w:val="0"/>
          <w:numId w:val="6"/>
        </w:numPr>
        <w:rPr>
          <w:bCs/>
        </w:rPr>
      </w:pPr>
      <w:r w:rsidRPr="00ED2CA4">
        <w:rPr>
          <w:bCs/>
        </w:rPr>
        <w:t>Zákon č. 198/2002 Sb., zákon o dobrovolnické službě,</w:t>
      </w:r>
    </w:p>
    <w:p w:rsidR="005E3688" w:rsidRPr="00ED2CA4" w:rsidRDefault="005E3688" w:rsidP="00ED2CA4">
      <w:pPr>
        <w:numPr>
          <w:ilvl w:val="0"/>
          <w:numId w:val="6"/>
        </w:numPr>
        <w:rPr>
          <w:bCs/>
        </w:rPr>
      </w:pPr>
      <w:r w:rsidRPr="00ED2CA4">
        <w:rPr>
          <w:bCs/>
        </w:rPr>
        <w:t xml:space="preserve">Zákon č. 248/1995 Sb., zákon o obecně prospěšných společnostech; </w:t>
      </w:r>
    </w:p>
    <w:p w:rsidR="005E3688" w:rsidRPr="00ED2CA4" w:rsidRDefault="005E3688" w:rsidP="00ED2CA4">
      <w:pPr>
        <w:numPr>
          <w:ilvl w:val="0"/>
          <w:numId w:val="6"/>
        </w:numPr>
        <w:rPr>
          <w:bCs/>
        </w:rPr>
      </w:pPr>
      <w:r w:rsidRPr="00ED2CA4">
        <w:rPr>
          <w:bCs/>
        </w:rPr>
        <w:t>Zákon č. 179/2006 Sb., zákon o uznávání výsledků dalšího vzdělávání;</w:t>
      </w:r>
    </w:p>
    <w:p w:rsidR="005E3688" w:rsidRPr="00ED2CA4" w:rsidRDefault="005E3688" w:rsidP="00ED2CA4">
      <w:pPr>
        <w:numPr>
          <w:ilvl w:val="0"/>
          <w:numId w:val="6"/>
        </w:numPr>
        <w:rPr>
          <w:bCs/>
        </w:rPr>
      </w:pPr>
      <w:r w:rsidRPr="00ED2CA4">
        <w:rPr>
          <w:bCs/>
        </w:rPr>
        <w:t>Zákon č. 83/1990 Sb., zákon o sdružování občanů;</w:t>
      </w:r>
    </w:p>
    <w:p w:rsidR="00ED2CA4" w:rsidRPr="00ED2CA4" w:rsidRDefault="00ED2CA4" w:rsidP="00ED2CA4">
      <w:pPr>
        <w:ind w:left="284" w:hanging="284"/>
        <w:rPr>
          <w:bCs/>
        </w:rPr>
      </w:pPr>
      <w:r w:rsidRPr="00ED2CA4">
        <w:rPr>
          <w:bCs/>
        </w:rPr>
        <w:t xml:space="preserve">               ve znění ostatních právních předpisů</w:t>
      </w:r>
    </w:p>
    <w:p w:rsidR="00ED2CA4" w:rsidRPr="00ED2CA4" w:rsidRDefault="00ED2CA4" w:rsidP="00ED2CA4">
      <w:pPr>
        <w:ind w:left="284" w:hanging="284"/>
        <w:rPr>
          <w:bCs/>
        </w:rPr>
      </w:pPr>
    </w:p>
    <w:p w:rsidR="00ED2CA4" w:rsidRPr="00ED2CA4" w:rsidRDefault="00ED2CA4" w:rsidP="00ED2CA4">
      <w:pPr>
        <w:ind w:left="284" w:hanging="284"/>
        <w:jc w:val="center"/>
        <w:rPr>
          <w:bCs/>
          <w:sz w:val="32"/>
          <w:szCs w:val="32"/>
          <w:u w:val="single"/>
        </w:rPr>
      </w:pPr>
      <w:r w:rsidRPr="00ED2CA4">
        <w:rPr>
          <w:bCs/>
          <w:sz w:val="32"/>
          <w:szCs w:val="32"/>
          <w:u w:val="single"/>
        </w:rPr>
        <w:t>Přehled základních právních norem týkající se zájmového vzdělávání:</w:t>
      </w:r>
      <w:r w:rsidRPr="00ED2CA4">
        <w:rPr>
          <w:bCs/>
          <w:sz w:val="32"/>
          <w:szCs w:val="32"/>
          <w:u w:val="single"/>
        </w:rPr>
        <w:br/>
      </w:r>
      <w:r w:rsidRPr="00ED2CA4">
        <w:rPr>
          <w:sz w:val="22"/>
          <w:szCs w:val="22"/>
        </w:rPr>
        <w:t>(vše ve znění pozdějších právních předpisů)</w:t>
      </w:r>
      <w:r w:rsidRPr="00ED2CA4">
        <w:rPr>
          <w:bCs/>
          <w:sz w:val="32"/>
          <w:szCs w:val="32"/>
          <w:u w:val="single"/>
        </w:rPr>
        <w:br/>
      </w:r>
    </w:p>
    <w:p w:rsidR="005E3688" w:rsidRPr="00ED2CA4" w:rsidRDefault="005E3688" w:rsidP="00ED2CA4">
      <w:pPr>
        <w:numPr>
          <w:ilvl w:val="0"/>
          <w:numId w:val="7"/>
        </w:numPr>
        <w:rPr>
          <w:bCs/>
        </w:rPr>
      </w:pPr>
      <w:r w:rsidRPr="00ED2CA4">
        <w:rPr>
          <w:bCs/>
        </w:rPr>
        <w:t xml:space="preserve">Zákon č. 561/2004 Sb., školský zákon;   </w:t>
      </w:r>
    </w:p>
    <w:p w:rsidR="005E3688" w:rsidRPr="00ED2CA4" w:rsidRDefault="005E3688" w:rsidP="00ED2CA4">
      <w:pPr>
        <w:numPr>
          <w:ilvl w:val="0"/>
          <w:numId w:val="7"/>
        </w:numPr>
        <w:rPr>
          <w:bCs/>
        </w:rPr>
      </w:pPr>
      <w:r w:rsidRPr="00ED2CA4">
        <w:rPr>
          <w:bCs/>
        </w:rPr>
        <w:t xml:space="preserve">Zákon č. 563/2004 Sb., o pedagogických pracovnících;  </w:t>
      </w:r>
    </w:p>
    <w:p w:rsidR="005E3688" w:rsidRPr="00ED2CA4" w:rsidRDefault="005E3688" w:rsidP="00ED2CA4">
      <w:pPr>
        <w:numPr>
          <w:ilvl w:val="0"/>
          <w:numId w:val="7"/>
        </w:numPr>
        <w:rPr>
          <w:bCs/>
        </w:rPr>
      </w:pPr>
      <w:r w:rsidRPr="00ED2CA4">
        <w:rPr>
          <w:bCs/>
        </w:rPr>
        <w:t>Zákon č. 262/2006 Sb., zákoník práce;</w:t>
      </w:r>
    </w:p>
    <w:p w:rsidR="005E3688" w:rsidRPr="00ED2CA4" w:rsidRDefault="005E3688" w:rsidP="00ED2CA4">
      <w:pPr>
        <w:numPr>
          <w:ilvl w:val="0"/>
          <w:numId w:val="7"/>
        </w:numPr>
        <w:rPr>
          <w:bCs/>
        </w:rPr>
      </w:pPr>
      <w:r w:rsidRPr="00ED2CA4">
        <w:rPr>
          <w:bCs/>
        </w:rPr>
        <w:t xml:space="preserve">Vyhláška č. 317/2005 Sb., o dalším vzdělávání pedagogických pracovníků, akreditační komisi a kariérním systému; </w:t>
      </w:r>
    </w:p>
    <w:p w:rsidR="005E3688" w:rsidRPr="00ED2CA4" w:rsidRDefault="005E3688" w:rsidP="00ED2CA4">
      <w:pPr>
        <w:numPr>
          <w:ilvl w:val="0"/>
          <w:numId w:val="7"/>
        </w:numPr>
        <w:rPr>
          <w:bCs/>
        </w:rPr>
      </w:pPr>
      <w:r w:rsidRPr="00ED2CA4">
        <w:rPr>
          <w:bCs/>
        </w:rPr>
        <w:t xml:space="preserve">Vyhláška č. 74/2005 Sb., o zájmovém vzdělávání. </w:t>
      </w:r>
    </w:p>
    <w:p w:rsidR="00ED2CA4" w:rsidRDefault="00ED2CA4" w:rsidP="00ED2CA4">
      <w:pPr>
        <w:ind w:left="284" w:hanging="284"/>
        <w:rPr>
          <w:bCs/>
        </w:rPr>
      </w:pPr>
      <w:r w:rsidRPr="00ED2CA4">
        <w:rPr>
          <w:bCs/>
        </w:rPr>
        <w:t xml:space="preserve">                ve znění ostatních právních předpisů</w:t>
      </w:r>
    </w:p>
    <w:p w:rsidR="00ED2CA4" w:rsidRDefault="00ED2CA4" w:rsidP="00ED2CA4">
      <w:pPr>
        <w:ind w:left="284" w:hanging="284"/>
        <w:rPr>
          <w:bCs/>
        </w:rPr>
      </w:pPr>
    </w:p>
    <w:p w:rsidR="00ED2CA4" w:rsidRDefault="00ED2CA4" w:rsidP="00ED2CA4">
      <w:pPr>
        <w:ind w:left="720"/>
        <w:jc w:val="center"/>
        <w:rPr>
          <w:bCs/>
          <w:sz w:val="32"/>
          <w:szCs w:val="32"/>
          <w:u w:val="single"/>
        </w:rPr>
      </w:pPr>
      <w:r w:rsidRPr="00ED2CA4">
        <w:rPr>
          <w:bCs/>
          <w:sz w:val="32"/>
          <w:szCs w:val="32"/>
          <w:u w:val="single"/>
        </w:rPr>
        <w:t>Základní strategické dokumenty pro oblast dětí a mládeže</w:t>
      </w:r>
      <w:r>
        <w:rPr>
          <w:bCs/>
          <w:sz w:val="32"/>
          <w:szCs w:val="32"/>
          <w:u w:val="single"/>
        </w:rPr>
        <w:t>:</w:t>
      </w:r>
    </w:p>
    <w:p w:rsidR="00ED2CA4" w:rsidRDefault="00ED2CA4" w:rsidP="00ED2CA4">
      <w:pPr>
        <w:ind w:left="720"/>
        <w:rPr>
          <w:bCs/>
          <w:sz w:val="32"/>
          <w:szCs w:val="32"/>
          <w:u w:val="single"/>
        </w:rPr>
      </w:pPr>
    </w:p>
    <w:p w:rsidR="005E3688" w:rsidRPr="00ED2CA4" w:rsidRDefault="005E3688" w:rsidP="00ED2CA4">
      <w:pPr>
        <w:ind w:left="720"/>
        <w:rPr>
          <w:bCs/>
        </w:rPr>
      </w:pPr>
      <w:r w:rsidRPr="00ED2CA4">
        <w:rPr>
          <w:bCs/>
        </w:rPr>
        <w:t>Rámcový vzdělávací program pro základní vzdělávání,</w:t>
      </w:r>
    </w:p>
    <w:p w:rsidR="005E3688" w:rsidRPr="00ED2CA4" w:rsidRDefault="005E3688" w:rsidP="00ED2CA4">
      <w:pPr>
        <w:numPr>
          <w:ilvl w:val="0"/>
          <w:numId w:val="8"/>
        </w:numPr>
        <w:rPr>
          <w:bCs/>
        </w:rPr>
      </w:pPr>
      <w:r w:rsidRPr="00ED2CA4">
        <w:rPr>
          <w:bCs/>
        </w:rPr>
        <w:t xml:space="preserve">Koncepce státní politiky pro oblast dětí a mládeže 2007 - 2013 (usnesení vlády čj. 611 ze 4. června 2007), </w:t>
      </w:r>
    </w:p>
    <w:p w:rsidR="005E3688" w:rsidRPr="00ED2CA4" w:rsidRDefault="005E3688" w:rsidP="00ED2CA4">
      <w:pPr>
        <w:numPr>
          <w:ilvl w:val="0"/>
          <w:numId w:val="8"/>
        </w:numPr>
        <w:rPr>
          <w:bCs/>
        </w:rPr>
      </w:pPr>
      <w:r w:rsidRPr="00ED2CA4">
        <w:rPr>
          <w:bCs/>
        </w:rPr>
        <w:t xml:space="preserve">Strategie EU do r. 2020 (24.listopadu 2009), </w:t>
      </w:r>
    </w:p>
    <w:p w:rsidR="00ED2CA4" w:rsidRPr="00ED2CA4" w:rsidRDefault="00ED2CA4" w:rsidP="00ED2CA4">
      <w:pPr>
        <w:ind w:left="284" w:hanging="284"/>
        <w:jc w:val="center"/>
        <w:rPr>
          <w:bCs/>
          <w:sz w:val="32"/>
          <w:szCs w:val="32"/>
          <w:u w:val="single"/>
        </w:rPr>
      </w:pPr>
    </w:p>
    <w:p w:rsidR="00ED2CA4" w:rsidRPr="00ED2CA4" w:rsidRDefault="00ED2CA4" w:rsidP="00ED2CA4">
      <w:pPr>
        <w:ind w:left="284" w:hanging="284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br/>
      </w:r>
    </w:p>
    <w:p w:rsidR="00912BDD" w:rsidRPr="00C278AB" w:rsidRDefault="00912BDD">
      <w:pPr>
        <w:ind w:left="284" w:hanging="284"/>
        <w:rPr>
          <w:bCs/>
        </w:rPr>
      </w:pPr>
      <w:r w:rsidRPr="00C278AB">
        <w:rPr>
          <w:bCs/>
        </w:rPr>
        <w:t xml:space="preserve"> </w:t>
      </w:r>
    </w:p>
    <w:sectPr w:rsidR="00912BDD" w:rsidRPr="00C278AB" w:rsidSect="00C278AB">
      <w:footerReference w:type="default" r:id="rId7"/>
      <w:headerReference w:type="first" r:id="rId8"/>
      <w:type w:val="continuous"/>
      <w:pgSz w:w="11907" w:h="16840" w:code="9"/>
      <w:pgMar w:top="692" w:right="851" w:bottom="851" w:left="851" w:header="567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88" w:rsidRDefault="005E3688">
      <w:r>
        <w:separator/>
      </w:r>
    </w:p>
  </w:endnote>
  <w:endnote w:type="continuationSeparator" w:id="0">
    <w:p w:rsidR="005E3688" w:rsidRDefault="005E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charset w:val="02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9C" w:rsidRDefault="006B059C">
    <w:pPr>
      <w:pStyle w:val="Zpat"/>
      <w:jc w:val="center"/>
    </w:pPr>
    <w:fldSimple w:instr=" PAGE   \* MERGEFORMAT ">
      <w:r w:rsidR="00ED2CA4">
        <w:rPr>
          <w:noProof/>
        </w:rPr>
        <w:t>3</w:t>
      </w:r>
    </w:fldSimple>
  </w:p>
  <w:p w:rsidR="006B059C" w:rsidRDefault="006B05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88" w:rsidRDefault="005E3688">
      <w:r>
        <w:separator/>
      </w:r>
    </w:p>
  </w:footnote>
  <w:footnote w:type="continuationSeparator" w:id="0">
    <w:p w:rsidR="005E3688" w:rsidRDefault="005E3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DD" w:rsidRDefault="008B446E">
    <w:pPr>
      <w:pStyle w:val="Zhlav"/>
      <w:tabs>
        <w:tab w:val="left" w:pos="-567"/>
        <w:tab w:val="left" w:pos="1276"/>
        <w:tab w:val="left" w:pos="1843"/>
        <w:tab w:val="left" w:pos="2127"/>
      </w:tabs>
      <w:ind w:left="567"/>
    </w:pPr>
    <w:r>
      <w:rPr>
        <w:noProof/>
      </w:rPr>
      <w:drawing>
        <wp:inline distT="0" distB="0" distL="0" distR="0">
          <wp:extent cx="6332220" cy="1097280"/>
          <wp:effectExtent l="19050" t="0" r="0" b="0"/>
          <wp:docPr id="1" name="obrázek 1" descr="hlavicka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3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-391795</wp:posOffset>
          </wp:positionH>
          <wp:positionV relativeFrom="paragraph">
            <wp:posOffset>9235440</wp:posOffset>
          </wp:positionV>
          <wp:extent cx="7207250" cy="920750"/>
          <wp:effectExtent l="19050" t="0" r="0" b="0"/>
          <wp:wrapSquare wrapText="bothSides"/>
          <wp:docPr id="32" name="obrázek 2" descr="p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FB"/>
    <w:multiLevelType w:val="hybridMultilevel"/>
    <w:tmpl w:val="C9C8A042"/>
    <w:lvl w:ilvl="0" w:tplc="329E6832">
      <w:start w:val="1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CAE7485"/>
    <w:multiLevelType w:val="hybridMultilevel"/>
    <w:tmpl w:val="9F983400"/>
    <w:lvl w:ilvl="0" w:tplc="4BD6C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E56C2"/>
    <w:multiLevelType w:val="hybridMultilevel"/>
    <w:tmpl w:val="1534B1AE"/>
    <w:lvl w:ilvl="0" w:tplc="E0804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20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18A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A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E3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8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E3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C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C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AF7F5C"/>
    <w:multiLevelType w:val="multilevel"/>
    <w:tmpl w:val="6DEC889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54B3BBE"/>
    <w:multiLevelType w:val="hybridMultilevel"/>
    <w:tmpl w:val="6A4EBE2C"/>
    <w:lvl w:ilvl="0" w:tplc="49C44BA0">
      <w:start w:val="1"/>
      <w:numFmt w:val="upperRoman"/>
      <w:pStyle w:val="Nadpis9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5D43420"/>
    <w:multiLevelType w:val="hybridMultilevel"/>
    <w:tmpl w:val="E6FCEEB4"/>
    <w:lvl w:ilvl="0" w:tplc="34E82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0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0D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C3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21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4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00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47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290FDA"/>
    <w:multiLevelType w:val="hybridMultilevel"/>
    <w:tmpl w:val="4E825EB0"/>
    <w:lvl w:ilvl="0" w:tplc="123C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E0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EE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2E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60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6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C8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02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8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632067"/>
    <w:multiLevelType w:val="hybridMultilevel"/>
    <w:tmpl w:val="A7387F3A"/>
    <w:lvl w:ilvl="0" w:tplc="3F0C2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2150"/>
    <w:rsid w:val="000B4842"/>
    <w:rsid w:val="000E4CBC"/>
    <w:rsid w:val="000F39F6"/>
    <w:rsid w:val="0010176A"/>
    <w:rsid w:val="001126E1"/>
    <w:rsid w:val="00117129"/>
    <w:rsid w:val="00127D9E"/>
    <w:rsid w:val="001617F5"/>
    <w:rsid w:val="00162456"/>
    <w:rsid w:val="00172172"/>
    <w:rsid w:val="001813BF"/>
    <w:rsid w:val="00181BB9"/>
    <w:rsid w:val="00184573"/>
    <w:rsid w:val="00184584"/>
    <w:rsid w:val="001A5082"/>
    <w:rsid w:val="001B0FD2"/>
    <w:rsid w:val="001C50EF"/>
    <w:rsid w:val="00204A02"/>
    <w:rsid w:val="00232FE1"/>
    <w:rsid w:val="00240844"/>
    <w:rsid w:val="00287F7F"/>
    <w:rsid w:val="002B6100"/>
    <w:rsid w:val="002D7548"/>
    <w:rsid w:val="0035304E"/>
    <w:rsid w:val="00367971"/>
    <w:rsid w:val="00381900"/>
    <w:rsid w:val="0039076F"/>
    <w:rsid w:val="004143F3"/>
    <w:rsid w:val="00435389"/>
    <w:rsid w:val="00472150"/>
    <w:rsid w:val="00481C2F"/>
    <w:rsid w:val="00495AB8"/>
    <w:rsid w:val="004D681D"/>
    <w:rsid w:val="00534E6F"/>
    <w:rsid w:val="00541061"/>
    <w:rsid w:val="00552C30"/>
    <w:rsid w:val="00583BCE"/>
    <w:rsid w:val="005969B5"/>
    <w:rsid w:val="005A3D2D"/>
    <w:rsid w:val="005C4588"/>
    <w:rsid w:val="005E3688"/>
    <w:rsid w:val="00610A44"/>
    <w:rsid w:val="00613D78"/>
    <w:rsid w:val="006308C6"/>
    <w:rsid w:val="006B059C"/>
    <w:rsid w:val="006C4993"/>
    <w:rsid w:val="006C6F57"/>
    <w:rsid w:val="006D4655"/>
    <w:rsid w:val="006E6D92"/>
    <w:rsid w:val="0070437A"/>
    <w:rsid w:val="00734E83"/>
    <w:rsid w:val="00737C3D"/>
    <w:rsid w:val="00753718"/>
    <w:rsid w:val="00780749"/>
    <w:rsid w:val="00802501"/>
    <w:rsid w:val="00863537"/>
    <w:rsid w:val="008B446E"/>
    <w:rsid w:val="008E6923"/>
    <w:rsid w:val="00912BDD"/>
    <w:rsid w:val="00995599"/>
    <w:rsid w:val="009B60F6"/>
    <w:rsid w:val="009B6402"/>
    <w:rsid w:val="00A0590F"/>
    <w:rsid w:val="00A50704"/>
    <w:rsid w:val="00A512C7"/>
    <w:rsid w:val="00A56A9F"/>
    <w:rsid w:val="00A66EF5"/>
    <w:rsid w:val="00A9295E"/>
    <w:rsid w:val="00AF0DF5"/>
    <w:rsid w:val="00B12AEC"/>
    <w:rsid w:val="00B60496"/>
    <w:rsid w:val="00B75B86"/>
    <w:rsid w:val="00C17B43"/>
    <w:rsid w:val="00C278AB"/>
    <w:rsid w:val="00C4151E"/>
    <w:rsid w:val="00C71762"/>
    <w:rsid w:val="00C9526B"/>
    <w:rsid w:val="00CD12FB"/>
    <w:rsid w:val="00CD2E21"/>
    <w:rsid w:val="00D07A02"/>
    <w:rsid w:val="00D23154"/>
    <w:rsid w:val="00D415B8"/>
    <w:rsid w:val="00DE446A"/>
    <w:rsid w:val="00E033B7"/>
    <w:rsid w:val="00E159BF"/>
    <w:rsid w:val="00E44121"/>
    <w:rsid w:val="00E74CCA"/>
    <w:rsid w:val="00E80A83"/>
    <w:rsid w:val="00EC0E56"/>
    <w:rsid w:val="00EC0F37"/>
    <w:rsid w:val="00EC723C"/>
    <w:rsid w:val="00ED2CA4"/>
    <w:rsid w:val="00F43017"/>
    <w:rsid w:val="00F93E4A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20"/>
        <w:tab w:val="left" w:pos="1584"/>
        <w:tab w:val="left" w:pos="2127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left="992"/>
      <w:outlineLvl w:val="0"/>
    </w:pPr>
    <w:rPr>
      <w:rFonts w:ascii="Arial" w:hAnsi="Arial"/>
      <w:b/>
      <w:bCs/>
      <w:snapToGrid w:val="0"/>
      <w:color w:val="000000"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ind w:left="2127" w:firstLine="709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color w:val="FF9900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ind w:firstLine="284"/>
      <w:outlineLvl w:val="4"/>
    </w:pPr>
    <w:rPr>
      <w:i/>
      <w:iCs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jc w:val="center"/>
      <w:outlineLvl w:val="5"/>
    </w:pPr>
    <w:rPr>
      <w:b/>
      <w:bCs/>
      <w:spacing w:val="40"/>
      <w:sz w:val="28"/>
      <w:lang w:val="en-GB"/>
    </w:rPr>
  </w:style>
  <w:style w:type="paragraph" w:styleId="Nadpis7">
    <w:name w:val="heading 7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left="360"/>
      <w:jc w:val="center"/>
      <w:outlineLvl w:val="6"/>
    </w:pPr>
    <w:rPr>
      <w:rFonts w:ascii="Arial" w:hAnsi="Arial"/>
      <w:b/>
      <w:bCs/>
      <w:spacing w:val="100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left="36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3"/>
      </w:numPr>
      <w:tabs>
        <w:tab w:val="clear" w:pos="862"/>
      </w:tabs>
      <w:ind w:left="426" w:hanging="426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pacing w:before="120"/>
      <w:ind w:left="284" w:hanging="284"/>
    </w:pPr>
    <w:rPr>
      <w:rFonts w:ascii="Avinion" w:hAnsi="Avinion"/>
      <w:sz w:val="28"/>
    </w:rPr>
  </w:style>
  <w:style w:type="paragraph" w:customStyle="1" w:styleId="Import0">
    <w:name w:val="Import 0"/>
    <w:rPr>
      <w:rFonts w:ascii="Avinion" w:hAnsi="Avinion"/>
      <w:lang w:val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left="1418"/>
    </w:pPr>
    <w:rPr>
      <w:rFonts w:ascii="Arial" w:hAnsi="Arial" w:cs="Arial"/>
      <w:sz w:val="14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styleId="Zkladntextodsazen3">
    <w:name w:val="Body Text Indent 3"/>
    <w:basedOn w:val="Normln"/>
    <w:pPr>
      <w:ind w:firstLine="357"/>
    </w:pPr>
    <w:rPr>
      <w:i/>
      <w:iCs/>
      <w:sz w:val="24"/>
    </w:rPr>
  </w:style>
  <w:style w:type="paragraph" w:styleId="Textvbloku">
    <w:name w:val="Block Text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072"/>
      </w:tabs>
      <w:ind w:left="993" w:right="991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6B059C"/>
  </w:style>
  <w:style w:type="paragraph" w:styleId="Odstavecseseznamem">
    <w:name w:val="List Paragraph"/>
    <w:basedOn w:val="Normln"/>
    <w:uiPriority w:val="34"/>
    <w:qFormat/>
    <w:rsid w:val="00ED2CA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HESTIA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Tošner</dc:creator>
  <cp:lastModifiedBy>63996</cp:lastModifiedBy>
  <cp:revision>2</cp:revision>
  <cp:lastPrinted>2004-05-12T09:15:00Z</cp:lastPrinted>
  <dcterms:created xsi:type="dcterms:W3CDTF">2014-09-12T12:41:00Z</dcterms:created>
  <dcterms:modified xsi:type="dcterms:W3CDTF">2014-09-12T12:41:00Z</dcterms:modified>
</cp:coreProperties>
</file>