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C663FB" w:rsidRDefault="00C663FB" w:rsidP="000E1128">
      <w:pPr>
        <w:spacing w:after="200" w:line="276" w:lineRule="auto"/>
        <w:rPr>
          <w:rFonts w:ascii="Arial" w:hAnsi="Arial" w:cs="Arial"/>
          <w:b/>
          <w:sz w:val="40"/>
          <w:szCs w:val="40"/>
        </w:rPr>
      </w:pPr>
    </w:p>
    <w:p w:rsidR="00C663FB" w:rsidRPr="003756C2" w:rsidRDefault="00C663FB" w:rsidP="00C663FB">
      <w:pPr>
        <w:pStyle w:val="Zkladnodstavec"/>
        <w:rPr>
          <w:rFonts w:asciiTheme="majorHAnsi" w:hAnsiTheme="majorHAnsi" w:cs="MyriadPro-Black"/>
          <w:caps/>
          <w:sz w:val="60"/>
          <w:szCs w:val="60"/>
        </w:rPr>
      </w:pPr>
      <w:bookmarkStart w:id="0" w:name="_Hlk69812855"/>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rsidR="00C663FB" w:rsidRPr="00B87595" w:rsidRDefault="00C663FB" w:rsidP="00C663FB">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bookmarkEnd w:id="0"/>
    <w:p w:rsidR="000E1128" w:rsidRDefault="000E1128" w:rsidP="000E1128">
      <w:pPr>
        <w:spacing w:after="200" w:line="276" w:lineRule="auto"/>
        <w:rPr>
          <w:rFonts w:ascii="Arial" w:hAnsi="Arial" w:cs="Arial"/>
          <w:b/>
          <w:sz w:val="40"/>
          <w:szCs w:val="40"/>
        </w:rPr>
      </w:pPr>
    </w:p>
    <w:p w:rsidR="00C5071F" w:rsidRDefault="00C5071F" w:rsidP="00C5071F">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SPECIFICKÝ CÍL SC 6.1</w:t>
      </w:r>
    </w:p>
    <w:p w:rsidR="00C5071F" w:rsidRDefault="00C5071F" w:rsidP="00C5071F">
      <w:pPr>
        <w:spacing w:after="200" w:line="276" w:lineRule="auto"/>
        <w:rPr>
          <w:rFonts w:ascii="Arial" w:hAnsi="Arial" w:cs="Arial"/>
          <w:b/>
          <w:sz w:val="40"/>
          <w:szCs w:val="40"/>
        </w:rPr>
      </w:pPr>
      <w:r>
        <w:rPr>
          <w:rFonts w:asciiTheme="majorHAnsi" w:hAnsiTheme="majorHAnsi" w:cs="MyriadPro-Black"/>
          <w:caps/>
          <w:color w:val="A6A6A6"/>
          <w:sz w:val="40"/>
          <w:szCs w:val="40"/>
        </w:rPr>
        <w:t>průběžná výzva č. 98</w:t>
      </w:r>
    </w:p>
    <w:p w:rsidR="000E1128" w:rsidRDefault="000E1128" w:rsidP="000E1128">
      <w:pPr>
        <w:spacing w:after="200" w:line="276" w:lineRule="auto"/>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C5071F">
        <w:rPr>
          <w:rFonts w:asciiTheme="majorHAnsi" w:hAnsiTheme="majorHAnsi" w:cs="MyriadPro-Black"/>
          <w:caps/>
          <w:sz w:val="40"/>
          <w:szCs w:val="40"/>
        </w:rPr>
        <w:t>1</w:t>
      </w:r>
      <w:r w:rsidR="001A4AAE">
        <w:rPr>
          <w:rFonts w:asciiTheme="majorHAnsi" w:hAnsiTheme="majorHAnsi" w:cs="MyriadPro-Black"/>
          <w:caps/>
          <w:sz w:val="40"/>
          <w:szCs w:val="40"/>
        </w:rPr>
        <w:t>2</w:t>
      </w:r>
    </w:p>
    <w:p w:rsidR="000E1128" w:rsidRDefault="000E1128" w:rsidP="000E1128">
      <w:pPr>
        <w:pStyle w:val="Zkladnodstavec"/>
        <w:rPr>
          <w:rFonts w:asciiTheme="majorHAnsi" w:hAnsiTheme="majorHAnsi" w:cs="MyriadPro-Black"/>
          <w:b/>
          <w:caps/>
          <w:sz w:val="46"/>
          <w:szCs w:val="40"/>
        </w:rPr>
      </w:pPr>
    </w:p>
    <w:p w:rsidR="005C32CA" w:rsidRDefault="001A4AAE" w:rsidP="0033158A">
      <w:pPr>
        <w:suppressAutoHyphens/>
        <w:spacing w:after="200"/>
        <w:jc w:val="both"/>
        <w:rPr>
          <w:rFonts w:asciiTheme="majorHAnsi" w:eastAsia="MS Mincho" w:hAnsiTheme="majorHAnsi" w:cs="MyriadPro-Black"/>
          <w:b/>
          <w:caps/>
          <w:color w:val="000000"/>
          <w:sz w:val="46"/>
          <w:szCs w:val="46"/>
          <w:lang w:eastAsia="ja-JP"/>
        </w:rPr>
      </w:pPr>
      <w:r>
        <w:rPr>
          <w:rFonts w:asciiTheme="majorHAnsi" w:eastAsia="MS Mincho" w:hAnsiTheme="majorHAnsi" w:cs="MyriadPro-Black"/>
          <w:b/>
          <w:caps/>
          <w:color w:val="000000"/>
          <w:sz w:val="46"/>
          <w:szCs w:val="46"/>
          <w:lang w:eastAsia="ja-JP"/>
        </w:rPr>
        <w:t>Doklad prokazující povolení o umístění stavby v území dle stavebního zákona č. 183/2006 Sb.</w:t>
      </w:r>
    </w:p>
    <w:p w:rsidR="00A90B98" w:rsidRDefault="00A90B98" w:rsidP="0033158A">
      <w:pPr>
        <w:suppressAutoHyphens/>
        <w:spacing w:after="200"/>
        <w:jc w:val="both"/>
        <w:rPr>
          <w:rFonts w:asciiTheme="majorHAnsi" w:hAnsiTheme="majorHAnsi" w:cs="MyriadPro-Black"/>
          <w:caps/>
          <w:sz w:val="40"/>
          <w:szCs w:val="60"/>
        </w:rPr>
      </w:pPr>
    </w:p>
    <w:p w:rsidR="005C32CA" w:rsidRDefault="001151CB" w:rsidP="0033158A">
      <w:pPr>
        <w:suppressAutoHyphens/>
        <w:spacing w:after="200"/>
        <w:jc w:val="both"/>
        <w:rPr>
          <w:rFonts w:asciiTheme="majorHAnsi" w:hAnsiTheme="majorHAnsi" w:cs="MyriadPro-Black"/>
          <w:caps/>
          <w:sz w:val="40"/>
          <w:szCs w:val="60"/>
        </w:rPr>
      </w:pPr>
      <w:r>
        <w:rPr>
          <w:rFonts w:asciiTheme="majorHAnsi" w:hAnsiTheme="majorHAnsi" w:cs="MyriadPro-Black"/>
          <w:caps/>
          <w:sz w:val="40"/>
          <w:szCs w:val="60"/>
        </w:rPr>
        <w:t>Příloha je nerelevantní</w:t>
      </w:r>
    </w:p>
    <w:p w:rsidR="001151CB" w:rsidRDefault="001151CB" w:rsidP="0033158A">
      <w:pPr>
        <w:suppressAutoHyphens/>
        <w:spacing w:after="200"/>
        <w:jc w:val="both"/>
        <w:rPr>
          <w:rFonts w:asciiTheme="majorHAnsi" w:hAnsiTheme="majorHAnsi" w:cs="MyriadPro-Black"/>
          <w:caps/>
          <w:sz w:val="40"/>
          <w:szCs w:val="60"/>
        </w:rPr>
      </w:pPr>
    </w:p>
    <w:p w:rsidR="001151CB" w:rsidRDefault="001151CB" w:rsidP="0033158A">
      <w:pPr>
        <w:suppressAutoHyphens/>
        <w:spacing w:after="200"/>
        <w:jc w:val="both"/>
        <w:rPr>
          <w:rFonts w:asciiTheme="majorHAnsi" w:hAnsiTheme="majorHAnsi" w:cs="MyriadPro-Black"/>
          <w:caps/>
          <w:sz w:val="40"/>
          <w:szCs w:val="60"/>
        </w:rPr>
      </w:pPr>
    </w:p>
    <w:p w:rsidR="001151CB" w:rsidRPr="001151CB" w:rsidRDefault="001151CB" w:rsidP="001151CB">
      <w:pPr>
        <w:jc w:val="both"/>
        <w:rPr>
          <w:rFonts w:asciiTheme="majorHAnsi" w:hAnsiTheme="majorHAnsi"/>
          <w:color w:val="000000" w:themeColor="text1"/>
          <w:u w:val="single"/>
        </w:rPr>
      </w:pPr>
      <w:r w:rsidRPr="001151CB">
        <w:rPr>
          <w:rFonts w:asciiTheme="majorHAnsi" w:hAnsiTheme="majorHAnsi"/>
          <w:color w:val="000000" w:themeColor="text1"/>
          <w:u w:val="single"/>
        </w:rPr>
        <w:t>Stavební úpravy pro RTG přístroj stacionární na I. interní kliniku - kardiologickou</w:t>
      </w:r>
    </w:p>
    <w:p w:rsidR="001151CB" w:rsidRPr="001151CB" w:rsidRDefault="001151CB" w:rsidP="001151CB">
      <w:pPr>
        <w:jc w:val="both"/>
        <w:rPr>
          <w:rFonts w:asciiTheme="majorHAnsi" w:hAnsiTheme="majorHAnsi"/>
          <w:color w:val="000000" w:themeColor="text1"/>
        </w:rPr>
      </w:pPr>
      <w:r w:rsidRPr="001151CB">
        <w:rPr>
          <w:rFonts w:asciiTheme="majorHAnsi" w:hAnsiTheme="majorHAnsi"/>
          <w:color w:val="000000" w:themeColor="text1"/>
        </w:rPr>
        <w:t>Stavení úpravy potřebné k obnově prostor pro nový přístroj probíhaly ve stávající budově, proto nebylo nutno v rámci těchto úprav řešit povolení dle zákona č.</w:t>
      </w:r>
      <w:r w:rsidR="00630136">
        <w:rPr>
          <w:rFonts w:asciiTheme="majorHAnsi" w:hAnsiTheme="majorHAnsi"/>
          <w:color w:val="000000" w:themeColor="text1"/>
        </w:rPr>
        <w:t> </w:t>
      </w:r>
      <w:r w:rsidRPr="001151CB">
        <w:rPr>
          <w:rFonts w:asciiTheme="majorHAnsi" w:hAnsiTheme="majorHAnsi"/>
          <w:color w:val="000000" w:themeColor="text1"/>
        </w:rPr>
        <w:t>183/2006</w:t>
      </w:r>
      <w:r w:rsidR="00630136">
        <w:rPr>
          <w:rFonts w:asciiTheme="majorHAnsi" w:hAnsiTheme="majorHAnsi"/>
          <w:color w:val="000000" w:themeColor="text1"/>
        </w:rPr>
        <w:t> </w:t>
      </w:r>
      <w:r w:rsidRPr="001151CB">
        <w:rPr>
          <w:rFonts w:asciiTheme="majorHAnsi" w:hAnsiTheme="majorHAnsi"/>
          <w:color w:val="000000" w:themeColor="text1"/>
        </w:rPr>
        <w:t>Sb</w:t>
      </w:r>
      <w:r w:rsidR="00630136">
        <w:rPr>
          <w:rFonts w:asciiTheme="majorHAnsi" w:hAnsiTheme="majorHAnsi"/>
          <w:color w:val="000000" w:themeColor="text1"/>
        </w:rPr>
        <w:t>.</w:t>
      </w:r>
      <w:r w:rsidRPr="001151CB">
        <w:rPr>
          <w:rFonts w:asciiTheme="majorHAnsi" w:hAnsiTheme="majorHAnsi"/>
          <w:color w:val="000000" w:themeColor="text1"/>
        </w:rPr>
        <w:t>, o územním plánování a stavebním řádu, ve znění pozdějších předpisů.</w:t>
      </w:r>
    </w:p>
    <w:p w:rsidR="001151CB" w:rsidRDefault="001151CB" w:rsidP="001151CB">
      <w:pPr>
        <w:jc w:val="both"/>
        <w:rPr>
          <w:rFonts w:asciiTheme="majorHAnsi" w:hAnsiTheme="majorHAnsi"/>
          <w:color w:val="000000" w:themeColor="text1"/>
          <w:u w:val="single"/>
        </w:rPr>
      </w:pPr>
    </w:p>
    <w:p w:rsidR="001151CB" w:rsidRPr="001151CB" w:rsidRDefault="001151CB" w:rsidP="001151CB">
      <w:pPr>
        <w:jc w:val="both"/>
        <w:rPr>
          <w:rFonts w:asciiTheme="majorHAnsi" w:hAnsiTheme="majorHAnsi"/>
          <w:color w:val="000000" w:themeColor="text1"/>
          <w:u w:val="single"/>
        </w:rPr>
      </w:pPr>
      <w:r w:rsidRPr="001151CB">
        <w:rPr>
          <w:rFonts w:asciiTheme="majorHAnsi" w:hAnsiTheme="majorHAnsi"/>
          <w:color w:val="000000" w:themeColor="text1"/>
          <w:u w:val="single"/>
        </w:rPr>
        <w:t xml:space="preserve">Stavební úpravy pro </w:t>
      </w:r>
      <w:proofErr w:type="spellStart"/>
      <w:r w:rsidRPr="001151CB">
        <w:rPr>
          <w:rFonts w:asciiTheme="majorHAnsi" w:hAnsiTheme="majorHAnsi"/>
          <w:color w:val="000000" w:themeColor="text1"/>
          <w:u w:val="single"/>
        </w:rPr>
        <w:t>angiolinky</w:t>
      </w:r>
      <w:proofErr w:type="spellEnd"/>
      <w:r w:rsidRPr="001151CB">
        <w:rPr>
          <w:rFonts w:asciiTheme="majorHAnsi" w:hAnsiTheme="majorHAnsi"/>
          <w:color w:val="000000" w:themeColor="text1"/>
          <w:u w:val="single"/>
        </w:rPr>
        <w:t xml:space="preserve"> na I. interní kliniku - kardiologickou</w:t>
      </w:r>
    </w:p>
    <w:p w:rsidR="001151CB" w:rsidRPr="001151CB" w:rsidRDefault="001151CB" w:rsidP="001151CB">
      <w:pPr>
        <w:jc w:val="both"/>
        <w:rPr>
          <w:rFonts w:asciiTheme="majorHAnsi" w:hAnsiTheme="majorHAnsi"/>
          <w:color w:val="000000" w:themeColor="text1"/>
        </w:rPr>
      </w:pPr>
      <w:r w:rsidRPr="001151CB">
        <w:rPr>
          <w:rFonts w:asciiTheme="majorHAnsi" w:hAnsiTheme="majorHAnsi"/>
          <w:color w:val="000000" w:themeColor="text1"/>
        </w:rPr>
        <w:t>Stavební úpravy potřebné k obnově prostor pro nové přístroje budou probíhat ve stávající budově, proto nebude nutno v rámci těchto úprav řešit povolení dle zákona č.</w:t>
      </w:r>
      <w:r w:rsidR="00630136">
        <w:rPr>
          <w:rFonts w:asciiTheme="majorHAnsi" w:hAnsiTheme="majorHAnsi"/>
          <w:color w:val="000000" w:themeColor="text1"/>
        </w:rPr>
        <w:t> </w:t>
      </w:r>
      <w:r w:rsidRPr="001151CB">
        <w:rPr>
          <w:rFonts w:asciiTheme="majorHAnsi" w:hAnsiTheme="majorHAnsi"/>
          <w:color w:val="000000" w:themeColor="text1"/>
        </w:rPr>
        <w:t>183/2006 Sb</w:t>
      </w:r>
      <w:r w:rsidR="00630136">
        <w:rPr>
          <w:rFonts w:asciiTheme="majorHAnsi" w:hAnsiTheme="majorHAnsi"/>
          <w:color w:val="000000" w:themeColor="text1"/>
        </w:rPr>
        <w:t>.</w:t>
      </w:r>
      <w:r w:rsidRPr="001151CB">
        <w:rPr>
          <w:rFonts w:asciiTheme="majorHAnsi" w:hAnsiTheme="majorHAnsi"/>
          <w:color w:val="000000" w:themeColor="text1"/>
        </w:rPr>
        <w:t>, o územním plánování a stavebním řádu, ve znění pozdějších předpisů.</w:t>
      </w:r>
    </w:p>
    <w:p w:rsidR="001151CB" w:rsidRDefault="001151CB" w:rsidP="001151CB">
      <w:pPr>
        <w:jc w:val="both"/>
        <w:rPr>
          <w:rFonts w:asciiTheme="majorHAnsi" w:hAnsiTheme="majorHAnsi"/>
          <w:color w:val="000000" w:themeColor="text1"/>
          <w:u w:val="single"/>
        </w:rPr>
      </w:pPr>
    </w:p>
    <w:p w:rsidR="001151CB" w:rsidRPr="001151CB" w:rsidRDefault="001151CB" w:rsidP="001151CB">
      <w:pPr>
        <w:jc w:val="both"/>
        <w:rPr>
          <w:rFonts w:asciiTheme="majorHAnsi" w:hAnsiTheme="majorHAnsi"/>
          <w:color w:val="000000" w:themeColor="text1"/>
          <w:u w:val="single"/>
        </w:rPr>
      </w:pPr>
      <w:r w:rsidRPr="001151CB">
        <w:rPr>
          <w:rFonts w:asciiTheme="majorHAnsi" w:hAnsiTheme="majorHAnsi"/>
          <w:color w:val="000000" w:themeColor="text1"/>
          <w:u w:val="single"/>
        </w:rPr>
        <w:t>Rekonstrukce Radiologické kliniky</w:t>
      </w:r>
    </w:p>
    <w:p w:rsidR="001151CB" w:rsidRPr="001151CB" w:rsidRDefault="001151CB" w:rsidP="001151CB">
      <w:pPr>
        <w:jc w:val="both"/>
        <w:rPr>
          <w:rFonts w:asciiTheme="majorHAnsi" w:hAnsiTheme="majorHAnsi"/>
        </w:rPr>
      </w:pPr>
      <w:r w:rsidRPr="001151CB">
        <w:rPr>
          <w:rFonts w:asciiTheme="majorHAnsi" w:hAnsiTheme="majorHAnsi"/>
          <w:color w:val="000000" w:themeColor="text1"/>
        </w:rPr>
        <w:t>Stavební úpravy probíhají ve stávající budově, proto nebylo nutno v rámci těchto úprav řešit povolení dle zákona č. 183/2006 Sb</w:t>
      </w:r>
      <w:r w:rsidR="00630136">
        <w:rPr>
          <w:rFonts w:asciiTheme="majorHAnsi" w:hAnsiTheme="majorHAnsi"/>
          <w:color w:val="000000" w:themeColor="text1"/>
        </w:rPr>
        <w:t>.</w:t>
      </w:r>
      <w:r w:rsidRPr="001151CB">
        <w:rPr>
          <w:rFonts w:asciiTheme="majorHAnsi" w:hAnsiTheme="majorHAnsi"/>
          <w:color w:val="000000" w:themeColor="text1"/>
        </w:rPr>
        <w:t>, o územním plánování a stavebním řádu, ve znění pozdějších předpisů.</w:t>
      </w:r>
      <w:bookmarkStart w:id="1" w:name="_GoBack"/>
      <w:bookmarkEnd w:id="1"/>
    </w:p>
    <w:p w:rsidR="001151CB" w:rsidRDefault="001151CB" w:rsidP="0033158A">
      <w:pPr>
        <w:suppressAutoHyphens/>
        <w:spacing w:after="200"/>
        <w:jc w:val="both"/>
        <w:rPr>
          <w:rFonts w:asciiTheme="majorHAnsi" w:eastAsia="MS Mincho" w:hAnsiTheme="majorHAnsi" w:cs="MyriadPro-Black"/>
          <w:b/>
          <w:caps/>
          <w:color w:val="000000"/>
          <w:sz w:val="46"/>
          <w:szCs w:val="46"/>
          <w:lang w:eastAsia="ja-JP"/>
        </w:rPr>
      </w:pPr>
    </w:p>
    <w:sectPr w:rsidR="001151CB"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ADB" w:rsidRDefault="00BB4ADB" w:rsidP="00634381">
      <w:r>
        <w:separator/>
      </w:r>
    </w:p>
  </w:endnote>
  <w:endnote w:type="continuationSeparator" w:id="0">
    <w:p w:rsidR="00BB4ADB" w:rsidRDefault="00BB4ADB"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ADB" w:rsidRDefault="00BB4ADB" w:rsidP="00634381">
      <w:r>
        <w:separator/>
      </w:r>
    </w:p>
  </w:footnote>
  <w:footnote w:type="continuationSeparator" w:id="0">
    <w:p w:rsidR="00BB4ADB" w:rsidRDefault="00BB4ADB"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441E7A" w:rsidP="000E1128">
    <w:pPr>
      <w:pStyle w:val="Zhlav"/>
      <w:jc w:val="center"/>
    </w:pPr>
    <w:r>
      <w:rPr>
        <w:noProof/>
      </w:rPr>
      <w:drawing>
        <wp:anchor distT="0" distB="0" distL="114300" distR="114300" simplePos="0" relativeHeight="251659264" behindDoc="0" locked="1" layoutInCell="1" allowOverlap="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anchor>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7D464BDB"/>
    <w:multiLevelType w:val="hybridMultilevel"/>
    <w:tmpl w:val="0A2EDEB0"/>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F96"/>
    <w:rsid w:val="0000006C"/>
    <w:rsid w:val="00001A5A"/>
    <w:rsid w:val="00014F63"/>
    <w:rsid w:val="000459CB"/>
    <w:rsid w:val="0005364B"/>
    <w:rsid w:val="000562C0"/>
    <w:rsid w:val="0005717F"/>
    <w:rsid w:val="00057399"/>
    <w:rsid w:val="00057C7F"/>
    <w:rsid w:val="00070FE9"/>
    <w:rsid w:val="000857A9"/>
    <w:rsid w:val="0009771F"/>
    <w:rsid w:val="000E1128"/>
    <w:rsid w:val="00106AD7"/>
    <w:rsid w:val="001151CB"/>
    <w:rsid w:val="001272B4"/>
    <w:rsid w:val="00132E30"/>
    <w:rsid w:val="00141C5B"/>
    <w:rsid w:val="001446BA"/>
    <w:rsid w:val="00155A3F"/>
    <w:rsid w:val="00162CA1"/>
    <w:rsid w:val="00174CA1"/>
    <w:rsid w:val="001A4AAE"/>
    <w:rsid w:val="001C1713"/>
    <w:rsid w:val="001E18AA"/>
    <w:rsid w:val="00204D9A"/>
    <w:rsid w:val="00213056"/>
    <w:rsid w:val="00213558"/>
    <w:rsid w:val="0021750B"/>
    <w:rsid w:val="00221B02"/>
    <w:rsid w:val="002265AB"/>
    <w:rsid w:val="00231F50"/>
    <w:rsid w:val="00241DB1"/>
    <w:rsid w:val="0026378D"/>
    <w:rsid w:val="002748BB"/>
    <w:rsid w:val="00286C01"/>
    <w:rsid w:val="002C177C"/>
    <w:rsid w:val="002F4AF8"/>
    <w:rsid w:val="00304473"/>
    <w:rsid w:val="00320082"/>
    <w:rsid w:val="003229C3"/>
    <w:rsid w:val="00324CD8"/>
    <w:rsid w:val="0033158A"/>
    <w:rsid w:val="0033728D"/>
    <w:rsid w:val="00346D17"/>
    <w:rsid w:val="003914D2"/>
    <w:rsid w:val="00396833"/>
    <w:rsid w:val="003A442E"/>
    <w:rsid w:val="003A775F"/>
    <w:rsid w:val="003A7A28"/>
    <w:rsid w:val="003D14CB"/>
    <w:rsid w:val="003D5BDE"/>
    <w:rsid w:val="003E1A58"/>
    <w:rsid w:val="003F51AD"/>
    <w:rsid w:val="00430D67"/>
    <w:rsid w:val="00441E7A"/>
    <w:rsid w:val="00482EA1"/>
    <w:rsid w:val="00482F73"/>
    <w:rsid w:val="004849AE"/>
    <w:rsid w:val="00486EE4"/>
    <w:rsid w:val="004A323F"/>
    <w:rsid w:val="004A5C11"/>
    <w:rsid w:val="004C1F8F"/>
    <w:rsid w:val="004E38D0"/>
    <w:rsid w:val="00502702"/>
    <w:rsid w:val="005211DB"/>
    <w:rsid w:val="00526EDC"/>
    <w:rsid w:val="00542340"/>
    <w:rsid w:val="00554DE4"/>
    <w:rsid w:val="0056072C"/>
    <w:rsid w:val="0057758E"/>
    <w:rsid w:val="00585341"/>
    <w:rsid w:val="00596086"/>
    <w:rsid w:val="005B7542"/>
    <w:rsid w:val="005C32CA"/>
    <w:rsid w:val="005E4532"/>
    <w:rsid w:val="005E5868"/>
    <w:rsid w:val="005E7F63"/>
    <w:rsid w:val="006139F2"/>
    <w:rsid w:val="006221F8"/>
    <w:rsid w:val="00630136"/>
    <w:rsid w:val="00632B48"/>
    <w:rsid w:val="00634381"/>
    <w:rsid w:val="00641BC0"/>
    <w:rsid w:val="006532D6"/>
    <w:rsid w:val="00672C50"/>
    <w:rsid w:val="0067736D"/>
    <w:rsid w:val="006803CD"/>
    <w:rsid w:val="0069719B"/>
    <w:rsid w:val="006A26D8"/>
    <w:rsid w:val="006E5C82"/>
    <w:rsid w:val="006E72F1"/>
    <w:rsid w:val="006F16C1"/>
    <w:rsid w:val="00714EBA"/>
    <w:rsid w:val="00722201"/>
    <w:rsid w:val="00733279"/>
    <w:rsid w:val="0076431E"/>
    <w:rsid w:val="007852CE"/>
    <w:rsid w:val="0078659D"/>
    <w:rsid w:val="007970A5"/>
    <w:rsid w:val="007B0601"/>
    <w:rsid w:val="007C0AB0"/>
    <w:rsid w:val="007D5110"/>
    <w:rsid w:val="007D6374"/>
    <w:rsid w:val="007F4D22"/>
    <w:rsid w:val="00814A62"/>
    <w:rsid w:val="00820DD0"/>
    <w:rsid w:val="00824924"/>
    <w:rsid w:val="00841972"/>
    <w:rsid w:val="00844F3C"/>
    <w:rsid w:val="00854104"/>
    <w:rsid w:val="00863444"/>
    <w:rsid w:val="008641DD"/>
    <w:rsid w:val="0087769F"/>
    <w:rsid w:val="00883ADA"/>
    <w:rsid w:val="00894E4C"/>
    <w:rsid w:val="00895CD7"/>
    <w:rsid w:val="008A5F96"/>
    <w:rsid w:val="008B3143"/>
    <w:rsid w:val="008C23AA"/>
    <w:rsid w:val="008C7C93"/>
    <w:rsid w:val="008D7EED"/>
    <w:rsid w:val="008E1490"/>
    <w:rsid w:val="008E260A"/>
    <w:rsid w:val="008F7B0F"/>
    <w:rsid w:val="00900F86"/>
    <w:rsid w:val="00932786"/>
    <w:rsid w:val="00952FC0"/>
    <w:rsid w:val="0095389E"/>
    <w:rsid w:val="00953A1D"/>
    <w:rsid w:val="009660DF"/>
    <w:rsid w:val="0097542E"/>
    <w:rsid w:val="00990F0A"/>
    <w:rsid w:val="00991CCA"/>
    <w:rsid w:val="009A6BC1"/>
    <w:rsid w:val="009C5F41"/>
    <w:rsid w:val="009D2F16"/>
    <w:rsid w:val="009D5E0D"/>
    <w:rsid w:val="009E4F57"/>
    <w:rsid w:val="009E545C"/>
    <w:rsid w:val="00A24831"/>
    <w:rsid w:val="00A3659F"/>
    <w:rsid w:val="00A41E6C"/>
    <w:rsid w:val="00A520D4"/>
    <w:rsid w:val="00A67C37"/>
    <w:rsid w:val="00A90B98"/>
    <w:rsid w:val="00AA6E68"/>
    <w:rsid w:val="00AB7E23"/>
    <w:rsid w:val="00AC0E18"/>
    <w:rsid w:val="00AC4029"/>
    <w:rsid w:val="00AC5636"/>
    <w:rsid w:val="00AE0642"/>
    <w:rsid w:val="00AE18D6"/>
    <w:rsid w:val="00B32019"/>
    <w:rsid w:val="00B32AB8"/>
    <w:rsid w:val="00B55EB2"/>
    <w:rsid w:val="00B56775"/>
    <w:rsid w:val="00B7197B"/>
    <w:rsid w:val="00B81B87"/>
    <w:rsid w:val="00B8276E"/>
    <w:rsid w:val="00BB4ADB"/>
    <w:rsid w:val="00C053B0"/>
    <w:rsid w:val="00C23D85"/>
    <w:rsid w:val="00C23F14"/>
    <w:rsid w:val="00C24C75"/>
    <w:rsid w:val="00C5071F"/>
    <w:rsid w:val="00C57BF5"/>
    <w:rsid w:val="00C60E89"/>
    <w:rsid w:val="00C663FB"/>
    <w:rsid w:val="00C85696"/>
    <w:rsid w:val="00CC21DF"/>
    <w:rsid w:val="00CD0A95"/>
    <w:rsid w:val="00CF4451"/>
    <w:rsid w:val="00CF5985"/>
    <w:rsid w:val="00D04B31"/>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941D5"/>
    <w:rsid w:val="00EB0EA0"/>
    <w:rsid w:val="00EB2460"/>
    <w:rsid w:val="00EB4303"/>
    <w:rsid w:val="00EC190D"/>
    <w:rsid w:val="00EE5171"/>
    <w:rsid w:val="00F02008"/>
    <w:rsid w:val="00F03985"/>
    <w:rsid w:val="00F11638"/>
    <w:rsid w:val="00F16D01"/>
    <w:rsid w:val="00F31F10"/>
    <w:rsid w:val="00F33CAB"/>
    <w:rsid w:val="00F577E6"/>
    <w:rsid w:val="00F633F9"/>
    <w:rsid w:val="00F63713"/>
    <w:rsid w:val="00F70BB4"/>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16F0C"/>
  <w15:docId w15:val="{C9B48ECC-FF08-4279-B02F-7E6BD930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aliases w:val="Odstavec_muj,Nad,Odstavec cíl se seznamem,Odstavec se seznamem5,List Paragraph"/>
    <w:basedOn w:val="Normln"/>
    <w:link w:val="OdstavecseseznamemChar"/>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OdstavecseseznamemChar">
    <w:name w:val="Odstavec se seznamem Char"/>
    <w:aliases w:val="Odstavec_muj Char,Nad Char,Odstavec cíl se seznamem Char,Odstavec se seznamem5 Char,List Paragraph Char"/>
    <w:link w:val="Odstavecseseznamem"/>
    <w:uiPriority w:val="34"/>
    <w:locked/>
    <w:rsid w:val="0033158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249DF-5004-4C04-9A71-78B752DB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165</Words>
  <Characters>980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Mokrášová Jitka, Bc.</cp:lastModifiedBy>
  <cp:revision>10</cp:revision>
  <cp:lastPrinted>2017-03-20T13:34:00Z</cp:lastPrinted>
  <dcterms:created xsi:type="dcterms:W3CDTF">2021-03-01T12:14:00Z</dcterms:created>
  <dcterms:modified xsi:type="dcterms:W3CDTF">2021-05-03T14:39:00Z</dcterms:modified>
</cp:coreProperties>
</file>