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</w:t>
      </w:r>
      <w:r w:rsidR="00C56B1F">
        <w:rPr>
          <w:rFonts w:ascii="Calibri" w:hAnsi="Calibri"/>
          <w:sz w:val="22"/>
          <w:szCs w:val="22"/>
        </w:rPr>
        <w:t>prof</w:t>
      </w:r>
      <w:r w:rsidR="009160A9"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9160A9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9E05DE"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…………….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E77AB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C6E2A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E16997">
        <w:rPr>
          <w:rFonts w:asciiTheme="minorHAnsi" w:hAnsiTheme="minorHAnsi" w:cstheme="minorHAnsi"/>
          <w:sz w:val="22"/>
          <w:szCs w:val="22"/>
        </w:rPr>
        <w:t>otevřeného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řízení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k v platném znění zahájeného </w:t>
      </w:r>
      <w:r w:rsidR="00C56B1F">
        <w:rPr>
          <w:rFonts w:asciiTheme="minorHAnsi" w:hAnsiTheme="minorHAnsi" w:cstheme="minorHAnsi"/>
          <w:sz w:val="22"/>
          <w:szCs w:val="22"/>
        </w:rPr>
        <w:t>objednatelem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E5A32" w:rsidRPr="005F2137">
        <w:rPr>
          <w:rFonts w:asciiTheme="minorHAnsi" w:hAnsiTheme="minorHAnsi"/>
          <w:b/>
          <w:sz w:val="22"/>
        </w:rPr>
        <w:t>„</w:t>
      </w:r>
      <w:r w:rsidR="0002797C">
        <w:rPr>
          <w:rFonts w:asciiTheme="minorHAnsi" w:hAnsiTheme="minorHAnsi"/>
          <w:b/>
          <w:sz w:val="22"/>
        </w:rPr>
        <w:t>Přímá digitalizace RTG pracoviště</w:t>
      </w:r>
      <w:r w:rsidR="009E5A32" w:rsidRPr="005F2137">
        <w:rPr>
          <w:rFonts w:asciiTheme="minorHAnsi" w:hAnsiTheme="minorHAnsi"/>
          <w:b/>
          <w:sz w:val="22"/>
        </w:rPr>
        <w:t>“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4313C9">
        <w:rPr>
          <w:rFonts w:asciiTheme="minorHAnsi" w:hAnsiTheme="minorHAnsi" w:cstheme="minorHAnsi"/>
          <w:b/>
          <w:sz w:val="22"/>
          <w:szCs w:val="22"/>
        </w:rPr>
        <w:t>VZ-20</w:t>
      </w:r>
      <w:r w:rsidR="00CC014D">
        <w:rPr>
          <w:rFonts w:asciiTheme="minorHAnsi" w:hAnsiTheme="minorHAnsi" w:cstheme="minorHAnsi"/>
          <w:b/>
          <w:sz w:val="22"/>
          <w:szCs w:val="22"/>
        </w:rPr>
        <w:t>20</w:t>
      </w:r>
      <w:r w:rsidR="004313C9">
        <w:rPr>
          <w:rFonts w:asciiTheme="minorHAnsi" w:hAnsiTheme="minorHAnsi" w:cstheme="minorHAnsi"/>
          <w:b/>
          <w:sz w:val="22"/>
          <w:szCs w:val="22"/>
        </w:rPr>
        <w:t>-00</w:t>
      </w:r>
      <w:r w:rsidR="00CC014D">
        <w:rPr>
          <w:rFonts w:asciiTheme="minorHAnsi" w:hAnsiTheme="minorHAnsi" w:cstheme="minorHAnsi"/>
          <w:b/>
          <w:sz w:val="22"/>
          <w:szCs w:val="22"/>
        </w:rPr>
        <w:t>0</w:t>
      </w:r>
      <w:r w:rsidR="0002797C">
        <w:rPr>
          <w:rFonts w:asciiTheme="minorHAnsi" w:hAnsiTheme="minorHAnsi" w:cstheme="minorHAnsi"/>
          <w:b/>
          <w:sz w:val="22"/>
          <w:szCs w:val="22"/>
        </w:rPr>
        <w:t>112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  <w:r w:rsidR="00945C6D">
        <w:rPr>
          <w:rFonts w:asciiTheme="minorHAnsi" w:hAnsiTheme="minorHAnsi" w:cstheme="minorHAnsi"/>
          <w:sz w:val="22"/>
          <w:szCs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="00AC6E2A">
        <w:rPr>
          <w:rFonts w:cs="TimesNewRoman"/>
          <w:sz w:val="22"/>
          <w:szCs w:val="22"/>
        </w:rPr>
        <w:t xml:space="preserve">Místem plnění je </w:t>
      </w:r>
      <w:r w:rsidR="0002797C">
        <w:rPr>
          <w:rFonts w:cs="TimesNewRoman"/>
          <w:sz w:val="22"/>
          <w:szCs w:val="22"/>
        </w:rPr>
        <w:t xml:space="preserve">Radiologická klinika </w:t>
      </w:r>
      <w:r w:rsidR="00AC6E2A">
        <w:rPr>
          <w:rFonts w:cs="TimesNewRoman"/>
          <w:sz w:val="22"/>
          <w:szCs w:val="22"/>
        </w:rPr>
        <w:t>Fakultní nemocnice Olomouc</w:t>
      </w:r>
      <w:r w:rsidRPr="002362B4">
        <w:rPr>
          <w:rFonts w:cs="TimesNewRoman"/>
          <w:sz w:val="22"/>
          <w:szCs w:val="22"/>
        </w:rPr>
        <w:t xml:space="preserve">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</w:t>
          </w:r>
          <w:r w:rsidR="009F0438" w:rsidRPr="009F0438">
            <w:rPr>
              <w:b/>
              <w:sz w:val="22"/>
            </w:rPr>
            <w:t xml:space="preserve">  za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za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</w:t>
      </w:r>
      <w:r w:rsidRPr="005216C4">
        <w:rPr>
          <w:rFonts w:cs="Arial"/>
          <w:sz w:val="22"/>
        </w:rPr>
        <w:lastRenderedPageBreak/>
        <w:t>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…………………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.....................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napToGrid w:val="0"/>
          <w:sz w:val="22"/>
        </w:rPr>
        <w:t>48</w:t>
      </w:r>
      <w:r w:rsidRPr="009F0438">
        <w:rPr>
          <w:sz w:val="22"/>
        </w:rPr>
        <w:t xml:space="preserve"> </w:t>
      </w:r>
      <w:r w:rsidRPr="00E77ABE">
        <w:rPr>
          <w:b/>
          <w:sz w:val="22"/>
        </w:rPr>
        <w:t>hodin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z w:val="22"/>
        </w:rPr>
        <w:t>5 dnů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:rsidR="00E77ABE" w:rsidRPr="00AC70F0" w:rsidRDefault="00E77ABE" w:rsidP="00E77ABE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</w:t>
      </w:r>
      <w:r w:rsidRPr="00E139FA">
        <w:rPr>
          <w:sz w:val="22"/>
        </w:rPr>
        <w:lastRenderedPageBreak/>
        <w:t>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</w:t>
      </w:r>
      <w:r w:rsidRPr="00AC70F0">
        <w:rPr>
          <w:rFonts w:ascii="Calibri" w:hAnsi="Calibri"/>
          <w:sz w:val="22"/>
          <w:szCs w:val="22"/>
        </w:rPr>
        <w:lastRenderedPageBreak/>
        <w:t xml:space="preserve">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945C6D" w:rsidRDefault="00945C6D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945C6D" w:rsidRDefault="00945C6D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</w:t>
      </w:r>
      <w:r w:rsidR="00713080" w:rsidRPr="00AA2903">
        <w:rPr>
          <w:rFonts w:ascii="Calibri" w:hAnsi="Calibri"/>
          <w:color w:val="000000"/>
          <w:sz w:val="22"/>
          <w:szCs w:val="22"/>
        </w:rPr>
        <w:t>jež</w:t>
      </w:r>
      <w:r w:rsidRPr="00AA2903">
        <w:rPr>
          <w:rFonts w:ascii="Calibri" w:hAnsi="Calibri"/>
          <w:color w:val="000000"/>
          <w:sz w:val="22"/>
          <w:szCs w:val="22"/>
        </w:rPr>
        <w:t xml:space="preserve">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="00713080" w:rsidRPr="00AA2903">
        <w:rPr>
          <w:rFonts w:ascii="Calibri" w:hAnsi="Calibri"/>
          <w:color w:val="000000"/>
          <w:sz w:val="22"/>
          <w:szCs w:val="22"/>
        </w:rPr>
        <w:t>smlouva, na</w:t>
      </w:r>
      <w:r w:rsidRPr="00AA2903">
        <w:rPr>
          <w:rFonts w:ascii="Calibri" w:hAnsi="Calibri"/>
          <w:color w:val="000000"/>
          <w:sz w:val="22"/>
          <w:szCs w:val="22"/>
        </w:rPr>
        <w:t xml:space="preserve">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</w:t>
      </w:r>
      <w:r w:rsidR="00713080" w:rsidRPr="00AA2903">
        <w:rPr>
          <w:rFonts w:ascii="Calibri" w:hAnsi="Calibri"/>
          <w:color w:val="000000"/>
          <w:sz w:val="22"/>
          <w:szCs w:val="22"/>
        </w:rPr>
        <w:t xml:space="preserve">ustanovení </w:t>
      </w:r>
      <w:r w:rsidR="00713080">
        <w:rPr>
          <w:rFonts w:ascii="Calibri" w:hAnsi="Calibri"/>
          <w:color w:val="000000"/>
          <w:sz w:val="22"/>
          <w:szCs w:val="22"/>
        </w:rPr>
        <w:t>kupní</w:t>
      </w:r>
      <w:r w:rsidR="00D10E15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>2.</w:t>
      </w:r>
      <w:r w:rsidRPr="00C90127">
        <w:rPr>
          <w:rFonts w:ascii="Calibri" w:hAnsi="Calibri"/>
          <w:color w:val="000000"/>
          <w:sz w:val="22"/>
          <w:szCs w:val="22"/>
        </w:rPr>
        <w:tab/>
      </w:r>
      <w:r w:rsidRPr="00C90127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a) Hodinová sazba servisního technika 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c)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d)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e) celkový náklad za jednotlivou periodickou elektrickou revizi / kontrolu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f) </w:t>
      </w:r>
      <w:r w:rsidRPr="00C90127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DB4A47" w:rsidRDefault="00DB4A47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5056D" w:rsidRPr="00AA2903" w:rsidRDefault="00C15EA4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="009160A9" w:rsidRPr="00AA2903">
        <w:rPr>
          <w:rFonts w:ascii="Calibri" w:hAnsi="Calibri"/>
          <w:sz w:val="22"/>
          <w:szCs w:val="22"/>
        </w:rPr>
        <w:t xml:space="preserve"> </w:t>
      </w:r>
      <w:r w:rsidR="009160A9">
        <w:rPr>
          <w:rFonts w:ascii="Calibri" w:hAnsi="Calibri"/>
          <w:sz w:val="22"/>
          <w:szCs w:val="22"/>
        </w:rPr>
        <w:t xml:space="preserve">Každá jednotlivá faktura </w:t>
      </w:r>
      <w:r w:rsidR="009160A9" w:rsidRPr="00A66EAF">
        <w:rPr>
          <w:rFonts w:ascii="Calibri" w:hAnsi="Calibri"/>
          <w:sz w:val="22"/>
          <w:szCs w:val="22"/>
        </w:rPr>
        <w:t>vystavená v rámci sml</w:t>
      </w:r>
      <w:r w:rsidR="009160A9">
        <w:rPr>
          <w:rFonts w:ascii="Calibri" w:hAnsi="Calibri"/>
          <w:sz w:val="22"/>
          <w:szCs w:val="22"/>
        </w:rPr>
        <w:t>uvního vztahu založeného touto s</w:t>
      </w:r>
      <w:r w:rsidR="009160A9"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="009160A9" w:rsidRPr="00CC528A">
        <w:rPr>
          <w:rFonts w:ascii="Calibri" w:hAnsi="Calibri"/>
          <w:sz w:val="22"/>
          <w:szCs w:val="22"/>
        </w:rPr>
        <w:t xml:space="preserve">zakázky </w:t>
      </w:r>
      <w:r w:rsidR="004313C9">
        <w:rPr>
          <w:rFonts w:ascii="Calibri" w:hAnsi="Calibri"/>
          <w:b/>
          <w:sz w:val="22"/>
          <w:szCs w:val="22"/>
        </w:rPr>
        <w:t>VZ-20</w:t>
      </w:r>
      <w:r w:rsidR="00CC014D">
        <w:rPr>
          <w:rFonts w:ascii="Calibri" w:hAnsi="Calibri"/>
          <w:b/>
          <w:sz w:val="22"/>
          <w:szCs w:val="22"/>
        </w:rPr>
        <w:t>20</w:t>
      </w:r>
      <w:r w:rsidR="004313C9">
        <w:rPr>
          <w:rFonts w:ascii="Calibri" w:hAnsi="Calibri"/>
          <w:b/>
          <w:sz w:val="22"/>
          <w:szCs w:val="22"/>
        </w:rPr>
        <w:t>-00</w:t>
      </w:r>
      <w:r w:rsidR="00CC014D">
        <w:rPr>
          <w:rFonts w:ascii="Calibri" w:hAnsi="Calibri"/>
          <w:b/>
          <w:sz w:val="22"/>
          <w:szCs w:val="22"/>
        </w:rPr>
        <w:t>0</w:t>
      </w:r>
      <w:r w:rsidR="0002797C">
        <w:rPr>
          <w:rFonts w:ascii="Calibri" w:hAnsi="Calibri"/>
          <w:b/>
          <w:sz w:val="22"/>
          <w:szCs w:val="22"/>
        </w:rPr>
        <w:t>112</w:t>
      </w:r>
      <w:r w:rsidR="00C67919">
        <w:rPr>
          <w:rFonts w:ascii="Calibri" w:hAnsi="Calibri"/>
          <w:b/>
          <w:sz w:val="22"/>
          <w:szCs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>
        <w:rPr>
          <w:rFonts w:ascii="Calibri" w:hAnsi="Calibri"/>
          <w:sz w:val="22"/>
          <w:szCs w:val="22"/>
        </w:rPr>
        <w:t>prokazatelného doručení</w:t>
      </w:r>
      <w:r w:rsidR="009160A9" w:rsidRPr="00AA2903">
        <w:rPr>
          <w:rFonts w:ascii="Calibri" w:hAnsi="Calibri"/>
          <w:sz w:val="22"/>
          <w:szCs w:val="22"/>
        </w:rPr>
        <w:t xml:space="preserve"> faktury</w:t>
      </w:r>
      <w:r w:rsidR="003C1DD8">
        <w:rPr>
          <w:rFonts w:ascii="Calibri" w:hAnsi="Calibri"/>
          <w:sz w:val="22"/>
          <w:szCs w:val="22"/>
        </w:rPr>
        <w:t xml:space="preserve"> </w:t>
      </w:r>
      <w:r w:rsidR="000603FB">
        <w:rPr>
          <w:rFonts w:ascii="Calibri" w:hAnsi="Calibri"/>
          <w:sz w:val="22"/>
          <w:szCs w:val="22"/>
        </w:rPr>
        <w:t>objednateli</w:t>
      </w:r>
      <w:r w:rsidR="003C1DD8">
        <w:rPr>
          <w:rFonts w:ascii="Calibri" w:hAnsi="Calibri"/>
          <w:sz w:val="22"/>
          <w:szCs w:val="22"/>
        </w:rPr>
        <w:t>. J</w:t>
      </w:r>
      <w:r w:rsidR="009160A9" w:rsidRPr="00AA2903">
        <w:rPr>
          <w:rFonts w:ascii="Calibri" w:hAnsi="Calibri"/>
          <w:sz w:val="22"/>
          <w:szCs w:val="22"/>
        </w:rPr>
        <w:t>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>
        <w:rPr>
          <w:rFonts w:ascii="Calibri" w:hAnsi="Calibri"/>
          <w:sz w:val="22"/>
          <w:szCs w:val="22"/>
        </w:rPr>
        <w:t xml:space="preserve">začíná </w:t>
      </w:r>
      <w:r w:rsidR="009160A9" w:rsidRPr="00AA2903">
        <w:rPr>
          <w:rFonts w:ascii="Calibri" w:hAnsi="Calibri"/>
          <w:sz w:val="22"/>
          <w:szCs w:val="22"/>
        </w:rPr>
        <w:t>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C15EA4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945C6D" w:rsidRDefault="00945C6D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945C6D" w:rsidRDefault="000D668F" w:rsidP="00E77ABE">
      <w:pPr>
        <w:pStyle w:val="Zkladntextodsazen"/>
        <w:spacing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9160A9" w:rsidRDefault="009160A9" w:rsidP="009E5A32">
      <w:pPr>
        <w:jc w:val="both"/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  <w:r w:rsidRPr="00B00EE9">
        <w:rPr>
          <w:rFonts w:asciiTheme="minorHAnsi" w:hAnsiTheme="minorHAnsi" w:cs="Arial"/>
          <w:sz w:val="22"/>
        </w:rPr>
        <w:t>V Olomouci dne</w:t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  <w:t>V</w:t>
      </w:r>
      <w:sdt>
        <w:sdtPr>
          <w:rPr>
            <w:rFonts w:asciiTheme="minorHAnsi" w:hAnsiTheme="minorHAnsi" w:cs="Arial"/>
            <w:sz w:val="22"/>
          </w:rPr>
          <w:id w:val="203216748"/>
          <w:placeholder>
            <w:docPart w:val="BCF7226148C3435D88A1050191B3D335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.........................</w:t>
          </w:r>
        </w:sdtContent>
      </w:sdt>
      <w:r w:rsidRPr="00B00EE9">
        <w:rPr>
          <w:rFonts w:asciiTheme="minorHAnsi" w:hAnsiTheme="minorHAnsi" w:cs="Arial"/>
          <w:sz w:val="22"/>
        </w:rPr>
        <w:t>dne</w:t>
      </w:r>
      <w:sdt>
        <w:sdtPr>
          <w:rPr>
            <w:rFonts w:asciiTheme="minorHAnsi" w:hAnsiTheme="minorHAnsi" w:cs="Arial"/>
            <w:sz w:val="22"/>
          </w:rPr>
          <w:id w:val="1563599368"/>
          <w:placeholder>
            <w:docPart w:val="85CCDFA5B1EA45F4AE4D65E97E9B292A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……………….</w:t>
          </w:r>
        </w:sdtContent>
      </w:sdt>
    </w:p>
    <w:p w:rsidR="00E77ABE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……………………………………………………..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C86368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Fakultní nemocnice Olomouc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……………………………………………………..</w:t>
          </w:r>
        </w:sdtContent>
      </w:sdt>
    </w:p>
    <w:p w:rsidR="00E77ABE" w:rsidRPr="00B00EE9" w:rsidRDefault="00E77ABE" w:rsidP="00E77ABE">
      <w:pPr>
        <w:spacing w:line="23" w:lineRule="atLea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……………………………………………………..</w:t>
          </w:r>
        </w:sdtContent>
      </w:sdt>
    </w:p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 w:cs="Arial"/>
          <w:b/>
          <w:sz w:val="22"/>
        </w:rPr>
      </w:pPr>
      <w:r w:rsidRPr="00945C6D">
        <w:rPr>
          <w:rFonts w:asciiTheme="minorHAnsi" w:hAnsiTheme="minorHAnsi"/>
          <w:b/>
          <w:sz w:val="22"/>
          <w:szCs w:val="22"/>
        </w:rPr>
        <w:t xml:space="preserve">Příloha č. 1 – Specifikace </w:t>
      </w:r>
      <w:r w:rsidRPr="00945C6D">
        <w:rPr>
          <w:rFonts w:asciiTheme="minorHAnsi" w:hAnsiTheme="minorHAnsi" w:cs="Arial"/>
          <w:b/>
          <w:sz w:val="22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CA636F" w:rsidP="009E5A32">
          <w:pPr>
            <w:jc w:val="both"/>
          </w:pPr>
        </w:p>
      </w:sdtContent>
    </w:sdt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/>
          <w:b/>
          <w:sz w:val="22"/>
          <w:szCs w:val="22"/>
        </w:rPr>
      </w:pPr>
      <w:r w:rsidRPr="00945C6D">
        <w:rPr>
          <w:rFonts w:asciiTheme="minorHAnsi" w:hAnsiTheme="minorHAnsi"/>
          <w:b/>
          <w:sz w:val="22"/>
          <w:szCs w:val="22"/>
        </w:rPr>
        <w:t>Příloha č. 2 – Seznam spotřebního materiálu</w:t>
      </w:r>
    </w:p>
    <w:p w:rsidR="00945C6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r w:rsidRPr="00E43755">
        <w:rPr>
          <w:rFonts w:asciiTheme="minorHAnsi" w:hAnsiTheme="minorHAnsi"/>
          <w:sz w:val="20"/>
        </w:rPr>
        <w:t>spotřební materiál potřebný k provedení</w:t>
      </w:r>
      <w:r w:rsidRPr="00E43755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>
        <w:rPr>
          <w:rFonts w:asciiTheme="minorHAnsi" w:hAnsiTheme="minorHAnsi" w:cs="Arial"/>
          <w:sz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CA636F" w:rsidP="00945C6D">
          <w:pPr>
            <w:jc w:val="both"/>
          </w:pPr>
        </w:p>
      </w:sdtContent>
    </w:sdt>
    <w:p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10" w:rsidRDefault="007B6D10" w:rsidP="009160A9">
      <w:r>
        <w:separator/>
      </w:r>
    </w:p>
  </w:endnote>
  <w:endnote w:type="continuationSeparator" w:id="0">
    <w:p w:rsidR="007B6D10" w:rsidRDefault="007B6D1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10" w:rsidRDefault="007B6D10" w:rsidP="009160A9">
      <w:r>
        <w:separator/>
      </w:r>
    </w:p>
  </w:footnote>
  <w:footnote w:type="continuationSeparator" w:id="0">
    <w:p w:rsidR="007B6D10" w:rsidRDefault="007B6D1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mM7BXEKEkK1I6lwnR5gGE+ArtdE4uPKMlfHMgJ/Df2953T6rjj00/Fa+7rPOF2vMryNhtjG71SxUzVDlCpXjng==" w:salt="IxSA88lOKGT0MEAO2gkybQ==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25AA3"/>
    <w:rsid w:val="0002797C"/>
    <w:rsid w:val="000603FB"/>
    <w:rsid w:val="00065E37"/>
    <w:rsid w:val="00077F4F"/>
    <w:rsid w:val="0008501B"/>
    <w:rsid w:val="000953EC"/>
    <w:rsid w:val="000A3E5B"/>
    <w:rsid w:val="000C5A29"/>
    <w:rsid w:val="000D22A1"/>
    <w:rsid w:val="000D668F"/>
    <w:rsid w:val="000E023F"/>
    <w:rsid w:val="000E4F6A"/>
    <w:rsid w:val="00150DD2"/>
    <w:rsid w:val="00185136"/>
    <w:rsid w:val="0019414E"/>
    <w:rsid w:val="00197332"/>
    <w:rsid w:val="001B2E48"/>
    <w:rsid w:val="001D7CF4"/>
    <w:rsid w:val="001F1115"/>
    <w:rsid w:val="001F2138"/>
    <w:rsid w:val="00212C19"/>
    <w:rsid w:val="002207B6"/>
    <w:rsid w:val="00234BAA"/>
    <w:rsid w:val="002362B4"/>
    <w:rsid w:val="002752C2"/>
    <w:rsid w:val="00287BFD"/>
    <w:rsid w:val="0029507F"/>
    <w:rsid w:val="002B0E6A"/>
    <w:rsid w:val="002C746E"/>
    <w:rsid w:val="003166B5"/>
    <w:rsid w:val="00337C61"/>
    <w:rsid w:val="00350127"/>
    <w:rsid w:val="003558CE"/>
    <w:rsid w:val="00362F5F"/>
    <w:rsid w:val="003802FF"/>
    <w:rsid w:val="00385E0C"/>
    <w:rsid w:val="003A724B"/>
    <w:rsid w:val="003C1DD8"/>
    <w:rsid w:val="003E4A70"/>
    <w:rsid w:val="003E7DF3"/>
    <w:rsid w:val="003F5783"/>
    <w:rsid w:val="00400547"/>
    <w:rsid w:val="0040501A"/>
    <w:rsid w:val="00406105"/>
    <w:rsid w:val="00411F8E"/>
    <w:rsid w:val="004313C9"/>
    <w:rsid w:val="00434EFE"/>
    <w:rsid w:val="004468BD"/>
    <w:rsid w:val="0045044C"/>
    <w:rsid w:val="0046299B"/>
    <w:rsid w:val="004E2E3D"/>
    <w:rsid w:val="004E3CB1"/>
    <w:rsid w:val="00511900"/>
    <w:rsid w:val="005216C4"/>
    <w:rsid w:val="00554671"/>
    <w:rsid w:val="00561D05"/>
    <w:rsid w:val="00570D52"/>
    <w:rsid w:val="00571BB2"/>
    <w:rsid w:val="005863E8"/>
    <w:rsid w:val="005926C4"/>
    <w:rsid w:val="00597898"/>
    <w:rsid w:val="005C44CC"/>
    <w:rsid w:val="00637214"/>
    <w:rsid w:val="006A36FD"/>
    <w:rsid w:val="006F5751"/>
    <w:rsid w:val="00713080"/>
    <w:rsid w:val="00723BF3"/>
    <w:rsid w:val="007354A2"/>
    <w:rsid w:val="00745D2C"/>
    <w:rsid w:val="00780182"/>
    <w:rsid w:val="007828B5"/>
    <w:rsid w:val="00782BB8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B18A1"/>
    <w:rsid w:val="008C2EB8"/>
    <w:rsid w:val="008D05E8"/>
    <w:rsid w:val="008D16B1"/>
    <w:rsid w:val="008D5CD9"/>
    <w:rsid w:val="008E0267"/>
    <w:rsid w:val="008F0958"/>
    <w:rsid w:val="008F6A83"/>
    <w:rsid w:val="00915A0F"/>
    <w:rsid w:val="009160A9"/>
    <w:rsid w:val="00932BD7"/>
    <w:rsid w:val="0094363C"/>
    <w:rsid w:val="00945C6D"/>
    <w:rsid w:val="00976DF0"/>
    <w:rsid w:val="00996AE5"/>
    <w:rsid w:val="009B0B67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90373"/>
    <w:rsid w:val="00A97B51"/>
    <w:rsid w:val="00AB5892"/>
    <w:rsid w:val="00AB6905"/>
    <w:rsid w:val="00AC6E2A"/>
    <w:rsid w:val="00AC70F0"/>
    <w:rsid w:val="00AE2750"/>
    <w:rsid w:val="00AE5FF2"/>
    <w:rsid w:val="00B07A72"/>
    <w:rsid w:val="00B44680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BE1092"/>
    <w:rsid w:val="00C15EA4"/>
    <w:rsid w:val="00C56B1F"/>
    <w:rsid w:val="00C67919"/>
    <w:rsid w:val="00C72796"/>
    <w:rsid w:val="00C851C1"/>
    <w:rsid w:val="00C90127"/>
    <w:rsid w:val="00C908CF"/>
    <w:rsid w:val="00CA5A1D"/>
    <w:rsid w:val="00CA636F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2380C"/>
    <w:rsid w:val="00D61CC3"/>
    <w:rsid w:val="00D70BC7"/>
    <w:rsid w:val="00D752B3"/>
    <w:rsid w:val="00D76FBE"/>
    <w:rsid w:val="00DB4A47"/>
    <w:rsid w:val="00DC7880"/>
    <w:rsid w:val="00E12CBF"/>
    <w:rsid w:val="00E16997"/>
    <w:rsid w:val="00E310D6"/>
    <w:rsid w:val="00E77ABE"/>
    <w:rsid w:val="00ED04AC"/>
    <w:rsid w:val="00F13870"/>
    <w:rsid w:val="00F1516D"/>
    <w:rsid w:val="00F52EC0"/>
    <w:rsid w:val="00F65C44"/>
    <w:rsid w:val="00F93939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8241"/>
    <o:shapelayout v:ext="edit">
      <o:idmap v:ext="edit" data="1"/>
    </o:shapelayout>
  </w:shapeDefaults>
  <w:decimalSymbol w:val=","/>
  <w:listSeparator w:val=";"/>
  <w15:docId w15:val="{B028620D-6C50-4DE7-81C9-D5F6E83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052B3A"/>
    <w:rsid w:val="0005558B"/>
    <w:rsid w:val="000A0961"/>
    <w:rsid w:val="003661B1"/>
    <w:rsid w:val="00386065"/>
    <w:rsid w:val="00425645"/>
    <w:rsid w:val="00440046"/>
    <w:rsid w:val="00460B2C"/>
    <w:rsid w:val="005707B6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C44D58"/>
    <w:rsid w:val="00C70061"/>
    <w:rsid w:val="00DC76E8"/>
    <w:rsid w:val="00DD216B"/>
    <w:rsid w:val="00DF7B37"/>
    <w:rsid w:val="00EB4674"/>
    <w:rsid w:val="00EF7DD8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5968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44626-953D-4FAF-897D-AD71F35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3552</Words>
  <Characters>20959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Hašková Jana, Ing. Bc.</cp:lastModifiedBy>
  <cp:revision>6</cp:revision>
  <cp:lastPrinted>2018-11-12T14:25:00Z</cp:lastPrinted>
  <dcterms:created xsi:type="dcterms:W3CDTF">2020-01-23T13:25:00Z</dcterms:created>
  <dcterms:modified xsi:type="dcterms:W3CDTF">2020-03-02T07:58:00Z</dcterms:modified>
</cp:coreProperties>
</file>