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2D5C76" w:rsidRPr="00B304E9" w:rsidRDefault="002D5C76" w:rsidP="002D5C76">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D5C76" w:rsidRDefault="002D5C76" w:rsidP="002D5C76">
      <w:pPr>
        <w:rPr>
          <w:rFonts w:ascii="Cambria" w:hAnsi="Cambria" w:cs="Arial"/>
          <w:b/>
          <w:sz w:val="40"/>
          <w:szCs w:val="40"/>
        </w:rPr>
      </w:pPr>
    </w:p>
    <w:p w:rsidR="002D5C76" w:rsidRPr="004C3570" w:rsidRDefault="002D5C76" w:rsidP="002D5C76">
      <w:pPr>
        <w:rPr>
          <w:rFonts w:ascii="Cambria" w:hAnsi="Cambria" w:cs="Arial"/>
          <w:b/>
          <w:sz w:val="40"/>
          <w:szCs w:val="40"/>
        </w:rPr>
      </w:pPr>
    </w:p>
    <w:p w:rsidR="002D5C76" w:rsidRPr="004C3570" w:rsidRDefault="002D5C76" w:rsidP="002D5C76">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2D5C76" w:rsidRPr="004C3570" w:rsidRDefault="002D5C76" w:rsidP="002D5C76">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rsidR="002D5C76" w:rsidRDefault="002D5C76" w:rsidP="002D5C76">
      <w:pPr>
        <w:rPr>
          <w:rFonts w:ascii="Cambria" w:hAnsi="Cambria" w:cs="Arial"/>
          <w:b/>
          <w:sz w:val="40"/>
          <w:szCs w:val="40"/>
        </w:rPr>
      </w:pPr>
    </w:p>
    <w:p w:rsidR="002D5C76" w:rsidRDefault="002D5C76" w:rsidP="002D5C76">
      <w:pPr>
        <w:rPr>
          <w:rFonts w:ascii="Cambria" w:hAnsi="Cambria" w:cs="Arial"/>
          <w:b/>
          <w:sz w:val="40"/>
          <w:szCs w:val="40"/>
        </w:rPr>
      </w:pPr>
    </w:p>
    <w:p w:rsidR="002D5C76" w:rsidRPr="004A011E" w:rsidRDefault="002D5C76" w:rsidP="002D5C76">
      <w:pPr>
        <w:rPr>
          <w:rFonts w:ascii="Cambria" w:hAnsi="Cambria" w:cs="MyriadPro-Black"/>
          <w:caps/>
          <w:color w:val="A6A6A6"/>
          <w:sz w:val="40"/>
          <w:szCs w:val="40"/>
        </w:rPr>
      </w:pPr>
      <w:r>
        <w:rPr>
          <w:rFonts w:ascii="Cambria" w:hAnsi="Cambria" w:cs="MyriadPro-Black"/>
          <w:caps/>
          <w:color w:val="A6A6A6"/>
          <w:sz w:val="40"/>
          <w:szCs w:val="40"/>
        </w:rPr>
        <w:t>Specifický cíl 6. 1</w:t>
      </w:r>
    </w:p>
    <w:p w:rsidR="002D5C76" w:rsidRPr="004A011E" w:rsidRDefault="002D5C76" w:rsidP="002D5C76">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rsidR="002D5C76" w:rsidRPr="004C3570" w:rsidRDefault="002D5C76" w:rsidP="002D5C76">
      <w:pPr>
        <w:rPr>
          <w:rFonts w:ascii="Cambria" w:hAnsi="Cambria" w:cs="Arial"/>
          <w:b/>
          <w:sz w:val="40"/>
          <w:szCs w:val="40"/>
        </w:rPr>
      </w:pPr>
    </w:p>
    <w:p w:rsidR="002D5C76" w:rsidRPr="004C3570" w:rsidRDefault="002D5C76" w:rsidP="002D5C76">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w:t>
      </w:r>
      <w:r>
        <w:rPr>
          <w:rFonts w:ascii="Cambria" w:hAnsi="Cambria" w:cs="MyriadPro-Black"/>
          <w:caps/>
          <w:sz w:val="40"/>
          <w:szCs w:val="40"/>
        </w:rPr>
        <w:t>3</w:t>
      </w:r>
    </w:p>
    <w:p w:rsidR="002D5C76" w:rsidRPr="004C3570" w:rsidRDefault="002D5C76" w:rsidP="002D5C76">
      <w:pPr>
        <w:pStyle w:val="Zkladnodstavec"/>
        <w:spacing w:line="276" w:lineRule="auto"/>
        <w:rPr>
          <w:rFonts w:ascii="Cambria" w:hAnsi="Cambria" w:cs="MyriadPro-Black"/>
          <w:b/>
          <w:caps/>
          <w:sz w:val="46"/>
          <w:szCs w:val="40"/>
        </w:rPr>
      </w:pPr>
    </w:p>
    <w:p w:rsidR="002D5C76" w:rsidRPr="004C3570" w:rsidRDefault="002D5C76" w:rsidP="002D5C76">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DOKLAD </w:t>
      </w:r>
      <w:r>
        <w:rPr>
          <w:rFonts w:ascii="Cambria" w:hAnsi="Cambria" w:cs="MyriadPro-Black"/>
          <w:b/>
          <w:caps/>
          <w:sz w:val="46"/>
          <w:szCs w:val="40"/>
        </w:rPr>
        <w:t>PROKAZUJÍCÍ POVOLENÍ</w:t>
      </w:r>
      <w:r>
        <w:rPr>
          <w:rFonts w:ascii="Cambria" w:hAnsi="Cambria" w:cs="MyriadPro-Black"/>
          <w:b/>
          <w:caps/>
          <w:sz w:val="46"/>
          <w:szCs w:val="40"/>
        </w:rPr>
        <w:t xml:space="preserve"> </w:t>
      </w:r>
      <w:r w:rsidR="00C72524">
        <w:rPr>
          <w:rFonts w:ascii="Cambria" w:hAnsi="Cambria" w:cs="MyriadPro-Black"/>
          <w:b/>
          <w:caps/>
          <w:sz w:val="46"/>
          <w:szCs w:val="40"/>
        </w:rPr>
        <w:t xml:space="preserve">k realizaci stavebního záměru </w:t>
      </w:r>
      <w:bookmarkStart w:id="0" w:name="_GoBack"/>
      <w:bookmarkEnd w:id="0"/>
      <w:r>
        <w:rPr>
          <w:rFonts w:asciiTheme="majorHAnsi" w:hAnsiTheme="majorHAnsi" w:cs="MyriadPro-Black"/>
          <w:b/>
          <w:caps/>
          <w:sz w:val="46"/>
          <w:szCs w:val="46"/>
        </w:rPr>
        <w:t>dle stavebního zákona č. 183/2006 Sb.</w:t>
      </w:r>
    </w:p>
    <w:p w:rsidR="002D5C76" w:rsidRDefault="002D5C76" w:rsidP="002D5C76">
      <w:pPr>
        <w:pStyle w:val="Default"/>
        <w:spacing w:line="276" w:lineRule="auto"/>
        <w:jc w:val="cente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spacing w:line="276" w:lineRule="auto"/>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pStyle w:val="Default"/>
        <w:jc w:val="center"/>
        <w:rPr>
          <w:rFonts w:ascii="Cambria" w:hAnsi="Cambria"/>
        </w:rPr>
      </w:pPr>
    </w:p>
    <w:p w:rsidR="002D5C76" w:rsidRDefault="002D5C76" w:rsidP="002D5C76">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Pr="000A73E8">
        <w:rPr>
          <w:rFonts w:ascii="Cambria" w:hAnsi="Cambria" w:cs="MyriadPro-Black"/>
          <w:caps/>
          <w:color w:val="A6A6A6"/>
          <w:sz w:val="32"/>
          <w:szCs w:val="40"/>
        </w:rPr>
        <w:t>15.</w:t>
      </w:r>
      <w:r w:rsidRPr="002C015E">
        <w:rPr>
          <w:rFonts w:ascii="Cambria" w:hAnsi="Cambria" w:cs="MyriadPro-Black"/>
          <w:caps/>
          <w:color w:val="A6A6A6"/>
          <w:sz w:val="32"/>
          <w:szCs w:val="40"/>
        </w:rPr>
        <w:t xml:space="preserve"> </w:t>
      </w:r>
      <w:r>
        <w:rPr>
          <w:rFonts w:ascii="Cambria" w:hAnsi="Cambria" w:cs="MyriadPro-Black"/>
          <w:caps/>
          <w:color w:val="A6A6A6"/>
          <w:sz w:val="32"/>
          <w:szCs w:val="40"/>
        </w:rPr>
        <w:t>4</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rsidR="002D5C76" w:rsidRDefault="002D5C76" w:rsidP="0033158A">
      <w:pPr>
        <w:suppressAutoHyphens/>
        <w:spacing w:after="200"/>
        <w:jc w:val="both"/>
      </w:pPr>
    </w:p>
    <w:p w:rsidR="005C32CA" w:rsidRDefault="0084719B" w:rsidP="0033158A">
      <w:pPr>
        <w:suppressAutoHyphens/>
        <w:spacing w:after="200"/>
        <w:jc w:val="both"/>
        <w:rPr>
          <w:rFonts w:asciiTheme="majorHAnsi" w:eastAsia="MS Mincho" w:hAnsiTheme="majorHAnsi" w:cs="MyriadPro-Black"/>
          <w:b/>
          <w:caps/>
          <w:color w:val="000000"/>
          <w:sz w:val="46"/>
          <w:szCs w:val="46"/>
          <w:lang w:eastAsia="ja-JP"/>
        </w:rPr>
      </w:pPr>
      <w:r>
        <w:t xml:space="preserve">-pokud je předmětem projektu novostavba, která vyžaduje dle stavebního zákona č. 183/2006 Sb. některý ze zde uvedených povolovacích procesů, je žadatel povinen doložit platný dokument stvrzující toto povolení nejpozději k datu podání žádosti o podporu. Jedná se primárně o stavební povolení s nabytím právní moci, souhlas s provedením ohlášeného stavebního záměru, veřejnoprávní smlouvu nahrazující stavební povolení, oznámení stavebního záměru s certifikátem autorizovaného inspektora nebo společné povolení. Uvedený výčet dokumentů nemusí být vždy přesný a doporučuje se postupovat dle platného stavebního zákona č. 183/2006 Sb. -pokud je předmětem projektu stavební úprava (rekonstrukce či modernizace), nástavba nebo přístavba může žadatel předložit kromě platných dokumentů povolujících provést stavební záměr (uvedených v předchozím odstavci) i jen žádost nebo návrh o některý z povolovacích procesů uvedených ve stavebním zákoně č. 183/2006 Sb. Jedná se primárně o žádost o stavební povolení, ohlášení stavebního záměru, návrh veřejnoprávní smlouvy nahrazující stavební povolení nebo oznámení stavebního záměru s certifikátem autorizovaného inspektora potvrzené stavebním úřadem (ve smyslu podacího razítka). Uvedený výčet dokumentů nemusí být vždy přesný a doporučuje se postupovat dle platného stavebního zákona č. 183/2006 Sb. Platný dokument stvrzující toto povolení je následně povinen doložit nejpozději do 6 měsíců od podání žádosti o podporu. </w:t>
      </w:r>
      <w:r>
        <w:lastRenderedPageBreak/>
        <w:t>Tato lhůta je nepřekročitelná. Výše uvedené neplatí v případě, že se žadatel rozhodl jít cestou společného stavebního a územního řízení. V tomto případě jen nutné doložit platný dokument stvrzující toto povolení nejpozději k datu podání žádosti o podporu.</w:t>
      </w:r>
    </w:p>
    <w:sectPr w:rsidR="005C32C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62C0"/>
    <w:rsid w:val="0005717F"/>
    <w:rsid w:val="00057399"/>
    <w:rsid w:val="00057C7F"/>
    <w:rsid w:val="00070FE9"/>
    <w:rsid w:val="000857A9"/>
    <w:rsid w:val="00096232"/>
    <w:rsid w:val="0009771F"/>
    <w:rsid w:val="000E1128"/>
    <w:rsid w:val="001272B4"/>
    <w:rsid w:val="00132E30"/>
    <w:rsid w:val="00141C5B"/>
    <w:rsid w:val="001446BA"/>
    <w:rsid w:val="00155A3F"/>
    <w:rsid w:val="00162CA1"/>
    <w:rsid w:val="00174CA1"/>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D5C76"/>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07136"/>
    <w:rsid w:val="00430D67"/>
    <w:rsid w:val="00441E7A"/>
    <w:rsid w:val="00453B9D"/>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85341"/>
    <w:rsid w:val="00596086"/>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814A62"/>
    <w:rsid w:val="00820DD0"/>
    <w:rsid w:val="00824924"/>
    <w:rsid w:val="00841972"/>
    <w:rsid w:val="00844F3C"/>
    <w:rsid w:val="0084719B"/>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01E4"/>
    <w:rsid w:val="00B81B87"/>
    <w:rsid w:val="00B8276E"/>
    <w:rsid w:val="00C053B0"/>
    <w:rsid w:val="00C23D85"/>
    <w:rsid w:val="00C23F14"/>
    <w:rsid w:val="00C24C75"/>
    <w:rsid w:val="00C5071F"/>
    <w:rsid w:val="00C57BF5"/>
    <w:rsid w:val="00C60E89"/>
    <w:rsid w:val="00C72524"/>
    <w:rsid w:val="00C85696"/>
    <w:rsid w:val="00CA6289"/>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07CCA"/>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E264BB4D-F103-4D56-BB6B-CE327641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 w:type="paragraph" w:customStyle="1" w:styleId="Default">
    <w:name w:val="Default"/>
    <w:rsid w:val="002D5C76"/>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FE02-3A3D-4F53-9E81-99FF20CD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1704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24</cp:revision>
  <cp:lastPrinted>2017-03-20T13:34:00Z</cp:lastPrinted>
  <dcterms:created xsi:type="dcterms:W3CDTF">2016-01-18T12:03:00Z</dcterms:created>
  <dcterms:modified xsi:type="dcterms:W3CDTF">2021-04-20T10:40:00Z</dcterms:modified>
</cp:coreProperties>
</file>