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7511C8" w:rsidRPr="0011312A" w:rsidRDefault="00205A55" w:rsidP="0011312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Rizika projektu</w:t>
      </w:r>
    </w:p>
    <w:p w:rsidR="00427EF2" w:rsidRDefault="00427EF2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</w:p>
    <w:p w:rsidR="006C0117" w:rsidRDefault="00802418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>
        <w:rPr>
          <w:rStyle w:val="controllabel"/>
          <w:rFonts w:asciiTheme="majorHAnsi" w:hAnsiTheme="majorHAnsi" w:cs="Arial"/>
        </w:rPr>
        <w:lastRenderedPageBreak/>
        <w:t>Žadatel při zpracování projektové žádosti identifikoval následující</w:t>
      </w:r>
      <w:r w:rsidR="00205A55">
        <w:rPr>
          <w:rStyle w:val="controllabel"/>
          <w:rFonts w:asciiTheme="majorHAnsi" w:hAnsiTheme="majorHAnsi" w:cs="Arial"/>
        </w:rPr>
        <w:t xml:space="preserve"> r</w:t>
      </w:r>
      <w:r w:rsidR="00A7350D">
        <w:rPr>
          <w:rStyle w:val="controllabel"/>
          <w:rFonts w:asciiTheme="majorHAnsi" w:hAnsiTheme="majorHAnsi" w:cs="Arial"/>
        </w:rPr>
        <w:t>izika projektu:</w:t>
      </w:r>
    </w:p>
    <w:p w:rsidR="00B94A95" w:rsidRDefault="00205A5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205A55">
        <w:rPr>
          <w:rStyle w:val="controllabel"/>
          <w:rFonts w:asciiTheme="majorHAnsi" w:hAnsiTheme="majorHAnsi" w:cs="Arial"/>
        </w:rPr>
        <w:t xml:space="preserve">1/ </w:t>
      </w:r>
      <w:r w:rsidR="00802418">
        <w:rPr>
          <w:rStyle w:val="controllabel"/>
          <w:rFonts w:asciiTheme="majorHAnsi" w:hAnsiTheme="majorHAnsi" w:cs="Arial"/>
          <w:b/>
        </w:rPr>
        <w:t>N</w:t>
      </w:r>
      <w:r w:rsidRPr="00205A55">
        <w:rPr>
          <w:rStyle w:val="controllabel"/>
          <w:rFonts w:asciiTheme="majorHAnsi" w:hAnsiTheme="majorHAnsi" w:cs="Arial"/>
          <w:b/>
        </w:rPr>
        <w:t>evyrovnanost v zastoupení jednotlivých odborností řešících realizaci projektu</w:t>
      </w:r>
    </w:p>
    <w:p w:rsidR="00A7350D" w:rsidRPr="00BA17FD" w:rsidRDefault="00B94A95" w:rsidP="006C0117">
      <w:pPr>
        <w:jc w:val="both"/>
        <w:rPr>
          <w:rStyle w:val="controllabel"/>
          <w:rFonts w:asciiTheme="majorHAnsi" w:hAnsiTheme="majorHAnsi" w:cs="Arial"/>
        </w:rPr>
      </w:pPr>
      <w:r>
        <w:rPr>
          <w:rStyle w:val="controllabel"/>
          <w:rFonts w:asciiTheme="majorHAnsi" w:hAnsiTheme="majorHAnsi" w:cs="Arial"/>
        </w:rPr>
        <w:t>P</w:t>
      </w:r>
      <w:r w:rsidR="00205A55" w:rsidRPr="00205A55">
        <w:rPr>
          <w:rStyle w:val="controllabel"/>
          <w:rFonts w:asciiTheme="majorHAnsi" w:hAnsiTheme="majorHAnsi" w:cs="Arial"/>
        </w:rPr>
        <w:t>ro úspěš</w:t>
      </w:r>
      <w:r>
        <w:rPr>
          <w:rStyle w:val="controllabel"/>
          <w:rFonts w:asciiTheme="majorHAnsi" w:hAnsiTheme="majorHAnsi" w:cs="Arial"/>
        </w:rPr>
        <w:t>n</w:t>
      </w:r>
      <w:r w:rsidR="006C0117">
        <w:rPr>
          <w:rStyle w:val="controllabel"/>
          <w:rFonts w:asciiTheme="majorHAnsi" w:hAnsiTheme="majorHAnsi" w:cs="Arial"/>
        </w:rPr>
        <w:t xml:space="preserve">ou realizaci </w:t>
      </w:r>
      <w:r>
        <w:rPr>
          <w:rStyle w:val="controllabel"/>
          <w:rFonts w:asciiTheme="majorHAnsi" w:hAnsiTheme="majorHAnsi" w:cs="Arial"/>
        </w:rPr>
        <w:t>projektu je nutn</w:t>
      </w:r>
      <w:r w:rsidR="006C0117">
        <w:rPr>
          <w:rStyle w:val="controllabel"/>
          <w:rFonts w:asciiTheme="majorHAnsi" w:hAnsiTheme="majorHAnsi" w:cs="Arial"/>
        </w:rPr>
        <w:t xml:space="preserve">á spolupráce a součinnost celého projektového týmu. </w:t>
      </w:r>
      <w:r w:rsidR="006C0117" w:rsidRPr="00BA17FD">
        <w:rPr>
          <w:rStyle w:val="controllabel"/>
          <w:rFonts w:asciiTheme="majorHAnsi" w:hAnsiTheme="majorHAnsi" w:cs="Arial"/>
        </w:rPr>
        <w:t xml:space="preserve">Projektový tým bude složen výhradně ze zaměstnanců FNOL a budou v něm zastoupeny všechny pozice potřebné pro realizaci projektu. </w:t>
      </w:r>
    </w:p>
    <w:p w:rsidR="00205A55" w:rsidRDefault="00205A5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205A55">
        <w:rPr>
          <w:rStyle w:val="controllabel"/>
          <w:rFonts w:asciiTheme="majorHAnsi" w:hAnsiTheme="majorHAnsi" w:cs="Arial"/>
        </w:rPr>
        <w:t>Míra dopadu při vzniku rizika střední, pravděpodobnost vzniku nízká.</w:t>
      </w:r>
    </w:p>
    <w:p w:rsidR="00A7350D" w:rsidRDefault="00A7350D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</w:p>
    <w:p w:rsidR="00B94A95" w:rsidRDefault="00205A5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205A55">
        <w:rPr>
          <w:rStyle w:val="controllabel"/>
          <w:rFonts w:asciiTheme="majorHAnsi" w:hAnsiTheme="majorHAnsi" w:cs="Arial"/>
        </w:rPr>
        <w:t xml:space="preserve">2/ </w:t>
      </w:r>
      <w:r w:rsidR="00802418">
        <w:rPr>
          <w:rStyle w:val="controllabel"/>
          <w:rFonts w:asciiTheme="majorHAnsi" w:hAnsiTheme="majorHAnsi" w:cs="Arial"/>
          <w:b/>
        </w:rPr>
        <w:t>Š</w:t>
      </w:r>
      <w:r w:rsidRPr="00205A55">
        <w:rPr>
          <w:rStyle w:val="controllabel"/>
          <w:rFonts w:asciiTheme="majorHAnsi" w:hAnsiTheme="majorHAnsi" w:cs="Arial"/>
          <w:b/>
        </w:rPr>
        <w:t>patná časová koordinace projektu a nedodržení termínů</w:t>
      </w:r>
      <w:r w:rsidRPr="00205A55">
        <w:rPr>
          <w:rStyle w:val="controllabel"/>
          <w:rFonts w:asciiTheme="majorHAnsi" w:hAnsiTheme="majorHAnsi" w:cs="Arial"/>
        </w:rPr>
        <w:t xml:space="preserve"> </w:t>
      </w:r>
    </w:p>
    <w:p w:rsidR="00B94A95" w:rsidRPr="00165181" w:rsidRDefault="00B94A9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  <w:b/>
        </w:rPr>
      </w:pPr>
      <w:r>
        <w:rPr>
          <w:rStyle w:val="controllabel"/>
          <w:rFonts w:asciiTheme="majorHAnsi" w:hAnsiTheme="majorHAnsi" w:cs="Arial"/>
        </w:rPr>
        <w:t>Týká se s</w:t>
      </w:r>
      <w:r w:rsidR="00205A55" w:rsidRPr="00205A55">
        <w:rPr>
          <w:rStyle w:val="controllabel"/>
          <w:rFonts w:asciiTheme="majorHAnsi" w:hAnsiTheme="majorHAnsi" w:cs="Arial"/>
        </w:rPr>
        <w:t>tanovení milníků projektu (výběrov</w:t>
      </w:r>
      <w:r w:rsidR="002D6AB4">
        <w:rPr>
          <w:rStyle w:val="controllabel"/>
          <w:rFonts w:asciiTheme="majorHAnsi" w:hAnsiTheme="majorHAnsi" w:cs="Arial"/>
        </w:rPr>
        <w:t>á a zadávací</w:t>
      </w:r>
      <w:r w:rsidR="00205A55" w:rsidRPr="00205A55">
        <w:rPr>
          <w:rStyle w:val="controllabel"/>
          <w:rFonts w:asciiTheme="majorHAnsi" w:hAnsiTheme="majorHAnsi" w:cs="Arial"/>
        </w:rPr>
        <w:t xml:space="preserve"> řízení, projektová připravenost, instalace přístroje,</w:t>
      </w:r>
      <w:r w:rsidR="002D6AB4">
        <w:rPr>
          <w:rStyle w:val="controllabel"/>
          <w:rFonts w:asciiTheme="majorHAnsi" w:hAnsiTheme="majorHAnsi" w:cs="Arial"/>
        </w:rPr>
        <w:t xml:space="preserve"> stavební úpravy,</w:t>
      </w:r>
      <w:r w:rsidR="00205A55" w:rsidRPr="00205A55">
        <w:rPr>
          <w:rStyle w:val="controllabel"/>
          <w:rFonts w:asciiTheme="majorHAnsi" w:hAnsiTheme="majorHAnsi" w:cs="Arial"/>
        </w:rPr>
        <w:t xml:space="preserve"> </w:t>
      </w:r>
      <w:r w:rsidR="00BA17FD">
        <w:rPr>
          <w:rStyle w:val="controllabel"/>
          <w:rFonts w:asciiTheme="majorHAnsi" w:hAnsiTheme="majorHAnsi" w:cs="Arial"/>
        </w:rPr>
        <w:t>apod.</w:t>
      </w:r>
      <w:r w:rsidR="00802418">
        <w:rPr>
          <w:rStyle w:val="controllabel"/>
          <w:rFonts w:asciiTheme="majorHAnsi" w:hAnsiTheme="majorHAnsi" w:cs="Arial"/>
        </w:rPr>
        <w:t>) a jejich návaznosti, pravidel</w:t>
      </w:r>
      <w:r w:rsidR="00205A55" w:rsidRPr="00205A55">
        <w:rPr>
          <w:rStyle w:val="controllabel"/>
          <w:rFonts w:asciiTheme="majorHAnsi" w:hAnsiTheme="majorHAnsi" w:cs="Arial"/>
        </w:rPr>
        <w:t xml:space="preserve"> managem</w:t>
      </w:r>
      <w:r w:rsidR="00323BE2">
        <w:rPr>
          <w:rStyle w:val="controllabel"/>
          <w:rFonts w:asciiTheme="majorHAnsi" w:hAnsiTheme="majorHAnsi" w:cs="Arial"/>
        </w:rPr>
        <w:t>entu projektu, pravidelných schůzek</w:t>
      </w:r>
      <w:r w:rsidR="00205A55" w:rsidRPr="00205A55">
        <w:rPr>
          <w:rStyle w:val="controllabel"/>
          <w:rFonts w:asciiTheme="majorHAnsi" w:hAnsiTheme="majorHAnsi" w:cs="Arial"/>
        </w:rPr>
        <w:t xml:space="preserve"> </w:t>
      </w:r>
      <w:r w:rsidR="00915CA6">
        <w:rPr>
          <w:rStyle w:val="controllabel"/>
          <w:rFonts w:asciiTheme="majorHAnsi" w:hAnsiTheme="majorHAnsi" w:cs="Arial"/>
        </w:rPr>
        <w:t xml:space="preserve">projektového </w:t>
      </w:r>
      <w:r w:rsidR="00205A55" w:rsidRPr="00205A55">
        <w:rPr>
          <w:rStyle w:val="controllabel"/>
          <w:rFonts w:asciiTheme="majorHAnsi" w:hAnsiTheme="majorHAnsi" w:cs="Arial"/>
        </w:rPr>
        <w:t xml:space="preserve">týmu. </w:t>
      </w:r>
      <w:r w:rsidR="00165181">
        <w:rPr>
          <w:rStyle w:val="controllabel"/>
          <w:rFonts w:asciiTheme="majorHAnsi" w:hAnsiTheme="majorHAnsi" w:cs="Arial"/>
        </w:rPr>
        <w:t>Možné z</w:t>
      </w:r>
      <w:r w:rsidR="00165181" w:rsidRPr="00165181">
        <w:rPr>
          <w:rStyle w:val="controllabel"/>
          <w:rFonts w:asciiTheme="majorHAnsi" w:hAnsiTheme="majorHAnsi" w:cs="Arial"/>
        </w:rPr>
        <w:t>poždění harmonogramu z důvodu nekvalitních a/nebo opožděných dodávek přístrojového vybavení či realizace stavebních úprav</w:t>
      </w:r>
      <w:r w:rsidR="00165181">
        <w:rPr>
          <w:rStyle w:val="controllabel"/>
          <w:rFonts w:asciiTheme="majorHAnsi" w:hAnsiTheme="majorHAnsi" w:cs="Arial"/>
        </w:rPr>
        <w:t>.</w:t>
      </w:r>
      <w:r w:rsidR="00165181">
        <w:rPr>
          <w:rStyle w:val="controllabel"/>
          <w:rFonts w:asciiTheme="majorHAnsi" w:hAnsiTheme="majorHAnsi" w:cs="Arial"/>
          <w:b/>
        </w:rPr>
        <w:t xml:space="preserve"> </w:t>
      </w:r>
      <w:r w:rsidR="00165181">
        <w:rPr>
          <w:rStyle w:val="controllabel"/>
          <w:rFonts w:asciiTheme="majorHAnsi" w:hAnsiTheme="majorHAnsi" w:cs="Arial"/>
        </w:rPr>
        <w:t xml:space="preserve">Riziko </w:t>
      </w:r>
      <w:r w:rsidR="00165181" w:rsidRPr="00205A55">
        <w:rPr>
          <w:rStyle w:val="controllabel"/>
          <w:rFonts w:asciiTheme="majorHAnsi" w:hAnsiTheme="majorHAnsi" w:cs="Arial"/>
        </w:rPr>
        <w:t>je eliminová</w:t>
      </w:r>
      <w:r w:rsidR="00165181">
        <w:rPr>
          <w:rStyle w:val="controllabel"/>
          <w:rFonts w:asciiTheme="majorHAnsi" w:hAnsiTheme="majorHAnsi" w:cs="Arial"/>
        </w:rPr>
        <w:t>no průběžným sledováním a vyhodnocováním harmonogramu projektu, průběžnou kontrolou stavu činností a konzultací v rámci projektového týmu.</w:t>
      </w:r>
    </w:p>
    <w:p w:rsidR="00205A55" w:rsidRDefault="00205A5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205A55">
        <w:rPr>
          <w:rStyle w:val="controllabel"/>
          <w:rFonts w:asciiTheme="majorHAnsi" w:hAnsiTheme="majorHAnsi" w:cs="Arial"/>
        </w:rPr>
        <w:t>Míra dopadu při vzniku rizika střední, pravděpodobnost vzniku střední.</w:t>
      </w:r>
    </w:p>
    <w:p w:rsidR="002D6AB4" w:rsidRDefault="002D6AB4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</w:p>
    <w:p w:rsidR="002D6AB4" w:rsidRPr="002D6AB4" w:rsidRDefault="002D6AB4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  <w:b/>
        </w:rPr>
      </w:pPr>
      <w:r w:rsidRPr="002D6AB4">
        <w:rPr>
          <w:rStyle w:val="controllabel"/>
          <w:rFonts w:asciiTheme="majorHAnsi" w:hAnsiTheme="majorHAnsi" w:cs="Arial"/>
          <w:b/>
        </w:rPr>
        <w:t>3/ Riziko technické</w:t>
      </w:r>
    </w:p>
    <w:p w:rsidR="00226729" w:rsidRDefault="002D6AB4" w:rsidP="00205A55">
      <w:pPr>
        <w:autoSpaceDE w:val="0"/>
        <w:autoSpaceDN w:val="0"/>
        <w:adjustRightInd w:val="0"/>
        <w:jc w:val="both"/>
      </w:pPr>
      <w:r w:rsidRPr="00B94A95">
        <w:rPr>
          <w:rStyle w:val="controllabel"/>
          <w:rFonts w:asciiTheme="majorHAnsi" w:hAnsiTheme="majorHAnsi" w:cs="Arial"/>
        </w:rPr>
        <w:t>Riziko se vztahuje k</w:t>
      </w:r>
      <w:r>
        <w:rPr>
          <w:rStyle w:val="controllabel"/>
          <w:rFonts w:asciiTheme="majorHAnsi" w:hAnsiTheme="majorHAnsi" w:cs="Arial"/>
        </w:rPr>
        <w:t xml:space="preserve"> </w:t>
      </w:r>
      <w:r w:rsidRPr="002D6AB4">
        <w:rPr>
          <w:rStyle w:val="controllabel"/>
          <w:rFonts w:asciiTheme="majorHAnsi" w:hAnsiTheme="majorHAnsi" w:cs="Arial"/>
        </w:rPr>
        <w:t>realizaci stavebních úprav</w:t>
      </w:r>
      <w:r w:rsidR="00226729">
        <w:rPr>
          <w:rStyle w:val="controllabel"/>
          <w:rFonts w:asciiTheme="majorHAnsi" w:hAnsiTheme="majorHAnsi" w:cs="Arial"/>
        </w:rPr>
        <w:t xml:space="preserve">, </w:t>
      </w:r>
      <w:r w:rsidR="00915CA6">
        <w:rPr>
          <w:rStyle w:val="controllabel"/>
          <w:rFonts w:asciiTheme="majorHAnsi" w:hAnsiTheme="majorHAnsi" w:cs="Arial"/>
        </w:rPr>
        <w:t>např.</w:t>
      </w:r>
      <w:r w:rsidR="00226729">
        <w:rPr>
          <w:rStyle w:val="controllabel"/>
          <w:rFonts w:asciiTheme="majorHAnsi" w:hAnsiTheme="majorHAnsi" w:cs="Arial"/>
        </w:rPr>
        <w:t xml:space="preserve"> nedostatečná koordinace postupů, nedostatky v projektové dokumentaci, </w:t>
      </w:r>
      <w:r w:rsidR="00226729" w:rsidRPr="00226729">
        <w:rPr>
          <w:rStyle w:val="controllabel"/>
          <w:rFonts w:asciiTheme="majorHAnsi" w:hAnsiTheme="majorHAnsi" w:cs="Arial"/>
        </w:rPr>
        <w:t>kvalita provedení stavebních úprav a časování postupu výstavby</w:t>
      </w:r>
      <w:r w:rsidR="0030165B">
        <w:rPr>
          <w:rStyle w:val="controllabel"/>
          <w:rFonts w:asciiTheme="majorHAnsi" w:hAnsiTheme="majorHAnsi" w:cs="Arial"/>
        </w:rPr>
        <w:t>, k</w:t>
      </w:r>
      <w:r w:rsidR="00226729" w:rsidRPr="0030165B">
        <w:rPr>
          <w:rStyle w:val="controllabel"/>
          <w:rFonts w:asciiTheme="majorHAnsi" w:hAnsiTheme="majorHAnsi" w:cs="Arial"/>
        </w:rPr>
        <w:t>limatické vlivy během výstavby</w:t>
      </w:r>
      <w:r w:rsidR="0030165B">
        <w:rPr>
          <w:rStyle w:val="controllabel"/>
          <w:rFonts w:asciiTheme="majorHAnsi" w:hAnsiTheme="majorHAnsi" w:cs="Arial"/>
        </w:rPr>
        <w:t xml:space="preserve"> </w:t>
      </w:r>
      <w:r w:rsidR="0030165B" w:rsidRPr="0030165B">
        <w:rPr>
          <w:rStyle w:val="controllabel"/>
          <w:rFonts w:asciiTheme="majorHAnsi" w:hAnsiTheme="majorHAnsi" w:cs="Arial"/>
        </w:rPr>
        <w:t xml:space="preserve">či </w:t>
      </w:r>
      <w:r w:rsidR="0030165B">
        <w:rPr>
          <w:rStyle w:val="controllabel"/>
          <w:rFonts w:asciiTheme="majorHAnsi" w:hAnsiTheme="majorHAnsi" w:cs="Arial"/>
        </w:rPr>
        <w:t>v</w:t>
      </w:r>
      <w:r w:rsidR="00226729" w:rsidRPr="0030165B">
        <w:rPr>
          <w:rStyle w:val="controllabel"/>
          <w:rFonts w:asciiTheme="majorHAnsi" w:hAnsiTheme="majorHAnsi" w:cs="Arial"/>
        </w:rPr>
        <w:t>yšší moc</w:t>
      </w:r>
      <w:r w:rsidR="0042512B">
        <w:t>.</w:t>
      </w:r>
    </w:p>
    <w:p w:rsidR="0042512B" w:rsidRPr="0042512B" w:rsidRDefault="0042512B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205A55">
        <w:rPr>
          <w:rStyle w:val="controllabel"/>
          <w:rFonts w:asciiTheme="majorHAnsi" w:hAnsiTheme="majorHAnsi" w:cs="Arial"/>
        </w:rPr>
        <w:t>Míra dopadu při vzniku rizika střední, pravděpodobnost vzniku střední.</w:t>
      </w:r>
    </w:p>
    <w:p w:rsidR="00A7350D" w:rsidRDefault="00A7350D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</w:p>
    <w:p w:rsidR="00B94A95" w:rsidRDefault="002D6AB4" w:rsidP="00B94A9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>
        <w:rPr>
          <w:rStyle w:val="controllabel"/>
          <w:rFonts w:asciiTheme="majorHAnsi" w:hAnsiTheme="majorHAnsi" w:cs="Arial"/>
        </w:rPr>
        <w:t>4</w:t>
      </w:r>
      <w:r w:rsidR="00205A55" w:rsidRPr="00205A55">
        <w:rPr>
          <w:rStyle w:val="controllabel"/>
          <w:rFonts w:asciiTheme="majorHAnsi" w:hAnsiTheme="majorHAnsi" w:cs="Arial"/>
        </w:rPr>
        <w:t xml:space="preserve">/ </w:t>
      </w:r>
      <w:r w:rsidR="00802418">
        <w:rPr>
          <w:rStyle w:val="controllabel"/>
          <w:rFonts w:asciiTheme="majorHAnsi" w:hAnsiTheme="majorHAnsi" w:cs="Arial"/>
          <w:b/>
        </w:rPr>
        <w:t>R</w:t>
      </w:r>
      <w:r w:rsidR="00205A55" w:rsidRPr="00205A55">
        <w:rPr>
          <w:rStyle w:val="controllabel"/>
          <w:rFonts w:asciiTheme="majorHAnsi" w:hAnsiTheme="majorHAnsi" w:cs="Arial"/>
          <w:b/>
        </w:rPr>
        <w:t>iziko technologické</w:t>
      </w:r>
      <w:r w:rsidR="00205A55" w:rsidRPr="00205A55">
        <w:rPr>
          <w:rStyle w:val="controllabel"/>
          <w:rFonts w:asciiTheme="majorHAnsi" w:hAnsiTheme="majorHAnsi" w:cs="Arial"/>
        </w:rPr>
        <w:t xml:space="preserve"> </w:t>
      </w:r>
    </w:p>
    <w:p w:rsidR="00B94A95" w:rsidRDefault="00B94A95" w:rsidP="00B94A9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B94A95">
        <w:rPr>
          <w:rStyle w:val="controllabel"/>
          <w:rFonts w:asciiTheme="majorHAnsi" w:hAnsiTheme="majorHAnsi" w:cs="Arial"/>
        </w:rPr>
        <w:t>Riziko se vztahuje k dodáv</w:t>
      </w:r>
      <w:r w:rsidR="006C0117">
        <w:rPr>
          <w:rStyle w:val="controllabel"/>
          <w:rFonts w:asciiTheme="majorHAnsi" w:hAnsiTheme="majorHAnsi" w:cs="Arial"/>
        </w:rPr>
        <w:t>kám</w:t>
      </w:r>
      <w:r w:rsidRPr="00B94A95">
        <w:rPr>
          <w:rStyle w:val="controllabel"/>
          <w:rFonts w:asciiTheme="majorHAnsi" w:hAnsiTheme="majorHAnsi" w:cs="Arial"/>
        </w:rPr>
        <w:t xml:space="preserve"> pořizovaného vybavení. Pro jeho eliminaci je nutné přesně stanovit specifikaci dodávek, dbát při výběrovém řízení na splnění </w:t>
      </w:r>
      <w:r w:rsidR="006C0117">
        <w:rPr>
          <w:rStyle w:val="controllabel"/>
          <w:rFonts w:asciiTheme="majorHAnsi" w:hAnsiTheme="majorHAnsi" w:cs="Arial"/>
        </w:rPr>
        <w:t>požadovaných</w:t>
      </w:r>
      <w:r w:rsidR="003D05DC">
        <w:rPr>
          <w:rStyle w:val="controllabel"/>
          <w:rFonts w:asciiTheme="majorHAnsi" w:hAnsiTheme="majorHAnsi" w:cs="Arial"/>
        </w:rPr>
        <w:t xml:space="preserve"> parametrů. </w:t>
      </w:r>
    </w:p>
    <w:p w:rsidR="00205A55" w:rsidRDefault="00205A5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205A55">
        <w:rPr>
          <w:rStyle w:val="controllabel"/>
          <w:rFonts w:asciiTheme="majorHAnsi" w:hAnsiTheme="majorHAnsi" w:cs="Arial"/>
        </w:rPr>
        <w:t>Míra dopadu při vzniku rizika střední, pravděpodobnost vzniku nízká.</w:t>
      </w:r>
    </w:p>
    <w:p w:rsidR="002D6AB4" w:rsidRDefault="002D6AB4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</w:p>
    <w:p w:rsidR="00B94A95" w:rsidRPr="00A7350D" w:rsidRDefault="002D5014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  <w:b/>
        </w:rPr>
      </w:pPr>
      <w:r>
        <w:rPr>
          <w:rStyle w:val="controllabel"/>
          <w:rFonts w:asciiTheme="majorHAnsi" w:hAnsiTheme="majorHAnsi" w:cs="Arial"/>
        </w:rPr>
        <w:t>5</w:t>
      </w:r>
      <w:r w:rsidR="00205A55" w:rsidRPr="00A7350D">
        <w:rPr>
          <w:rStyle w:val="controllabel"/>
          <w:rFonts w:asciiTheme="majorHAnsi" w:hAnsiTheme="majorHAnsi" w:cs="Arial"/>
        </w:rPr>
        <w:t>/</w:t>
      </w:r>
      <w:r w:rsidR="00205A55" w:rsidRPr="00A7350D">
        <w:rPr>
          <w:rStyle w:val="controllabel"/>
          <w:rFonts w:asciiTheme="majorHAnsi" w:hAnsiTheme="majorHAnsi" w:cs="Arial"/>
          <w:b/>
        </w:rPr>
        <w:t xml:space="preserve"> </w:t>
      </w:r>
      <w:r w:rsidR="00802418" w:rsidRPr="00A7350D">
        <w:rPr>
          <w:rStyle w:val="controllabel"/>
          <w:rFonts w:asciiTheme="majorHAnsi" w:hAnsiTheme="majorHAnsi" w:cs="Arial"/>
          <w:b/>
        </w:rPr>
        <w:t>R</w:t>
      </w:r>
      <w:r w:rsidR="00205A55" w:rsidRPr="00A7350D">
        <w:rPr>
          <w:rStyle w:val="controllabel"/>
          <w:rFonts w:asciiTheme="majorHAnsi" w:hAnsiTheme="majorHAnsi" w:cs="Arial"/>
          <w:b/>
        </w:rPr>
        <w:t xml:space="preserve">iziko zpoždění na straně hodnocení projektu </w:t>
      </w:r>
    </w:p>
    <w:p w:rsidR="006C0117" w:rsidRDefault="00B94A9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>
        <w:rPr>
          <w:rStyle w:val="controllabel"/>
          <w:rFonts w:asciiTheme="majorHAnsi" w:hAnsiTheme="majorHAnsi" w:cs="Arial"/>
        </w:rPr>
        <w:t xml:space="preserve">Riziko </w:t>
      </w:r>
      <w:r w:rsidR="00205A55" w:rsidRPr="00205A55">
        <w:rPr>
          <w:rStyle w:val="controllabel"/>
          <w:rFonts w:asciiTheme="majorHAnsi" w:hAnsiTheme="majorHAnsi" w:cs="Arial"/>
        </w:rPr>
        <w:t>je eliminová</w:t>
      </w:r>
      <w:r w:rsidR="00787BD3">
        <w:rPr>
          <w:rStyle w:val="controllabel"/>
          <w:rFonts w:asciiTheme="majorHAnsi" w:hAnsiTheme="majorHAnsi" w:cs="Arial"/>
        </w:rPr>
        <w:t>no průběžnou spoluprací s</w:t>
      </w:r>
      <w:r w:rsidR="00067CF6">
        <w:rPr>
          <w:rStyle w:val="controllabel"/>
          <w:rFonts w:asciiTheme="majorHAnsi" w:hAnsiTheme="majorHAnsi" w:cs="Arial"/>
        </w:rPr>
        <w:t> </w:t>
      </w:r>
      <w:r w:rsidR="00BA17FD">
        <w:rPr>
          <w:rStyle w:val="controllabel"/>
          <w:rFonts w:asciiTheme="majorHAnsi" w:hAnsiTheme="majorHAnsi" w:cs="Arial"/>
        </w:rPr>
        <w:t>CRR</w:t>
      </w:r>
      <w:r w:rsidR="00067CF6">
        <w:rPr>
          <w:rStyle w:val="controllabel"/>
          <w:rFonts w:asciiTheme="majorHAnsi" w:hAnsiTheme="majorHAnsi" w:cs="Arial"/>
        </w:rPr>
        <w:t xml:space="preserve"> ČR, které zajišťuje administraci a hodnocení projektů</w:t>
      </w:r>
      <w:r w:rsidR="00787BD3">
        <w:rPr>
          <w:rStyle w:val="controllabel"/>
          <w:rFonts w:asciiTheme="majorHAnsi" w:hAnsiTheme="majorHAnsi" w:cs="Arial"/>
        </w:rPr>
        <w:t xml:space="preserve"> a</w:t>
      </w:r>
      <w:r w:rsidR="00205A55" w:rsidRPr="00205A55">
        <w:rPr>
          <w:rStyle w:val="controllabel"/>
          <w:rFonts w:asciiTheme="majorHAnsi" w:hAnsiTheme="majorHAnsi" w:cs="Arial"/>
        </w:rPr>
        <w:t xml:space="preserve"> </w:t>
      </w:r>
      <w:r w:rsidR="00BA17FD">
        <w:rPr>
          <w:rStyle w:val="controllabel"/>
          <w:rFonts w:asciiTheme="majorHAnsi" w:hAnsiTheme="majorHAnsi" w:cs="Arial"/>
        </w:rPr>
        <w:t>MZ</w:t>
      </w:r>
      <w:r w:rsidR="00787BD3">
        <w:rPr>
          <w:rStyle w:val="controllabel"/>
          <w:rFonts w:asciiTheme="majorHAnsi" w:hAnsiTheme="majorHAnsi" w:cs="Arial"/>
        </w:rPr>
        <w:t>ČR</w:t>
      </w:r>
      <w:r w:rsidR="00205A55" w:rsidRPr="00205A55">
        <w:rPr>
          <w:rStyle w:val="controllabel"/>
          <w:rFonts w:asciiTheme="majorHAnsi" w:hAnsiTheme="majorHAnsi" w:cs="Arial"/>
        </w:rPr>
        <w:t xml:space="preserve"> jako zřizovat</w:t>
      </w:r>
      <w:r w:rsidR="00067CF6">
        <w:rPr>
          <w:rStyle w:val="controllabel"/>
          <w:rFonts w:asciiTheme="majorHAnsi" w:hAnsiTheme="majorHAnsi" w:cs="Arial"/>
        </w:rPr>
        <w:t xml:space="preserve">elem </w:t>
      </w:r>
      <w:r w:rsidR="00BA17FD">
        <w:rPr>
          <w:rStyle w:val="controllabel"/>
          <w:rFonts w:asciiTheme="majorHAnsi" w:hAnsiTheme="majorHAnsi" w:cs="Arial"/>
        </w:rPr>
        <w:t>FN</w:t>
      </w:r>
      <w:r w:rsidR="00067CF6">
        <w:rPr>
          <w:rStyle w:val="controllabel"/>
          <w:rFonts w:asciiTheme="majorHAnsi" w:hAnsiTheme="majorHAnsi" w:cs="Arial"/>
        </w:rPr>
        <w:t xml:space="preserve"> Olomouc</w:t>
      </w:r>
      <w:r w:rsidR="006C0117">
        <w:rPr>
          <w:rStyle w:val="controllabel"/>
          <w:rFonts w:asciiTheme="majorHAnsi" w:hAnsiTheme="majorHAnsi" w:cs="Arial"/>
        </w:rPr>
        <w:t>.</w:t>
      </w:r>
      <w:r w:rsidR="00067CF6">
        <w:rPr>
          <w:rStyle w:val="controllabel"/>
          <w:rFonts w:asciiTheme="majorHAnsi" w:hAnsiTheme="majorHAnsi" w:cs="Arial"/>
        </w:rPr>
        <w:t xml:space="preserve"> </w:t>
      </w:r>
    </w:p>
    <w:p w:rsidR="00205A55" w:rsidRDefault="00205A55" w:rsidP="00205A55">
      <w:pPr>
        <w:autoSpaceDE w:val="0"/>
        <w:autoSpaceDN w:val="0"/>
        <w:adjustRightInd w:val="0"/>
        <w:jc w:val="both"/>
        <w:rPr>
          <w:rStyle w:val="controllabel"/>
          <w:rFonts w:asciiTheme="majorHAnsi" w:hAnsiTheme="majorHAnsi" w:cs="Arial"/>
        </w:rPr>
      </w:pPr>
      <w:r w:rsidRPr="00205A55">
        <w:rPr>
          <w:rStyle w:val="controllabel"/>
          <w:rFonts w:asciiTheme="majorHAnsi" w:hAnsiTheme="majorHAnsi" w:cs="Arial"/>
        </w:rPr>
        <w:t>Míra dopadu při vzniku rizika střední, pravděpodobnost vzniku nízká.</w:t>
      </w:r>
    </w:p>
    <w:bookmarkEnd w:id="0"/>
    <w:p w:rsidR="00205A55" w:rsidRDefault="00205A55" w:rsidP="00205A55"/>
    <w:p w:rsidR="00D30868" w:rsidRDefault="00D30868" w:rsidP="00205A55"/>
    <w:p w:rsidR="00371794" w:rsidRPr="00D30868" w:rsidRDefault="00371794" w:rsidP="00D7001F">
      <w:pPr>
        <w:spacing w:after="200" w:line="276" w:lineRule="auto"/>
        <w:jc w:val="both"/>
        <w:rPr>
          <w:rStyle w:val="controllabel"/>
          <w:rFonts w:asciiTheme="majorHAnsi" w:hAnsiTheme="majorHAnsi"/>
        </w:rPr>
      </w:pPr>
    </w:p>
    <w:sectPr w:rsidR="00371794" w:rsidRPr="00D30868" w:rsidSect="009E12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0F" w:rsidRDefault="0067580F" w:rsidP="00634381">
      <w:r>
        <w:separator/>
      </w:r>
    </w:p>
  </w:endnote>
  <w:endnote w:type="continuationSeparator" w:id="0">
    <w:p w:rsidR="0067580F" w:rsidRDefault="0067580F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0F" w:rsidRDefault="0067580F" w:rsidP="00634381">
      <w:r>
        <w:separator/>
      </w:r>
    </w:p>
  </w:footnote>
  <w:footnote w:type="continuationSeparator" w:id="0">
    <w:p w:rsidR="0067580F" w:rsidRDefault="0067580F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08B08C0"/>
    <w:multiLevelType w:val="hybridMultilevel"/>
    <w:tmpl w:val="1A521AE6"/>
    <w:lvl w:ilvl="0" w:tplc="2E827CC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24"/>
  </w:num>
  <w:num w:numId="5">
    <w:abstractNumId w:val="4"/>
  </w:num>
  <w:num w:numId="6">
    <w:abstractNumId w:val="20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25"/>
  </w:num>
  <w:num w:numId="12">
    <w:abstractNumId w:val="17"/>
  </w:num>
  <w:num w:numId="13">
    <w:abstractNumId w:val="6"/>
    <w:lvlOverride w:ilvl="0">
      <w:startOverride w:val="1"/>
    </w:lvlOverride>
  </w:num>
  <w:num w:numId="14">
    <w:abstractNumId w:val="21"/>
  </w:num>
  <w:num w:numId="15">
    <w:abstractNumId w:val="1"/>
  </w:num>
  <w:num w:numId="16">
    <w:abstractNumId w:val="11"/>
  </w:num>
  <w:num w:numId="17">
    <w:abstractNumId w:val="10"/>
  </w:num>
  <w:num w:numId="18">
    <w:abstractNumId w:val="26"/>
  </w:num>
  <w:num w:numId="19">
    <w:abstractNumId w:val="5"/>
  </w:num>
  <w:num w:numId="20">
    <w:abstractNumId w:val="23"/>
  </w:num>
  <w:num w:numId="21">
    <w:abstractNumId w:val="22"/>
  </w:num>
  <w:num w:numId="22">
    <w:abstractNumId w:val="3"/>
  </w:num>
  <w:num w:numId="23">
    <w:abstractNumId w:val="16"/>
  </w:num>
  <w:num w:numId="24">
    <w:abstractNumId w:val="19"/>
  </w:num>
  <w:num w:numId="25">
    <w:abstractNumId w:val="0"/>
  </w:num>
  <w:num w:numId="26">
    <w:abstractNumId w:val="12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724B"/>
    <w:rsid w:val="00014F63"/>
    <w:rsid w:val="0002225F"/>
    <w:rsid w:val="00057399"/>
    <w:rsid w:val="00057C7F"/>
    <w:rsid w:val="00067CF6"/>
    <w:rsid w:val="00070FE9"/>
    <w:rsid w:val="000A33AC"/>
    <w:rsid w:val="000F75B7"/>
    <w:rsid w:val="0011312A"/>
    <w:rsid w:val="00141C5B"/>
    <w:rsid w:val="00146689"/>
    <w:rsid w:val="00155A3F"/>
    <w:rsid w:val="001563DA"/>
    <w:rsid w:val="00156C34"/>
    <w:rsid w:val="00165181"/>
    <w:rsid w:val="001707EC"/>
    <w:rsid w:val="00171CE5"/>
    <w:rsid w:val="00174A13"/>
    <w:rsid w:val="00174CA1"/>
    <w:rsid w:val="00176D90"/>
    <w:rsid w:val="00193C50"/>
    <w:rsid w:val="001947CD"/>
    <w:rsid w:val="001C1713"/>
    <w:rsid w:val="001C37DF"/>
    <w:rsid w:val="001C7076"/>
    <w:rsid w:val="001D5B33"/>
    <w:rsid w:val="001E18AA"/>
    <w:rsid w:val="00204D9A"/>
    <w:rsid w:val="00205A55"/>
    <w:rsid w:val="002070C7"/>
    <w:rsid w:val="00213558"/>
    <w:rsid w:val="0021750B"/>
    <w:rsid w:val="00221B02"/>
    <w:rsid w:val="002265AB"/>
    <w:rsid w:val="00226729"/>
    <w:rsid w:val="00230395"/>
    <w:rsid w:val="00231F50"/>
    <w:rsid w:val="0025243F"/>
    <w:rsid w:val="00266D2D"/>
    <w:rsid w:val="002748BB"/>
    <w:rsid w:val="00274C37"/>
    <w:rsid w:val="0028633C"/>
    <w:rsid w:val="00286C01"/>
    <w:rsid w:val="00287206"/>
    <w:rsid w:val="00294922"/>
    <w:rsid w:val="002A4A80"/>
    <w:rsid w:val="002B6138"/>
    <w:rsid w:val="002C08F1"/>
    <w:rsid w:val="002C177C"/>
    <w:rsid w:val="002D5014"/>
    <w:rsid w:val="002D6AB4"/>
    <w:rsid w:val="0030165B"/>
    <w:rsid w:val="00304473"/>
    <w:rsid w:val="003068DD"/>
    <w:rsid w:val="00320082"/>
    <w:rsid w:val="003229C3"/>
    <w:rsid w:val="00323BE2"/>
    <w:rsid w:val="00324CD8"/>
    <w:rsid w:val="00331484"/>
    <w:rsid w:val="003317AB"/>
    <w:rsid w:val="0033728D"/>
    <w:rsid w:val="00346D17"/>
    <w:rsid w:val="00371794"/>
    <w:rsid w:val="00374679"/>
    <w:rsid w:val="003802DE"/>
    <w:rsid w:val="00391EA6"/>
    <w:rsid w:val="003A442E"/>
    <w:rsid w:val="003A775F"/>
    <w:rsid w:val="003A7A28"/>
    <w:rsid w:val="003C089B"/>
    <w:rsid w:val="003D05DC"/>
    <w:rsid w:val="003D249D"/>
    <w:rsid w:val="0040551A"/>
    <w:rsid w:val="0042512B"/>
    <w:rsid w:val="00427EF2"/>
    <w:rsid w:val="004771DA"/>
    <w:rsid w:val="00482EA1"/>
    <w:rsid w:val="00482F73"/>
    <w:rsid w:val="004849AE"/>
    <w:rsid w:val="00486EE4"/>
    <w:rsid w:val="004A09F8"/>
    <w:rsid w:val="004A1556"/>
    <w:rsid w:val="004A323F"/>
    <w:rsid w:val="004C1F8F"/>
    <w:rsid w:val="004E1B06"/>
    <w:rsid w:val="00501E96"/>
    <w:rsid w:val="00501F82"/>
    <w:rsid w:val="005042BA"/>
    <w:rsid w:val="005211DB"/>
    <w:rsid w:val="00526EDC"/>
    <w:rsid w:val="0055271A"/>
    <w:rsid w:val="00556F14"/>
    <w:rsid w:val="0056072C"/>
    <w:rsid w:val="00585341"/>
    <w:rsid w:val="00591C28"/>
    <w:rsid w:val="00596086"/>
    <w:rsid w:val="005A2BE8"/>
    <w:rsid w:val="005C3E75"/>
    <w:rsid w:val="005E5868"/>
    <w:rsid w:val="005E7F63"/>
    <w:rsid w:val="005F73F5"/>
    <w:rsid w:val="0060205B"/>
    <w:rsid w:val="00604375"/>
    <w:rsid w:val="006045C4"/>
    <w:rsid w:val="006221F8"/>
    <w:rsid w:val="00632B48"/>
    <w:rsid w:val="00634188"/>
    <w:rsid w:val="00634381"/>
    <w:rsid w:val="006473F5"/>
    <w:rsid w:val="006532D6"/>
    <w:rsid w:val="006579EA"/>
    <w:rsid w:val="0067580F"/>
    <w:rsid w:val="006762E0"/>
    <w:rsid w:val="0067736D"/>
    <w:rsid w:val="006803CD"/>
    <w:rsid w:val="0069719B"/>
    <w:rsid w:val="006C0117"/>
    <w:rsid w:val="006E5C82"/>
    <w:rsid w:val="006E72F1"/>
    <w:rsid w:val="00701509"/>
    <w:rsid w:val="00702E52"/>
    <w:rsid w:val="00714EBA"/>
    <w:rsid w:val="00722201"/>
    <w:rsid w:val="00723481"/>
    <w:rsid w:val="00735203"/>
    <w:rsid w:val="0074307A"/>
    <w:rsid w:val="007511C8"/>
    <w:rsid w:val="00751E48"/>
    <w:rsid w:val="00760009"/>
    <w:rsid w:val="0076431E"/>
    <w:rsid w:val="00773267"/>
    <w:rsid w:val="007852CE"/>
    <w:rsid w:val="0078659D"/>
    <w:rsid w:val="00787BD3"/>
    <w:rsid w:val="00797EF6"/>
    <w:rsid w:val="007C0AB0"/>
    <w:rsid w:val="007C0ABF"/>
    <w:rsid w:val="007D5110"/>
    <w:rsid w:val="007D6374"/>
    <w:rsid w:val="007E55BB"/>
    <w:rsid w:val="00802418"/>
    <w:rsid w:val="00843997"/>
    <w:rsid w:val="00844F3C"/>
    <w:rsid w:val="008513F9"/>
    <w:rsid w:val="00863444"/>
    <w:rsid w:val="008739D3"/>
    <w:rsid w:val="00895CD7"/>
    <w:rsid w:val="008A5F96"/>
    <w:rsid w:val="008E260A"/>
    <w:rsid w:val="00900F86"/>
    <w:rsid w:val="00915CA6"/>
    <w:rsid w:val="00932786"/>
    <w:rsid w:val="009343D5"/>
    <w:rsid w:val="00934A6E"/>
    <w:rsid w:val="00952FC0"/>
    <w:rsid w:val="00960C27"/>
    <w:rsid w:val="00991CCA"/>
    <w:rsid w:val="009A2E88"/>
    <w:rsid w:val="009B083D"/>
    <w:rsid w:val="009B3D56"/>
    <w:rsid w:val="009C51B5"/>
    <w:rsid w:val="009D5E0D"/>
    <w:rsid w:val="009E128C"/>
    <w:rsid w:val="009E4F57"/>
    <w:rsid w:val="00A06D8D"/>
    <w:rsid w:val="00A24831"/>
    <w:rsid w:val="00A63715"/>
    <w:rsid w:val="00A67C37"/>
    <w:rsid w:val="00A7350D"/>
    <w:rsid w:val="00A861D5"/>
    <w:rsid w:val="00A87D82"/>
    <w:rsid w:val="00AA148C"/>
    <w:rsid w:val="00AA6E68"/>
    <w:rsid w:val="00AB2605"/>
    <w:rsid w:val="00AC1136"/>
    <w:rsid w:val="00AC4029"/>
    <w:rsid w:val="00AF3E9B"/>
    <w:rsid w:val="00AF61AF"/>
    <w:rsid w:val="00B0285F"/>
    <w:rsid w:val="00B149CC"/>
    <w:rsid w:val="00B159F5"/>
    <w:rsid w:val="00B32019"/>
    <w:rsid w:val="00B32AB8"/>
    <w:rsid w:val="00B51A3D"/>
    <w:rsid w:val="00B55EB2"/>
    <w:rsid w:val="00B65A7A"/>
    <w:rsid w:val="00B7197B"/>
    <w:rsid w:val="00B8276E"/>
    <w:rsid w:val="00B94A95"/>
    <w:rsid w:val="00B953E3"/>
    <w:rsid w:val="00BA17FD"/>
    <w:rsid w:val="00BB5926"/>
    <w:rsid w:val="00BC51C7"/>
    <w:rsid w:val="00BD36A6"/>
    <w:rsid w:val="00BE58E8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C21DF"/>
    <w:rsid w:val="00CC6DF8"/>
    <w:rsid w:val="00CD3B55"/>
    <w:rsid w:val="00CD73DE"/>
    <w:rsid w:val="00CF4451"/>
    <w:rsid w:val="00CF5985"/>
    <w:rsid w:val="00D04B31"/>
    <w:rsid w:val="00D30868"/>
    <w:rsid w:val="00D33570"/>
    <w:rsid w:val="00D528AA"/>
    <w:rsid w:val="00D53911"/>
    <w:rsid w:val="00D56797"/>
    <w:rsid w:val="00D62371"/>
    <w:rsid w:val="00D7001F"/>
    <w:rsid w:val="00D77E91"/>
    <w:rsid w:val="00DA1946"/>
    <w:rsid w:val="00DA4909"/>
    <w:rsid w:val="00DA5275"/>
    <w:rsid w:val="00DA67EE"/>
    <w:rsid w:val="00DB26CA"/>
    <w:rsid w:val="00DB68B6"/>
    <w:rsid w:val="00DC0DD9"/>
    <w:rsid w:val="00DD1486"/>
    <w:rsid w:val="00DD760C"/>
    <w:rsid w:val="00DF0CF6"/>
    <w:rsid w:val="00E00972"/>
    <w:rsid w:val="00E058A2"/>
    <w:rsid w:val="00E11701"/>
    <w:rsid w:val="00E20FDB"/>
    <w:rsid w:val="00E478A4"/>
    <w:rsid w:val="00E616B5"/>
    <w:rsid w:val="00E65C9F"/>
    <w:rsid w:val="00E86085"/>
    <w:rsid w:val="00E92956"/>
    <w:rsid w:val="00EA6E5D"/>
    <w:rsid w:val="00EB0EA0"/>
    <w:rsid w:val="00EB210A"/>
    <w:rsid w:val="00EB4303"/>
    <w:rsid w:val="00EC190D"/>
    <w:rsid w:val="00EC1BD9"/>
    <w:rsid w:val="00EC3303"/>
    <w:rsid w:val="00F02008"/>
    <w:rsid w:val="00F11638"/>
    <w:rsid w:val="00F31F10"/>
    <w:rsid w:val="00F33CAB"/>
    <w:rsid w:val="00F45CCF"/>
    <w:rsid w:val="00F63713"/>
    <w:rsid w:val="00F66A88"/>
    <w:rsid w:val="00F70BB4"/>
    <w:rsid w:val="00FA270C"/>
    <w:rsid w:val="00FB0D2C"/>
    <w:rsid w:val="00FB5573"/>
    <w:rsid w:val="00FD3F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573B9AD-82BA-4908-8311-B99C8C71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427EF2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2267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94DE-9E70-4107-B723-568229CF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Foukalová Petra, Mgr.</cp:lastModifiedBy>
  <cp:revision>8</cp:revision>
  <dcterms:created xsi:type="dcterms:W3CDTF">2021-04-29T08:50:00Z</dcterms:created>
  <dcterms:modified xsi:type="dcterms:W3CDTF">2021-04-29T09:40:00Z</dcterms:modified>
</cp:coreProperties>
</file>