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B6E" w:rsidRPr="00504222" w:rsidRDefault="00B10F03">
      <w:pPr>
        <w:spacing w:after="0" w:line="259" w:lineRule="auto"/>
        <w:ind w:left="0" w:right="7" w:firstLine="0"/>
        <w:jc w:val="center"/>
        <w:rPr>
          <w:b/>
          <w:sz w:val="32"/>
          <w:u w:val="single"/>
        </w:rPr>
      </w:pPr>
      <w:r w:rsidRPr="00504222">
        <w:rPr>
          <w:b/>
          <w:sz w:val="32"/>
          <w:u w:val="single"/>
        </w:rPr>
        <w:t xml:space="preserve">Komentář k hodnocení – 1. výzva  </w:t>
      </w:r>
    </w:p>
    <w:p w:rsidR="00504222" w:rsidRPr="00504222" w:rsidRDefault="00504222">
      <w:pPr>
        <w:spacing w:after="0" w:line="259" w:lineRule="auto"/>
        <w:ind w:left="0" w:right="7" w:firstLine="0"/>
        <w:jc w:val="center"/>
        <w:rPr>
          <w:u w:val="single"/>
        </w:rPr>
      </w:pPr>
      <w:r w:rsidRPr="00504222">
        <w:rPr>
          <w:b/>
          <w:sz w:val="32"/>
          <w:u w:val="single"/>
        </w:rPr>
        <w:t>Vypořádání připomínek</w:t>
      </w:r>
    </w:p>
    <w:p w:rsidR="007F4B6E" w:rsidRDefault="00B10F03">
      <w:pPr>
        <w:spacing w:after="158" w:line="259" w:lineRule="auto"/>
        <w:ind w:left="0" w:firstLine="0"/>
        <w:jc w:val="left"/>
      </w:pPr>
      <w:r>
        <w:t xml:space="preserve"> </w:t>
      </w:r>
    </w:p>
    <w:p w:rsidR="007F4B6E" w:rsidRDefault="00B10F03">
      <w:pPr>
        <w:spacing w:after="160" w:line="259" w:lineRule="auto"/>
        <w:ind w:left="0" w:firstLine="0"/>
        <w:jc w:val="left"/>
      </w:pPr>
      <w:r>
        <w:t xml:space="preserve">Číslo projektu: CZ.06.6.127/0.0/0.0/21_123/0016695 </w:t>
      </w:r>
    </w:p>
    <w:p w:rsidR="007F4B6E" w:rsidRDefault="00B10F03">
      <w:pPr>
        <w:ind w:left="0" w:firstLine="0"/>
      </w:pPr>
      <w:r>
        <w:t xml:space="preserve">Žadatel: Fakultní nemocnice Olomouc </w:t>
      </w:r>
    </w:p>
    <w:p w:rsidR="00504222" w:rsidRDefault="00B10F03">
      <w:pPr>
        <w:ind w:left="0" w:firstLine="0"/>
      </w:pPr>
      <w:r>
        <w:t xml:space="preserve">U žádosti o podporu CZ.06.6.127/0.0/0.0/21_123/0016695 – Modernizace a obnova laboratorního komplementu ve FN Olomouc proběhla kontrola formálních náležitostí a přijatelnosti. </w:t>
      </w:r>
    </w:p>
    <w:p w:rsidR="008C39A4" w:rsidRDefault="008C39A4">
      <w:pPr>
        <w:ind w:left="0" w:firstLine="0"/>
      </w:pPr>
    </w:p>
    <w:p w:rsidR="00D902D1" w:rsidRDefault="00D902D1">
      <w:pPr>
        <w:ind w:left="0" w:firstLine="0"/>
      </w:pPr>
      <w:r>
        <w:t>V Olomouci dne 27.8.2021</w:t>
      </w:r>
    </w:p>
    <w:p w:rsidR="00D902D1" w:rsidRDefault="00D902D1">
      <w:pPr>
        <w:ind w:left="0" w:firstLine="0"/>
      </w:pPr>
    </w:p>
    <w:p w:rsidR="00504222" w:rsidRDefault="00504222" w:rsidP="00504222">
      <w:pPr>
        <w:spacing w:after="294"/>
        <w:ind w:left="10" w:right="13" w:hanging="10"/>
      </w:pPr>
      <w:r>
        <w:t>Žadatel zpracoval vypořádání připomínek:</w:t>
      </w:r>
    </w:p>
    <w:p w:rsidR="007F4B6E" w:rsidRDefault="00B10F03">
      <w:pPr>
        <w:pStyle w:val="Nadpis1"/>
        <w:spacing w:after="204"/>
        <w:ind w:left="-5"/>
      </w:pPr>
      <w:r>
        <w:t xml:space="preserve">1.1 Žádost o podporu je podána v předepsané formě </w:t>
      </w:r>
    </w:p>
    <w:p w:rsidR="004412F4" w:rsidRPr="004412F4" w:rsidRDefault="00B10F03" w:rsidP="00181772">
      <w:pPr>
        <w:numPr>
          <w:ilvl w:val="0"/>
          <w:numId w:val="1"/>
        </w:numPr>
        <w:spacing w:after="0" w:line="266" w:lineRule="auto"/>
        <w:ind w:left="0" w:firstLine="0"/>
        <w:rPr>
          <w:color w:val="FF0000"/>
        </w:rPr>
      </w:pPr>
      <w:r>
        <w:t xml:space="preserve">V rozpočtu projektu v systému MS2014+ a v kap. 5 Podkladů pro hodnocení jsou uvedeny způsobilé výdaje na pořízení majetku (zdravotnické techniky) ve výši </w:t>
      </w:r>
      <w:r w:rsidRPr="004412F4">
        <w:rPr>
          <w:b/>
        </w:rPr>
        <w:t>59 995 000 Kč.</w:t>
      </w:r>
      <w:r>
        <w:t xml:space="preserve"> Součet jednotlivých položek finančně způsobilých výdajů v kap. 12 Podkladů pro hodnocení a v Seznamu vybavení činí </w:t>
      </w:r>
      <w:r w:rsidRPr="004412F4">
        <w:rPr>
          <w:b/>
        </w:rPr>
        <w:t>59 994 999 Kč.</w:t>
      </w:r>
      <w:r>
        <w:t xml:space="preserve">  </w:t>
      </w:r>
    </w:p>
    <w:p w:rsidR="003D537D" w:rsidRPr="004412F4" w:rsidRDefault="00504222" w:rsidP="004412F4">
      <w:pPr>
        <w:spacing w:after="0" w:line="266" w:lineRule="auto"/>
        <w:ind w:left="0" w:firstLine="0"/>
        <w:rPr>
          <w:color w:val="FF0000"/>
        </w:rPr>
      </w:pPr>
      <w:r w:rsidRPr="004412F4">
        <w:rPr>
          <w:color w:val="FF0000"/>
        </w:rPr>
        <w:t>Vypořádání:</w:t>
      </w:r>
      <w:r w:rsidR="003D537D" w:rsidRPr="004412F4">
        <w:rPr>
          <w:color w:val="FF0000"/>
        </w:rPr>
        <w:t xml:space="preserve"> Informace v Podkladech pro hodnocení, Seznamu vybavení a v systému MS2014+ uvedeny do </w:t>
      </w:r>
      <w:proofErr w:type="gramStart"/>
      <w:r w:rsidR="003D537D" w:rsidRPr="004412F4">
        <w:rPr>
          <w:color w:val="FF0000"/>
        </w:rPr>
        <w:t xml:space="preserve">souladu </w:t>
      </w:r>
      <w:r w:rsidR="004D7488">
        <w:rPr>
          <w:color w:val="FF0000"/>
        </w:rPr>
        <w:t xml:space="preserve"> </w:t>
      </w:r>
      <w:r w:rsidR="003D537D" w:rsidRPr="004412F4">
        <w:rPr>
          <w:color w:val="FF0000"/>
        </w:rPr>
        <w:t>-</w:t>
      </w:r>
      <w:proofErr w:type="gramEnd"/>
      <w:r w:rsidR="003D537D" w:rsidRPr="004412F4">
        <w:rPr>
          <w:color w:val="FF0000"/>
        </w:rPr>
        <w:t xml:space="preserve"> </w:t>
      </w:r>
      <w:r w:rsidR="004D7488">
        <w:rPr>
          <w:color w:val="FF0000"/>
        </w:rPr>
        <w:t xml:space="preserve"> </w:t>
      </w:r>
      <w:r w:rsidR="003D537D" w:rsidRPr="004412F4">
        <w:rPr>
          <w:color w:val="FF0000"/>
        </w:rPr>
        <w:t>výdaje na pořízení majetku (zdravotnické techniky) činí 59 995 000 Kč.</w:t>
      </w:r>
    </w:p>
    <w:p w:rsidR="00974F10" w:rsidRDefault="00974F10" w:rsidP="00504222">
      <w:pPr>
        <w:spacing w:after="202"/>
        <w:ind w:left="385" w:hanging="10"/>
      </w:pPr>
    </w:p>
    <w:p w:rsidR="007F4B6E" w:rsidRDefault="00B10F03" w:rsidP="004412F4">
      <w:pPr>
        <w:numPr>
          <w:ilvl w:val="0"/>
          <w:numId w:val="1"/>
        </w:numPr>
        <w:ind w:left="0" w:firstLine="0"/>
      </w:pPr>
      <w:r>
        <w:t xml:space="preserve">V Modulu veřejných zakázek v systému MS2014+ (VZ č. 0020 </w:t>
      </w:r>
      <w:r>
        <w:rPr>
          <w:b/>
        </w:rPr>
        <w:t>Digitální morfologie</w:t>
      </w:r>
      <w:r>
        <w:t xml:space="preserve">) je uvedena částka způsobilých výdajů předpokládané hodnoty VZ ve výši </w:t>
      </w:r>
      <w:r>
        <w:rPr>
          <w:b/>
        </w:rPr>
        <w:t xml:space="preserve">2 484 266,10 Kč bez DPH </w:t>
      </w:r>
      <w:r>
        <w:t xml:space="preserve">a předpokládaná hodnota VZ ve výši </w:t>
      </w:r>
      <w:r>
        <w:rPr>
          <w:b/>
        </w:rPr>
        <w:t>3 908 313 Kč bez DPH</w:t>
      </w:r>
      <w:r>
        <w:t xml:space="preserve">. V Seznamu vybavení </w:t>
      </w:r>
      <w:proofErr w:type="gramStart"/>
      <w:r>
        <w:t>je  u</w:t>
      </w:r>
      <w:proofErr w:type="gramEnd"/>
      <w:r>
        <w:t xml:space="preserve"> tohoto přístroje u způsobilé části uvedena hodnota </w:t>
      </w:r>
      <w:r>
        <w:rPr>
          <w:b/>
        </w:rPr>
        <w:t>2 484 267 Kč bez DPH</w:t>
      </w:r>
      <w:r>
        <w:t xml:space="preserve"> a součet způsobilé a nezpůsobilé části za daný přístroj vychází </w:t>
      </w:r>
      <w:r>
        <w:rPr>
          <w:b/>
        </w:rPr>
        <w:t>3 908 314 Kč bez DPH.</w:t>
      </w:r>
      <w:r>
        <w:t xml:space="preserve"> Započítání DPH v Seznamu vybavení u těchto položek není přesné, např. částka 1 424 047 Kč bez DPH by po započítání DPH ve výši 21 % odpovídala částce 1 723 097 Kč, ale v Seznamu vybavení je uvedena částka 1 723 096 Kč.    </w:t>
      </w:r>
    </w:p>
    <w:p w:rsidR="007F4B6E" w:rsidRDefault="00B10F03" w:rsidP="004412F4">
      <w:pPr>
        <w:spacing w:after="162" w:line="258" w:lineRule="auto"/>
        <w:ind w:left="0" w:right="3" w:firstLine="0"/>
      </w:pPr>
      <w:r>
        <w:rPr>
          <w:i/>
        </w:rPr>
        <w:t xml:space="preserve">Úpravy rozpočtu je nutné zohlednit ve všech relevantních kapitolách Podkladů pro hodnocení a v systému MS2014+, vč. cílové hodnoty indikátoru 99302. Způsobilé výdaje projektu nelze navyšovat. </w:t>
      </w:r>
    </w:p>
    <w:p w:rsidR="003D537D" w:rsidRPr="00AA48BD" w:rsidRDefault="00B10F03" w:rsidP="00985CD2">
      <w:pPr>
        <w:ind w:left="0" w:firstLine="0"/>
        <w:rPr>
          <w:color w:val="FF0000"/>
        </w:rPr>
      </w:pPr>
      <w:r>
        <w:rPr>
          <w:u w:val="single" w:color="000000"/>
        </w:rPr>
        <w:t>Vrácené záložky:</w:t>
      </w:r>
      <w:r>
        <w:t xml:space="preserve"> Rozpočet, Přehled zdrojů financování, Finanční plán, Etapy, Dokumenty, Indikátory   </w:t>
      </w:r>
      <w:r w:rsidR="00985CD2">
        <w:rPr>
          <w:color w:val="FF0000"/>
        </w:rPr>
        <w:t xml:space="preserve">Vypořádání: </w:t>
      </w:r>
      <w:r w:rsidR="003D537D" w:rsidRPr="00AA48BD">
        <w:rPr>
          <w:color w:val="FF0000"/>
        </w:rPr>
        <w:t xml:space="preserve">Úpravy rozpočtu </w:t>
      </w:r>
      <w:r w:rsidR="00AA48BD" w:rsidRPr="00AA48BD">
        <w:rPr>
          <w:color w:val="FF0000"/>
        </w:rPr>
        <w:t xml:space="preserve">byly zohledněny </w:t>
      </w:r>
      <w:r w:rsidR="00EA59B6">
        <w:rPr>
          <w:color w:val="FF0000"/>
        </w:rPr>
        <w:t xml:space="preserve">v kapitolách 5 a 12 </w:t>
      </w:r>
      <w:r w:rsidR="003D537D" w:rsidRPr="00AA48BD">
        <w:rPr>
          <w:color w:val="FF0000"/>
        </w:rPr>
        <w:t>Podklad</w:t>
      </w:r>
      <w:r w:rsidR="00EA59B6">
        <w:rPr>
          <w:color w:val="FF0000"/>
        </w:rPr>
        <w:t>ů</w:t>
      </w:r>
      <w:r w:rsidR="003D537D" w:rsidRPr="00AA48BD">
        <w:rPr>
          <w:color w:val="FF0000"/>
        </w:rPr>
        <w:t xml:space="preserve"> pro hodnocení a v systému MS2014+</w:t>
      </w:r>
      <w:r w:rsidR="00985CD2">
        <w:rPr>
          <w:color w:val="FF0000"/>
        </w:rPr>
        <w:t>.</w:t>
      </w:r>
      <w:r w:rsidR="003D537D" w:rsidRPr="00AA48BD">
        <w:rPr>
          <w:color w:val="FF0000"/>
        </w:rPr>
        <w:t xml:space="preserve"> </w:t>
      </w:r>
      <w:r w:rsidR="003D537D" w:rsidRPr="00AA48BD">
        <w:rPr>
          <w:color w:val="FF0000"/>
          <w:u w:color="000000"/>
        </w:rPr>
        <w:t>Uprav</w:t>
      </w:r>
      <w:r w:rsidR="00AA48BD" w:rsidRPr="00AA48BD">
        <w:rPr>
          <w:color w:val="FF0000"/>
          <w:u w:color="000000"/>
        </w:rPr>
        <w:t xml:space="preserve">eny </w:t>
      </w:r>
      <w:r w:rsidR="003D537D" w:rsidRPr="00AA48BD">
        <w:rPr>
          <w:color w:val="FF0000"/>
          <w:u w:color="000000"/>
        </w:rPr>
        <w:t>částky u jednotlivých položek v Seznamu vybavení</w:t>
      </w:r>
      <w:r w:rsidR="00AA48BD" w:rsidRPr="00AA48BD">
        <w:rPr>
          <w:color w:val="FF0000"/>
          <w:u w:color="000000"/>
        </w:rPr>
        <w:t>. V</w:t>
      </w:r>
      <w:r w:rsidR="003D537D" w:rsidRPr="00AA48BD">
        <w:rPr>
          <w:color w:val="FF0000"/>
          <w:u w:color="000000"/>
        </w:rPr>
        <w:t>eškeré údaje</w:t>
      </w:r>
      <w:r w:rsidR="003D537D" w:rsidRPr="00AA48BD">
        <w:rPr>
          <w:color w:val="FF0000"/>
        </w:rPr>
        <w:t xml:space="preserve"> </w:t>
      </w:r>
      <w:r w:rsidR="00AA48BD" w:rsidRPr="00AA48BD">
        <w:rPr>
          <w:color w:val="FF0000"/>
        </w:rPr>
        <w:t xml:space="preserve">jsou </w:t>
      </w:r>
      <w:r w:rsidR="003D537D" w:rsidRPr="00AA48BD">
        <w:rPr>
          <w:color w:val="FF0000"/>
          <w:u w:color="000000"/>
        </w:rPr>
        <w:t>v souladu s informacemi v Podkladech pro hodnocení a rozpočtem v systému MS2014+.</w:t>
      </w:r>
      <w:r w:rsidR="003D537D" w:rsidRPr="00AA48BD">
        <w:rPr>
          <w:color w:val="FF0000"/>
        </w:rPr>
        <w:t xml:space="preserve">   </w:t>
      </w:r>
    </w:p>
    <w:p w:rsidR="00392821" w:rsidRPr="00985CD2" w:rsidRDefault="00AA48BD" w:rsidP="00504222">
      <w:pPr>
        <w:ind w:left="0" w:firstLine="0"/>
        <w:rPr>
          <w:color w:val="FF0000"/>
        </w:rPr>
      </w:pPr>
      <w:r w:rsidRPr="00985CD2">
        <w:rPr>
          <w:color w:val="FF0000"/>
        </w:rPr>
        <w:t>Dále u</w:t>
      </w:r>
      <w:r w:rsidR="00392821" w:rsidRPr="00985CD2">
        <w:rPr>
          <w:color w:val="FF0000"/>
        </w:rPr>
        <w:t xml:space="preserve">praven </w:t>
      </w:r>
      <w:r w:rsidR="00985CD2">
        <w:rPr>
          <w:color w:val="FF0000"/>
        </w:rPr>
        <w:t>Se</w:t>
      </w:r>
      <w:r w:rsidR="00392821" w:rsidRPr="00985CD2">
        <w:rPr>
          <w:color w:val="FF0000"/>
        </w:rPr>
        <w:t xml:space="preserve">znam </w:t>
      </w:r>
      <w:proofErr w:type="gramStart"/>
      <w:r w:rsidR="00392821" w:rsidRPr="00985CD2">
        <w:rPr>
          <w:color w:val="FF0000"/>
        </w:rPr>
        <w:t>vybavení</w:t>
      </w:r>
      <w:r w:rsidR="00985CD2">
        <w:rPr>
          <w:color w:val="FF0000"/>
        </w:rPr>
        <w:t xml:space="preserve"> - položka</w:t>
      </w:r>
      <w:proofErr w:type="gramEnd"/>
      <w:r w:rsidR="00985CD2">
        <w:rPr>
          <w:color w:val="FF0000"/>
        </w:rPr>
        <w:t xml:space="preserve"> </w:t>
      </w:r>
      <w:r w:rsidR="00392821" w:rsidRPr="00985CD2">
        <w:rPr>
          <w:color w:val="FF0000"/>
        </w:rPr>
        <w:t xml:space="preserve">Digitální morfologie </w:t>
      </w:r>
      <w:r w:rsidR="00985CD2">
        <w:rPr>
          <w:color w:val="FF0000"/>
        </w:rPr>
        <w:t xml:space="preserve">je </w:t>
      </w:r>
      <w:r w:rsidR="00392821" w:rsidRPr="00985CD2">
        <w:rPr>
          <w:color w:val="FF0000"/>
        </w:rPr>
        <w:t xml:space="preserve">dána do souladu s modulem veřejných zakázek v systému MS2014+. Způsobilá část 2 484 </w:t>
      </w:r>
      <w:r w:rsidR="00465BE7" w:rsidRPr="00985CD2">
        <w:rPr>
          <w:color w:val="FF0000"/>
        </w:rPr>
        <w:t>265,31</w:t>
      </w:r>
      <w:r w:rsidR="00392821" w:rsidRPr="00985CD2">
        <w:rPr>
          <w:color w:val="FF0000"/>
        </w:rPr>
        <w:t xml:space="preserve"> Kč bez DPH tj. 3 005</w:t>
      </w:r>
      <w:r w:rsidR="00465BE7" w:rsidRPr="00985CD2">
        <w:rPr>
          <w:color w:val="FF0000"/>
        </w:rPr>
        <w:t> 961,03</w:t>
      </w:r>
      <w:r w:rsidR="00392821" w:rsidRPr="00985CD2">
        <w:rPr>
          <w:color w:val="FF0000"/>
        </w:rPr>
        <w:t xml:space="preserve"> Kč s DPH. Nezpůsobilá část </w:t>
      </w:r>
      <w:r w:rsidR="00465BE7" w:rsidRPr="00985CD2">
        <w:rPr>
          <w:color w:val="FF0000"/>
        </w:rPr>
        <w:t xml:space="preserve">1 424 047,69 </w:t>
      </w:r>
      <w:r w:rsidR="00392821" w:rsidRPr="00985CD2">
        <w:rPr>
          <w:color w:val="FF0000"/>
        </w:rPr>
        <w:t>Kč bez DPH, tj. 1 723</w:t>
      </w:r>
      <w:r w:rsidR="00465BE7" w:rsidRPr="00985CD2">
        <w:rPr>
          <w:color w:val="FF0000"/>
        </w:rPr>
        <w:t> </w:t>
      </w:r>
      <w:r w:rsidR="00392821" w:rsidRPr="00985CD2">
        <w:rPr>
          <w:color w:val="FF0000"/>
        </w:rPr>
        <w:t>097</w:t>
      </w:r>
      <w:r w:rsidR="00465BE7" w:rsidRPr="00985CD2">
        <w:rPr>
          <w:color w:val="FF0000"/>
        </w:rPr>
        <w:t>,70</w:t>
      </w:r>
      <w:r w:rsidR="00392821" w:rsidRPr="00985CD2">
        <w:rPr>
          <w:color w:val="FF0000"/>
        </w:rPr>
        <w:t xml:space="preserve"> Kč s DPH. </w:t>
      </w:r>
      <w:r w:rsidR="00A72791" w:rsidRPr="00985CD2">
        <w:rPr>
          <w:color w:val="FF0000"/>
        </w:rPr>
        <w:t xml:space="preserve">Součet jednotlivých položek finančně způsobilých výdajů v kap. 12 Podkladů pro hodnocení a v Seznamu vybavení činí po opravě 59 995 000 Kč.  </w:t>
      </w:r>
    </w:p>
    <w:p w:rsidR="007F4B6E" w:rsidRDefault="00B10F03">
      <w:pPr>
        <w:pStyle w:val="Nadpis1"/>
        <w:spacing w:after="203"/>
        <w:ind w:left="-5"/>
      </w:pPr>
      <w:r>
        <w:lastRenderedPageBreak/>
        <w:t xml:space="preserve">1.3 Jsou doloženy všechny povinné přílohy a obsahově splňují náležitosti požadované v dokumentaci k výzvě  </w:t>
      </w:r>
    </w:p>
    <w:p w:rsidR="00AA48BD" w:rsidRDefault="00B10F03" w:rsidP="00985CD2">
      <w:pPr>
        <w:numPr>
          <w:ilvl w:val="0"/>
          <w:numId w:val="2"/>
        </w:numPr>
        <w:spacing w:after="8"/>
        <w:ind w:left="284" w:hanging="284"/>
      </w:pPr>
      <w:r>
        <w:t xml:space="preserve">V systému MS2014+ je </w:t>
      </w:r>
      <w:r>
        <w:rPr>
          <w:b/>
        </w:rPr>
        <w:t>VZ č. 0001 - Mikroskopy</w:t>
      </w:r>
      <w:r>
        <w:t xml:space="preserve"> ve stavu </w:t>
      </w:r>
      <w:r>
        <w:rPr>
          <w:b/>
        </w:rPr>
        <w:t>Zadána</w:t>
      </w:r>
      <w:r>
        <w:t>, ale smlouva nebyla doložena.</w:t>
      </w:r>
    </w:p>
    <w:p w:rsidR="007F4B6E" w:rsidRPr="00AA48BD" w:rsidRDefault="00AA48BD" w:rsidP="00985CD2">
      <w:pPr>
        <w:spacing w:after="8"/>
        <w:rPr>
          <w:color w:val="FF0000"/>
        </w:rPr>
      </w:pPr>
      <w:proofErr w:type="gramStart"/>
      <w:r w:rsidRPr="00AA48BD">
        <w:rPr>
          <w:color w:val="FF0000"/>
        </w:rPr>
        <w:t xml:space="preserve">Vypořádání: </w:t>
      </w:r>
      <w:r w:rsidR="00B10F03" w:rsidRPr="00AA48BD">
        <w:rPr>
          <w:color w:val="FF0000"/>
        </w:rPr>
        <w:t xml:space="preserve"> Do</w:t>
      </w:r>
      <w:proofErr w:type="gramEnd"/>
      <w:r w:rsidR="00B10F03" w:rsidRPr="00AA48BD">
        <w:rPr>
          <w:color w:val="FF0000"/>
        </w:rPr>
        <w:t xml:space="preserve"> systému MS2014+ k VZ č. 0001 </w:t>
      </w:r>
      <w:r w:rsidRPr="00AA48BD">
        <w:rPr>
          <w:color w:val="FF0000"/>
        </w:rPr>
        <w:t>b</w:t>
      </w:r>
      <w:r w:rsidR="00985CD2">
        <w:rPr>
          <w:color w:val="FF0000"/>
        </w:rPr>
        <w:t>yla</w:t>
      </w:r>
      <w:r w:rsidRPr="00AA48BD">
        <w:rPr>
          <w:color w:val="FF0000"/>
        </w:rPr>
        <w:t xml:space="preserve"> nahrána smlouva</w:t>
      </w:r>
      <w:r w:rsidR="00B10F03" w:rsidRPr="00AA48BD">
        <w:rPr>
          <w:color w:val="FF0000"/>
        </w:rPr>
        <w:t xml:space="preserve"> na dodávku mikroskopů. </w:t>
      </w:r>
    </w:p>
    <w:p w:rsidR="007F4B6E" w:rsidRDefault="00B10F03">
      <w:pPr>
        <w:spacing w:after="52" w:line="259" w:lineRule="auto"/>
        <w:ind w:left="1068" w:firstLine="0"/>
        <w:jc w:val="left"/>
      </w:pPr>
      <w:r>
        <w:t xml:space="preserve"> </w:t>
      </w:r>
    </w:p>
    <w:p w:rsidR="000F653E" w:rsidRPr="000F653E" w:rsidRDefault="00B10F03" w:rsidP="00985CD2">
      <w:pPr>
        <w:numPr>
          <w:ilvl w:val="0"/>
          <w:numId w:val="2"/>
        </w:numPr>
        <w:spacing w:after="7"/>
        <w:ind w:left="0" w:firstLine="0"/>
      </w:pPr>
      <w:r>
        <w:rPr>
          <w:b/>
        </w:rPr>
        <w:t>Stav veřejných zakázek</w:t>
      </w:r>
      <w:r>
        <w:t xml:space="preserve"> uvedený v Seznamu vybavení neodpovídá informacím v systému MS2014+. Veřejné zakázky č. </w:t>
      </w:r>
      <w:r>
        <w:rPr>
          <w:b/>
        </w:rPr>
        <w:t>0001</w:t>
      </w:r>
      <w:r>
        <w:t xml:space="preserve"> na dodávku mikroskopů a č. </w:t>
      </w:r>
      <w:r>
        <w:rPr>
          <w:b/>
        </w:rPr>
        <w:t xml:space="preserve">0002 </w:t>
      </w:r>
      <w:r>
        <w:t>na dodávku automatického skenovacího systému II jsou dle systému MS2014+ a v Podkladech pro hodnocení, kapitola 4.3</w:t>
      </w:r>
      <w:r>
        <w:rPr>
          <w:color w:val="FF0000"/>
        </w:rPr>
        <w:t xml:space="preserve"> </w:t>
      </w:r>
      <w:r>
        <w:rPr>
          <w:b/>
        </w:rPr>
        <w:t>zadány</w:t>
      </w:r>
      <w:r>
        <w:t xml:space="preserve">, ale v Seznamu vybavení je uveden stav VŘ </w:t>
      </w:r>
      <w:r>
        <w:rPr>
          <w:b/>
        </w:rPr>
        <w:t xml:space="preserve">zahájeno. </w:t>
      </w:r>
    </w:p>
    <w:p w:rsidR="007F4B6E" w:rsidRDefault="00B10F03" w:rsidP="000F653E">
      <w:pPr>
        <w:spacing w:after="7"/>
        <w:ind w:left="0" w:firstLine="0"/>
      </w:pPr>
      <w:r>
        <w:rPr>
          <w:u w:val="single" w:color="000000"/>
        </w:rPr>
        <w:t>Upravte informace v Seznamu vybavení tak, aby byly v souladu s údaji v systému MS2014+.</w:t>
      </w:r>
      <w:r>
        <w:t xml:space="preserve">  </w:t>
      </w:r>
    </w:p>
    <w:p w:rsidR="007F4B6E" w:rsidRDefault="00985CD2" w:rsidP="00985CD2">
      <w:pPr>
        <w:spacing w:after="33" w:line="259" w:lineRule="auto"/>
        <w:ind w:left="0" w:firstLine="0"/>
        <w:rPr>
          <w:color w:val="FF0000"/>
        </w:rPr>
      </w:pPr>
      <w:proofErr w:type="gramStart"/>
      <w:r w:rsidRPr="00985CD2">
        <w:rPr>
          <w:color w:val="FF0000"/>
        </w:rPr>
        <w:t xml:space="preserve">Vypořádání: </w:t>
      </w:r>
      <w:r w:rsidR="00B10F03" w:rsidRPr="00985CD2">
        <w:rPr>
          <w:color w:val="FF0000"/>
        </w:rPr>
        <w:t xml:space="preserve"> </w:t>
      </w:r>
      <w:r w:rsidR="00A72791" w:rsidRPr="00985CD2">
        <w:rPr>
          <w:color w:val="FF0000"/>
        </w:rPr>
        <w:t>U</w:t>
      </w:r>
      <w:proofErr w:type="gramEnd"/>
      <w:r w:rsidR="00A72791" w:rsidRPr="00985CD2">
        <w:rPr>
          <w:color w:val="FF0000"/>
        </w:rPr>
        <w:t xml:space="preserve"> veřejných zakázek č. </w:t>
      </w:r>
      <w:r w:rsidR="00A72791" w:rsidRPr="00985CD2">
        <w:rPr>
          <w:b/>
          <w:color w:val="FF0000"/>
        </w:rPr>
        <w:t>0001</w:t>
      </w:r>
      <w:r w:rsidR="00A72791" w:rsidRPr="00985CD2">
        <w:rPr>
          <w:color w:val="FF0000"/>
        </w:rPr>
        <w:t xml:space="preserve"> na dodávku mikroskopů a č. </w:t>
      </w:r>
      <w:r w:rsidR="00A72791" w:rsidRPr="00985CD2">
        <w:rPr>
          <w:b/>
          <w:color w:val="FF0000"/>
        </w:rPr>
        <w:t xml:space="preserve">0002 </w:t>
      </w:r>
      <w:r w:rsidR="00A72791" w:rsidRPr="00985CD2">
        <w:rPr>
          <w:color w:val="FF0000"/>
        </w:rPr>
        <w:t>na dodávku automatického skenovacího systému II jsou již podepsány smlouvy, tudíž jsou v</w:t>
      </w:r>
      <w:r>
        <w:rPr>
          <w:color w:val="FF0000"/>
        </w:rPr>
        <w:t> MS2014+ v</w:t>
      </w:r>
      <w:r w:rsidR="00A72791" w:rsidRPr="00985CD2">
        <w:rPr>
          <w:color w:val="FF0000"/>
        </w:rPr>
        <w:t xml:space="preserve">e stavu </w:t>
      </w:r>
      <w:r w:rsidR="00A72791" w:rsidRPr="00985CD2">
        <w:rPr>
          <w:b/>
          <w:color w:val="FF0000"/>
        </w:rPr>
        <w:t>zadány</w:t>
      </w:r>
      <w:r>
        <w:rPr>
          <w:b/>
          <w:color w:val="FF0000"/>
        </w:rPr>
        <w:t xml:space="preserve">. </w:t>
      </w:r>
      <w:r w:rsidR="00A72791" w:rsidRPr="00985CD2">
        <w:rPr>
          <w:color w:val="FF0000"/>
        </w:rPr>
        <w:t>V </w:t>
      </w:r>
      <w:r>
        <w:rPr>
          <w:color w:val="FF0000"/>
        </w:rPr>
        <w:t>S</w:t>
      </w:r>
      <w:r w:rsidR="00A72791" w:rsidRPr="00985CD2">
        <w:rPr>
          <w:color w:val="FF0000"/>
        </w:rPr>
        <w:t xml:space="preserve">eznamu vybaveni je u stavu zakázky pouze možnost </w:t>
      </w:r>
      <w:r>
        <w:rPr>
          <w:color w:val="FF0000"/>
        </w:rPr>
        <w:t xml:space="preserve">k výběru: </w:t>
      </w:r>
      <w:r w:rsidR="00A72791" w:rsidRPr="00985CD2">
        <w:rPr>
          <w:i/>
          <w:color w:val="FF0000"/>
        </w:rPr>
        <w:t>plánována, zahájena, ukončena</w:t>
      </w:r>
      <w:r w:rsidR="000F653E">
        <w:rPr>
          <w:color w:val="FF0000"/>
        </w:rPr>
        <w:t>, stav zadána není k výběru.</w:t>
      </w:r>
      <w:r w:rsidR="00A72791" w:rsidRPr="00985CD2">
        <w:rPr>
          <w:color w:val="FF0000"/>
        </w:rPr>
        <w:t xml:space="preserve">  </w:t>
      </w:r>
      <w:r>
        <w:rPr>
          <w:color w:val="FF0000"/>
        </w:rPr>
        <w:t xml:space="preserve">Nicméně na základě 1. výzvy k doplnění upravujeme </w:t>
      </w:r>
      <w:r w:rsidR="000F653E">
        <w:rPr>
          <w:color w:val="FF0000"/>
        </w:rPr>
        <w:t xml:space="preserve">u VZ 0001 a VZ 0002 </w:t>
      </w:r>
      <w:r>
        <w:rPr>
          <w:color w:val="FF0000"/>
        </w:rPr>
        <w:t xml:space="preserve">na stav zadána. </w:t>
      </w:r>
    </w:p>
    <w:p w:rsidR="004412F4" w:rsidRPr="00985CD2" w:rsidRDefault="004412F4" w:rsidP="00985CD2">
      <w:pPr>
        <w:spacing w:after="33" w:line="259" w:lineRule="auto"/>
        <w:ind w:left="0" w:firstLine="0"/>
        <w:rPr>
          <w:color w:val="FF0000"/>
        </w:rPr>
      </w:pPr>
    </w:p>
    <w:p w:rsidR="007F4B6E" w:rsidRDefault="00B10F03" w:rsidP="004412F4">
      <w:pPr>
        <w:numPr>
          <w:ilvl w:val="0"/>
          <w:numId w:val="2"/>
        </w:numPr>
        <w:ind w:left="0" w:firstLine="0"/>
      </w:pPr>
      <w:r>
        <w:rPr>
          <w:b/>
        </w:rPr>
        <w:t xml:space="preserve">Seznam vybavení </w:t>
      </w:r>
      <w:r>
        <w:t xml:space="preserve">neobsahuje všechny povinné náležitosti dle přílohy č. 5 Specifických pravidel. </w:t>
      </w:r>
      <w:r>
        <w:rPr>
          <w:u w:val="single" w:color="000000"/>
        </w:rPr>
        <w:t>Do Seznamu vybavení doplňte čísla výběrových řízení (která budou v souladu</w:t>
      </w:r>
      <w:r>
        <w:t xml:space="preserve"> </w:t>
      </w:r>
      <w:r>
        <w:rPr>
          <w:u w:val="single" w:color="000000"/>
        </w:rPr>
        <w:t>s údaji v systému MS2014+) a stáří zdrojových dat ke stanovení cen do rozpočtu projektu.</w:t>
      </w:r>
      <w:r>
        <w:t xml:space="preserve"> </w:t>
      </w:r>
    </w:p>
    <w:p w:rsidR="008B1D3C" w:rsidRDefault="008B1D3C" w:rsidP="000F653E">
      <w:pPr>
        <w:spacing w:after="0" w:line="266" w:lineRule="auto"/>
        <w:ind w:left="0" w:firstLine="0"/>
        <w:rPr>
          <w:color w:val="FF0000"/>
        </w:rPr>
      </w:pPr>
      <w:r>
        <w:rPr>
          <w:u w:val="single" w:color="000000"/>
        </w:rPr>
        <w:t>Vrácené záložky:</w:t>
      </w:r>
      <w:r>
        <w:t xml:space="preserve"> Dokumenty, </w:t>
      </w:r>
      <w:r>
        <w:rPr>
          <w:u w:val="single" w:color="000000"/>
        </w:rPr>
        <w:t>vrácená zakázka:</w:t>
      </w:r>
      <w:r>
        <w:t xml:space="preserve"> VZ č. 0001 – Mikroskopy</w:t>
      </w:r>
      <w:r w:rsidRPr="00985CD2">
        <w:rPr>
          <w:color w:val="FF0000"/>
        </w:rPr>
        <w:t xml:space="preserve"> </w:t>
      </w:r>
    </w:p>
    <w:p w:rsidR="008B1D3C" w:rsidRDefault="004412F4" w:rsidP="004412F4">
      <w:pPr>
        <w:ind w:left="0" w:firstLine="0"/>
        <w:rPr>
          <w:color w:val="FF0000"/>
        </w:rPr>
      </w:pPr>
      <w:r w:rsidRPr="00985CD2">
        <w:rPr>
          <w:color w:val="FF0000"/>
        </w:rPr>
        <w:t>Vypořádání:</w:t>
      </w:r>
      <w:r>
        <w:rPr>
          <w:color w:val="FF0000"/>
        </w:rPr>
        <w:t xml:space="preserve"> </w:t>
      </w:r>
      <w:r w:rsidRPr="004412F4">
        <w:rPr>
          <w:color w:val="FF0000"/>
        </w:rPr>
        <w:t xml:space="preserve">Do Seznamu vybavení doplňte čísla výběrových řízení (která budou v souladu s údaji v systému MS2014+) </w:t>
      </w:r>
      <w:r w:rsidR="00EA59B6" w:rsidRPr="004412F4">
        <w:rPr>
          <w:color w:val="FF0000"/>
        </w:rPr>
        <w:t>Všechny nabídky uvedené v průzkumech trhu nejsou starší 6 měsíců před datem původního zahájení příjmů žádosti o podporu v MS201</w:t>
      </w:r>
      <w:bookmarkStart w:id="0" w:name="_GoBack"/>
      <w:bookmarkEnd w:id="0"/>
      <w:r w:rsidR="00EA59B6" w:rsidRPr="004412F4">
        <w:rPr>
          <w:color w:val="FF0000"/>
        </w:rPr>
        <w:t>4+, u výzvy č. 100 k 25.</w:t>
      </w:r>
      <w:r w:rsidR="008B1D3C">
        <w:rPr>
          <w:color w:val="FF0000"/>
        </w:rPr>
        <w:t xml:space="preserve"> </w:t>
      </w:r>
      <w:r w:rsidR="00EA59B6" w:rsidRPr="004412F4">
        <w:rPr>
          <w:color w:val="FF0000"/>
        </w:rPr>
        <w:t>5.</w:t>
      </w:r>
      <w:r w:rsidR="008B1D3C">
        <w:rPr>
          <w:color w:val="FF0000"/>
        </w:rPr>
        <w:t xml:space="preserve"> </w:t>
      </w:r>
      <w:r w:rsidR="00EA59B6" w:rsidRPr="004412F4">
        <w:rPr>
          <w:color w:val="FF0000"/>
        </w:rPr>
        <w:t>2021</w:t>
      </w:r>
      <w:r w:rsidR="008B1D3C">
        <w:rPr>
          <w:color w:val="FF0000"/>
        </w:rPr>
        <w:t>.</w:t>
      </w:r>
    </w:p>
    <w:p w:rsidR="00EA59B6" w:rsidRPr="004412F4" w:rsidRDefault="00EA59B6" w:rsidP="004412F4">
      <w:pPr>
        <w:ind w:left="0" w:firstLine="0"/>
        <w:rPr>
          <w:color w:val="FF0000"/>
        </w:rPr>
      </w:pPr>
      <w:r w:rsidRPr="004412F4">
        <w:rPr>
          <w:color w:val="FF0000"/>
        </w:rPr>
        <w:t xml:space="preserve">Při odvození jednotlivých cen položek rozpočtu bylo použito cen získaných z průzkumu trhu, kdy byli osloveni potenciální dodavatelé/výrobci přístrojové techniky. V první fázi stanovení ceny byl použit matematický průměr z obdržených nabídek, které vyhovovaly našim požadovaným technickým parametrům. Následně byly tyto ceny optimalizovány na základě již známých zkušeností z předešlých již realizovaných veřejných zakázek a marketingových průzkumů v rámci FNOL. </w:t>
      </w:r>
    </w:p>
    <w:p w:rsidR="007F4B6E" w:rsidRDefault="00B10F03">
      <w:pPr>
        <w:ind w:left="703" w:hanging="10"/>
      </w:pPr>
      <w:r>
        <w:t xml:space="preserve">   </w:t>
      </w:r>
    </w:p>
    <w:p w:rsidR="007F4B6E" w:rsidRDefault="00B10F03">
      <w:pPr>
        <w:pStyle w:val="Nadpis1"/>
        <w:ind w:left="-5"/>
      </w:pPr>
      <w:r>
        <w:t>2.4</w:t>
      </w:r>
      <w:r>
        <w:rPr>
          <w:rFonts w:ascii="Arial" w:eastAsia="Arial" w:hAnsi="Arial" w:cs="Arial"/>
        </w:rPr>
        <w:t xml:space="preserve"> </w:t>
      </w:r>
      <w:r>
        <w:t xml:space="preserve">Projekt je svým zaměřením v souladu s cíli a podporovanými aktivitami výzvy </w:t>
      </w:r>
    </w:p>
    <w:p w:rsidR="007F4B6E" w:rsidRDefault="00B10F03">
      <w:pPr>
        <w:spacing w:after="50" w:line="259" w:lineRule="auto"/>
        <w:ind w:left="360" w:firstLine="0"/>
        <w:jc w:val="left"/>
      </w:pPr>
      <w:r>
        <w:rPr>
          <w:b/>
        </w:rPr>
        <w:t xml:space="preserve"> </w:t>
      </w:r>
    </w:p>
    <w:p w:rsidR="007F4B6E" w:rsidRDefault="00B10F03">
      <w:pPr>
        <w:ind w:left="0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V Podkladech pro hodnocení (kap. 4.2) je podrobně popsáno, jak fungují a k čemu slouží jednotlivé přístroje v kategorii </w:t>
      </w:r>
      <w:r>
        <w:rPr>
          <w:i/>
        </w:rPr>
        <w:t>Analyzátory automatické mikrobiologické nebo bakteriologické</w:t>
      </w:r>
      <w:r>
        <w:t xml:space="preserve"> s výjimkou přístroje </w:t>
      </w:r>
      <w:r>
        <w:rPr>
          <w:b/>
        </w:rPr>
        <w:t>Modul na přípravu mikroskopického preparátu.</w:t>
      </w:r>
      <w:r>
        <w:t xml:space="preserve">  </w:t>
      </w:r>
    </w:p>
    <w:p w:rsidR="007F4B6E" w:rsidRDefault="00B10F03">
      <w:pPr>
        <w:ind w:left="0" w:firstLine="0"/>
      </w:pPr>
      <w:r>
        <w:rPr>
          <w:u w:val="single" w:color="000000"/>
        </w:rPr>
        <w:t>Do kap. 4.2 Podkladů pro hodnocení zdůvodněte potřebnost pořízení Modulu na přípravu</w:t>
      </w:r>
      <w:r>
        <w:t xml:space="preserve"> </w:t>
      </w:r>
      <w:r>
        <w:rPr>
          <w:u w:val="single" w:color="000000"/>
        </w:rPr>
        <w:t>mikroskopického preparátu a dále popište fungování tohoto přístroje, aby byla zřejmá</w:t>
      </w:r>
      <w:r>
        <w:t xml:space="preserve"> </w:t>
      </w:r>
      <w:r>
        <w:rPr>
          <w:u w:val="single" w:color="000000"/>
        </w:rPr>
        <w:t>příslušnost k výše uvedené kategorii přístrojů.</w:t>
      </w:r>
      <w:r>
        <w:t xml:space="preserve">   </w:t>
      </w:r>
    </w:p>
    <w:p w:rsidR="007F4B6E" w:rsidRDefault="00B10F03">
      <w:pPr>
        <w:ind w:left="0" w:firstLine="0"/>
      </w:pPr>
      <w:r>
        <w:rPr>
          <w:u w:val="single" w:color="000000"/>
        </w:rPr>
        <w:t>Vrácené záložky:</w:t>
      </w:r>
      <w:r>
        <w:t xml:space="preserve"> Dokumenty  </w:t>
      </w:r>
    </w:p>
    <w:p w:rsidR="000F653E" w:rsidRDefault="000F653E" w:rsidP="006566BF">
      <w:pPr>
        <w:ind w:left="0" w:firstLine="0"/>
        <w:rPr>
          <w:rFonts w:asciiTheme="minorHAnsi" w:eastAsiaTheme="minorEastAsia" w:hAnsiTheme="minorHAnsi" w:cstheme="minorBidi"/>
          <w:color w:val="FF0000"/>
        </w:rPr>
      </w:pPr>
    </w:p>
    <w:p w:rsidR="000F653E" w:rsidRDefault="000F653E" w:rsidP="006566BF">
      <w:pPr>
        <w:ind w:left="0" w:firstLine="0"/>
        <w:rPr>
          <w:rFonts w:asciiTheme="minorHAnsi" w:eastAsiaTheme="minorEastAsia" w:hAnsiTheme="minorHAnsi" w:cstheme="minorBidi"/>
          <w:color w:val="FF0000"/>
        </w:rPr>
      </w:pPr>
    </w:p>
    <w:p w:rsidR="00EB5829" w:rsidRPr="006566BF" w:rsidRDefault="008B1D3C" w:rsidP="006566BF">
      <w:pPr>
        <w:ind w:left="0" w:firstLine="0"/>
        <w:rPr>
          <w:rFonts w:asciiTheme="minorHAnsi" w:eastAsiaTheme="minorEastAsia" w:hAnsiTheme="minorHAnsi" w:cstheme="minorBidi"/>
          <w:color w:val="FF0000"/>
        </w:rPr>
      </w:pPr>
      <w:r w:rsidRPr="006566BF">
        <w:rPr>
          <w:rFonts w:asciiTheme="minorHAnsi" w:eastAsiaTheme="minorEastAsia" w:hAnsiTheme="minorHAnsi" w:cstheme="minorBidi"/>
          <w:color w:val="FF0000"/>
        </w:rPr>
        <w:lastRenderedPageBreak/>
        <w:t xml:space="preserve">Vypořádání: </w:t>
      </w:r>
      <w:r w:rsidR="006566BF" w:rsidRPr="006566BF">
        <w:rPr>
          <w:rFonts w:asciiTheme="minorHAnsi" w:eastAsiaTheme="minorEastAsia" w:hAnsiTheme="minorHAnsi" w:cstheme="minorBidi"/>
          <w:color w:val="FF0000"/>
        </w:rPr>
        <w:t xml:space="preserve">Potřebnost pořízení a fungování modulu na přípravu mikroskopického preparátu je zdůvodněna a doplněna </w:t>
      </w:r>
      <w:r w:rsidR="00EB5829" w:rsidRPr="006566BF">
        <w:rPr>
          <w:rFonts w:asciiTheme="minorHAnsi" w:eastAsiaTheme="minorEastAsia" w:hAnsiTheme="minorHAnsi" w:cstheme="minorBidi"/>
          <w:color w:val="FF0000"/>
        </w:rPr>
        <w:t xml:space="preserve">do </w:t>
      </w:r>
      <w:r w:rsidR="006566BF" w:rsidRPr="006566BF">
        <w:rPr>
          <w:rFonts w:asciiTheme="minorHAnsi" w:eastAsiaTheme="minorEastAsia" w:hAnsiTheme="minorHAnsi" w:cstheme="minorBidi"/>
          <w:color w:val="FF0000"/>
        </w:rPr>
        <w:t>P</w:t>
      </w:r>
      <w:r w:rsidR="00EB5829" w:rsidRPr="006566BF">
        <w:rPr>
          <w:rFonts w:asciiTheme="minorHAnsi" w:eastAsiaTheme="minorEastAsia" w:hAnsiTheme="minorHAnsi" w:cstheme="minorBidi"/>
          <w:color w:val="FF0000"/>
        </w:rPr>
        <w:t>odkladů pro hodnocení</w:t>
      </w:r>
      <w:r w:rsidR="006566BF" w:rsidRPr="006566BF">
        <w:rPr>
          <w:rFonts w:asciiTheme="minorHAnsi" w:eastAsiaTheme="minorEastAsia" w:hAnsiTheme="minorHAnsi" w:cstheme="minorBidi"/>
          <w:color w:val="FF0000"/>
        </w:rPr>
        <w:t>:</w:t>
      </w:r>
    </w:p>
    <w:p w:rsidR="00696FA4" w:rsidRPr="008C39A4" w:rsidRDefault="00696FA4" w:rsidP="008B1D3C">
      <w:pPr>
        <w:pStyle w:val="Odstavecseseznamem"/>
        <w:ind w:left="0"/>
        <w:jc w:val="both"/>
        <w:rPr>
          <w:rFonts w:eastAsiaTheme="minorHAnsi"/>
          <w:color w:val="FF0000"/>
        </w:rPr>
      </w:pPr>
      <w:r w:rsidRPr="008C39A4">
        <w:rPr>
          <w:color w:val="FF0000"/>
        </w:rPr>
        <w:t>Modul na přípravu mikroskopického preparátu je přímo navázán na inokulační automat. Jedná se tedy o plně kompatibilní zařízení, které doplňuje základní funkci inokulačního automatu, tedy automatickou inokulaci/očkování klinických vzorků na mikrobiologické půdy o současné zpracování klinických vzorků pro mikroskopické vyšetření. Konkrétně tento modul nanese klinický vzorek na mikroskopické sklíčko a následně vzorek zafixuje. Lze tedy konstatovat, že inokulační automat s tímto modulem plně nahrazuje manuální práci při zpracování klinických vzorků od pacientů, což je velmi významný faktor pro kapacitní možnosti Ústavu mikrobiologie, a to i v souvislosti se současnou pandemií Covid-19.</w:t>
      </w:r>
    </w:p>
    <w:p w:rsidR="007F4B6E" w:rsidRDefault="00B10F03">
      <w:pPr>
        <w:pStyle w:val="Nadpis1"/>
        <w:spacing w:after="185"/>
        <w:ind w:left="-5"/>
      </w:pPr>
      <w:r>
        <w:t xml:space="preserve">3.5 Výdaje na hlavní aktivity v rozpočtu projektu odpovídají tržním cenám </w:t>
      </w:r>
    </w:p>
    <w:p w:rsidR="007F4B6E" w:rsidRDefault="00B10F03" w:rsidP="00DD747E">
      <w:pPr>
        <w:spacing w:after="57"/>
        <w:ind w:left="0" w:firstLine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Seznam vybavení – stanovení cen do rozpočtu projektu </w:t>
      </w:r>
    </w:p>
    <w:p w:rsidR="004D7488" w:rsidRDefault="00B10F03" w:rsidP="004D7488">
      <w:pPr>
        <w:numPr>
          <w:ilvl w:val="0"/>
          <w:numId w:val="3"/>
        </w:numPr>
        <w:spacing w:after="54"/>
        <w:ind w:left="0" w:firstLine="0"/>
      </w:pPr>
      <w:r>
        <w:rPr>
          <w:b/>
        </w:rPr>
        <w:t>Plánované VZ</w:t>
      </w:r>
      <w:r>
        <w:t xml:space="preserve"> – u některých položek (přístrojů) je v rámci provedeného průzkumu trhu uveden </w:t>
      </w:r>
      <w:r>
        <w:rPr>
          <w:b/>
        </w:rPr>
        <w:t>pouze jeden nebo dva potenciální uchazeči.</w:t>
      </w:r>
      <w:r>
        <w:t xml:space="preserve"> V rámci průzkumu trhu by měli být osloveni vždy min. tři potenciální uchazeči, v případě nižšího počtu zájemců je nezbytné do sloupce </w:t>
      </w:r>
      <w:r>
        <w:rPr>
          <w:i/>
        </w:rPr>
        <w:t>Princip stanovení ceny do rozpočtu</w:t>
      </w:r>
      <w:r>
        <w:t xml:space="preserve"> uvést </w:t>
      </w:r>
      <w:r>
        <w:rPr>
          <w:b/>
        </w:rPr>
        <w:t>zdůvodnění.</w:t>
      </w:r>
      <w:r>
        <w:t xml:space="preserve"> </w:t>
      </w:r>
    </w:p>
    <w:p w:rsidR="007F4B6E" w:rsidRDefault="00B10F03" w:rsidP="004D7488">
      <w:pPr>
        <w:spacing w:after="54"/>
        <w:ind w:left="0" w:firstLine="0"/>
      </w:pPr>
      <w:r>
        <w:rPr>
          <w:u w:val="single" w:color="000000"/>
        </w:rPr>
        <w:t>Doplňte zdůvodnění u všech položek (přístrojů), u kterých jsou</w:t>
      </w:r>
      <w:r>
        <w:t xml:space="preserve"> </w:t>
      </w:r>
      <w:r>
        <w:rPr>
          <w:u w:val="single" w:color="000000"/>
        </w:rPr>
        <w:t>uvedeni méně než tři potenciální uchazeči.</w:t>
      </w:r>
      <w:r>
        <w:t xml:space="preserve">  </w:t>
      </w:r>
    </w:p>
    <w:p w:rsidR="007F4B6E" w:rsidRDefault="00B10F03" w:rsidP="004D7488">
      <w:pPr>
        <w:numPr>
          <w:ilvl w:val="0"/>
          <w:numId w:val="3"/>
        </w:numPr>
        <w:ind w:left="0" w:firstLine="0"/>
      </w:pPr>
      <w:r>
        <w:rPr>
          <w:b/>
        </w:rPr>
        <w:t xml:space="preserve">Zadané VZ </w:t>
      </w:r>
      <w:r>
        <w:t xml:space="preserve">– u zadaných VZ (VZ 0001 – Mikroskopy, VZ 0002 – Automatický skenovací systém) prosím do tabulky doplňte </w:t>
      </w:r>
      <w:r>
        <w:rPr>
          <w:b/>
        </w:rPr>
        <w:t>počet uchazečů</w:t>
      </w:r>
      <w:r>
        <w:t xml:space="preserve">, kteří podali do výběrového řízení své nabídky. V případě, že byla v rámci VŘ podána pouze jedna nabídka, je nezbytné zároveň popsat stanovení předpokládané hodnoty zakázky.   </w:t>
      </w:r>
    </w:p>
    <w:p w:rsidR="007F4B6E" w:rsidRDefault="00B10F03" w:rsidP="000F653E">
      <w:pPr>
        <w:spacing w:after="0" w:line="266" w:lineRule="auto"/>
        <w:ind w:left="567" w:hanging="550"/>
      </w:pPr>
      <w:r>
        <w:rPr>
          <w:u w:val="single" w:color="000000"/>
        </w:rPr>
        <w:t>Vrácené záložky:</w:t>
      </w:r>
      <w:r>
        <w:t xml:space="preserve"> Dokumenty </w:t>
      </w:r>
    </w:p>
    <w:p w:rsidR="0071487E" w:rsidRDefault="00DD747E" w:rsidP="00DD747E">
      <w:pPr>
        <w:ind w:left="0" w:firstLine="0"/>
        <w:rPr>
          <w:color w:val="FF0000"/>
        </w:rPr>
      </w:pPr>
      <w:r w:rsidRPr="00DD747E">
        <w:rPr>
          <w:color w:val="FF0000"/>
        </w:rPr>
        <w:t xml:space="preserve">Vypořádání: </w:t>
      </w:r>
      <w:r w:rsidR="00465BE7" w:rsidRPr="00DD747E">
        <w:rPr>
          <w:color w:val="FF0000"/>
        </w:rPr>
        <w:t xml:space="preserve">Způsob stanovení cen do rozpočtu projektu u VZ je doplněn v Seznamu vybavení. </w:t>
      </w:r>
      <w:r w:rsidR="0071487E" w:rsidRPr="00DD747E">
        <w:rPr>
          <w:color w:val="FF0000"/>
        </w:rPr>
        <w:t xml:space="preserve">Stanovení předpokládané hodnoty </w:t>
      </w:r>
      <w:proofErr w:type="gramStart"/>
      <w:r w:rsidR="0071487E" w:rsidRPr="00DD747E">
        <w:rPr>
          <w:color w:val="FF0000"/>
        </w:rPr>
        <w:t>zakázky</w:t>
      </w:r>
      <w:proofErr w:type="gramEnd"/>
      <w:r w:rsidR="0071487E" w:rsidRPr="00DD747E">
        <w:rPr>
          <w:color w:val="FF0000"/>
        </w:rPr>
        <w:t xml:space="preserve"> u již zadaných VZ je </w:t>
      </w:r>
      <w:r w:rsidR="000F653E">
        <w:rPr>
          <w:color w:val="FF0000"/>
        </w:rPr>
        <w:t xml:space="preserve">rovněž </w:t>
      </w:r>
      <w:r w:rsidR="0071487E" w:rsidRPr="00DD747E">
        <w:rPr>
          <w:color w:val="FF0000"/>
        </w:rPr>
        <w:t xml:space="preserve">doplněn v Seznamu vybavení. </w:t>
      </w:r>
    </w:p>
    <w:p w:rsidR="0013258B" w:rsidRPr="00DD747E" w:rsidRDefault="0013258B" w:rsidP="00DD747E">
      <w:pPr>
        <w:ind w:left="0" w:firstLine="0"/>
        <w:rPr>
          <w:color w:val="FF0000"/>
        </w:rPr>
      </w:pPr>
    </w:p>
    <w:p w:rsidR="007F4B6E" w:rsidRPr="009F1532" w:rsidRDefault="00B10F03" w:rsidP="009F1532">
      <w:pPr>
        <w:pStyle w:val="Nadpis1"/>
        <w:spacing w:after="185"/>
        <w:ind w:left="-5"/>
        <w:rPr>
          <w:b w:val="0"/>
        </w:rPr>
      </w:pPr>
      <w:r w:rsidRPr="009F1532">
        <w:rPr>
          <w:b w:val="0"/>
        </w:rPr>
        <w:t xml:space="preserve">Z důvodu nesplnění výše uvedených kritérií nebylo možno vyhodnotit následující kritéria:  </w:t>
      </w:r>
    </w:p>
    <w:p w:rsidR="007F4B6E" w:rsidRDefault="00B10F03" w:rsidP="009F1532">
      <w:pPr>
        <w:pStyle w:val="Nadpis1"/>
        <w:spacing w:after="185"/>
        <w:ind w:left="-5"/>
      </w:pPr>
      <w:r>
        <w:t xml:space="preserve">3.7 Cílové hodnoty monitorovacích indikátorů odpovídají cílům projektu </w:t>
      </w:r>
    </w:p>
    <w:p w:rsidR="00465BE7" w:rsidRPr="001E58DA" w:rsidRDefault="0013258B" w:rsidP="001E58DA">
      <w:pPr>
        <w:pStyle w:val="Nadpis1"/>
        <w:spacing w:after="185"/>
        <w:ind w:left="-5"/>
        <w:jc w:val="both"/>
        <w:rPr>
          <w:b w:val="0"/>
          <w:color w:val="FF0000"/>
        </w:rPr>
      </w:pPr>
      <w:r w:rsidRPr="001E58DA">
        <w:rPr>
          <w:b w:val="0"/>
          <w:color w:val="FF0000"/>
        </w:rPr>
        <w:t xml:space="preserve">Vypořádání: </w:t>
      </w:r>
      <w:r w:rsidR="001E58DA" w:rsidRPr="001E58DA">
        <w:rPr>
          <w:rFonts w:cstheme="minorHAnsi"/>
          <w:b w:val="0"/>
          <w:color w:val="FF0000"/>
        </w:rPr>
        <w:t>Způsobilé výdaje na zdravotnickou techniku</w:t>
      </w:r>
      <w:r w:rsidR="001E58DA" w:rsidRPr="001E58DA">
        <w:rPr>
          <w:b w:val="0"/>
          <w:color w:val="FF0000"/>
        </w:rPr>
        <w:t xml:space="preserve"> zůstávají v původně zadané výši, činí </w:t>
      </w:r>
      <w:r w:rsidR="001E58DA" w:rsidRPr="001E58DA">
        <w:rPr>
          <w:rFonts w:eastAsia="Times New Roman" w:cstheme="minorHAnsi"/>
          <w:b w:val="0"/>
          <w:color w:val="FF0000"/>
        </w:rPr>
        <w:t>59 995 000 Kč</w:t>
      </w:r>
      <w:r w:rsidR="001E58DA">
        <w:rPr>
          <w:rFonts w:eastAsia="Times New Roman" w:cstheme="minorHAnsi"/>
          <w:b w:val="0"/>
          <w:color w:val="FF0000"/>
        </w:rPr>
        <w:t>.  Prot</w:t>
      </w:r>
      <w:r w:rsidR="001E58DA" w:rsidRPr="001E58DA">
        <w:rPr>
          <w:b w:val="0"/>
          <w:color w:val="FF0000"/>
        </w:rPr>
        <w:t xml:space="preserve">o zůstává cílová hodnota indikátoru 99302 ve stejné hodnotě. Nebude změněna. </w:t>
      </w:r>
    </w:p>
    <w:sectPr w:rsidR="00465BE7" w:rsidRPr="001E58DA" w:rsidSect="00CA3566">
      <w:pgSz w:w="11906" w:h="16838"/>
      <w:pgMar w:top="1459" w:right="1412" w:bottom="1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74F"/>
    <w:multiLevelType w:val="hybridMultilevel"/>
    <w:tmpl w:val="6A8A9A26"/>
    <w:lvl w:ilvl="0" w:tplc="52642F56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A127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21D8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EDB5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E56F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67DD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0DFBC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65D5A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A2DB0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67D82"/>
    <w:multiLevelType w:val="hybridMultilevel"/>
    <w:tmpl w:val="930CD794"/>
    <w:lvl w:ilvl="0" w:tplc="D68C4DD0">
      <w:start w:val="3"/>
      <w:numFmt w:val="decimal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80AA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8797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65E7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451B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005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0911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2061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2EAD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56626"/>
    <w:multiLevelType w:val="hybridMultilevel"/>
    <w:tmpl w:val="34DA0754"/>
    <w:lvl w:ilvl="0" w:tplc="936C2E88">
      <w:start w:val="1"/>
      <w:numFmt w:val="decimal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8EF0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EE58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870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C1CD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EA4E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844E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4622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20C9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6E"/>
    <w:rsid w:val="000F653E"/>
    <w:rsid w:val="0013258B"/>
    <w:rsid w:val="001E58DA"/>
    <w:rsid w:val="002C3C71"/>
    <w:rsid w:val="00392821"/>
    <w:rsid w:val="003D537D"/>
    <w:rsid w:val="004412F4"/>
    <w:rsid w:val="00465BE7"/>
    <w:rsid w:val="0048208C"/>
    <w:rsid w:val="004D7488"/>
    <w:rsid w:val="00504222"/>
    <w:rsid w:val="005B7EBF"/>
    <w:rsid w:val="006566BF"/>
    <w:rsid w:val="00696FA4"/>
    <w:rsid w:val="00701A5C"/>
    <w:rsid w:val="0071487E"/>
    <w:rsid w:val="007F4B6E"/>
    <w:rsid w:val="008B1D3C"/>
    <w:rsid w:val="008C39A4"/>
    <w:rsid w:val="00946A3F"/>
    <w:rsid w:val="00974F10"/>
    <w:rsid w:val="00985CD2"/>
    <w:rsid w:val="009F1532"/>
    <w:rsid w:val="009F6387"/>
    <w:rsid w:val="00A46553"/>
    <w:rsid w:val="00A72791"/>
    <w:rsid w:val="00AA48BD"/>
    <w:rsid w:val="00B10F03"/>
    <w:rsid w:val="00C820E5"/>
    <w:rsid w:val="00CA3566"/>
    <w:rsid w:val="00D902D1"/>
    <w:rsid w:val="00DD747E"/>
    <w:rsid w:val="00EA59B6"/>
    <w:rsid w:val="00E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5647"/>
  <w15:docId w15:val="{44112273-7F6E-4E8F-B30C-33868334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3566"/>
    <w:pPr>
      <w:spacing w:after="167" w:line="267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CA3566"/>
    <w:pPr>
      <w:keepNext/>
      <w:keepLines/>
      <w:spacing w:after="12" w:line="267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A3566"/>
    <w:rPr>
      <w:rFonts w:ascii="Calibri" w:eastAsia="Calibri" w:hAnsi="Calibri" w:cs="Calibri"/>
      <w:b/>
      <w:color w:val="000000"/>
      <w:sz w:val="22"/>
    </w:rPr>
  </w:style>
  <w:style w:type="table" w:styleId="Mkatabulky">
    <w:name w:val="Table Grid"/>
    <w:basedOn w:val="Normlntabulka"/>
    <w:uiPriority w:val="39"/>
    <w:rsid w:val="005042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696FA4"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696FA4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Neudörflerová Jarmila, Ing.</dc:creator>
  <cp:keywords/>
  <cp:lastModifiedBy>Neudörflerová Jarmila, Ing.</cp:lastModifiedBy>
  <cp:revision>8</cp:revision>
  <cp:lastPrinted>2021-08-27T10:16:00Z</cp:lastPrinted>
  <dcterms:created xsi:type="dcterms:W3CDTF">2021-08-23T05:44:00Z</dcterms:created>
  <dcterms:modified xsi:type="dcterms:W3CDTF">2021-08-27T10:42:00Z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1826157428</vt:i4>
  </property>
</Properties>
</file>