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CABF52F"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7E17EB">
        <w:rPr>
          <w:rFonts w:asciiTheme="minorHAnsi" w:hAnsiTheme="minorHAnsi" w:cstheme="minorHAnsi"/>
          <w:b/>
          <w:sz w:val="20"/>
          <w:szCs w:val="20"/>
        </w:rPr>
        <w:t>„</w:t>
      </w:r>
      <w:r w:rsidR="00335EDB">
        <w:rPr>
          <w:rFonts w:asciiTheme="minorHAnsi" w:hAnsiTheme="minorHAnsi" w:cstheme="minorHAnsi"/>
          <w:b/>
          <w:sz w:val="20"/>
          <w:szCs w:val="20"/>
        </w:rPr>
        <w:t>Mikroskopy</w:t>
      </w:r>
      <w:r w:rsidR="00965458">
        <w:rPr>
          <w:rFonts w:asciiTheme="minorHAnsi" w:hAnsiTheme="minorHAnsi" w:cstheme="minorHAnsi"/>
          <w:b/>
          <w:sz w:val="20"/>
          <w:szCs w:val="20"/>
        </w:rPr>
        <w:t xml:space="preserve"> II</w:t>
      </w:r>
      <w:r w:rsidR="00C803F2" w:rsidRPr="007E17EB">
        <w:rPr>
          <w:rFonts w:asciiTheme="minorHAnsi" w:hAnsiTheme="minorHAnsi" w:cstheme="minorHAnsi"/>
          <w:b/>
          <w:sz w:val="20"/>
          <w:szCs w:val="20"/>
        </w:rPr>
        <w:t>“</w:t>
      </w:r>
      <w:r w:rsidR="00BE4FAB">
        <w:rPr>
          <w:rFonts w:asciiTheme="minorHAnsi" w:hAnsiTheme="minorHAnsi" w:cstheme="minorHAnsi"/>
          <w:b/>
          <w:sz w:val="20"/>
          <w:szCs w:val="20"/>
        </w:rPr>
        <w:t xml:space="preserve"> – část </w:t>
      </w:r>
      <w:r w:rsidR="00817BA1">
        <w:rPr>
          <w:rFonts w:asciiTheme="minorHAnsi" w:hAnsiTheme="minorHAnsi" w:cstheme="minorHAnsi"/>
          <w:b/>
          <w:sz w:val="20"/>
          <w:szCs w:val="20"/>
        </w:rPr>
        <w:t>I.</w:t>
      </w:r>
      <w:r w:rsidR="00C33EE5">
        <w:rPr>
          <w:rFonts w:asciiTheme="minorHAnsi" w:hAnsiTheme="minorHAnsi" w:cstheme="minorHAnsi"/>
          <w:b/>
          <w:sz w:val="20"/>
          <w:szCs w:val="20"/>
        </w:rPr>
        <w:t xml:space="preserve">, </w:t>
      </w:r>
      <w:r w:rsidR="00BE4FAB">
        <w:rPr>
          <w:rFonts w:asciiTheme="minorHAnsi" w:hAnsiTheme="minorHAnsi" w:cstheme="minorHAnsi"/>
          <w:b/>
          <w:sz w:val="20"/>
          <w:szCs w:val="20"/>
        </w:rPr>
        <w:t xml:space="preserve">název </w:t>
      </w:r>
      <w:r w:rsidR="00817BA1">
        <w:rPr>
          <w:rFonts w:asciiTheme="minorHAnsi" w:hAnsiTheme="minorHAnsi" w:cstheme="minorHAnsi"/>
          <w:b/>
          <w:sz w:val="20"/>
          <w:szCs w:val="20"/>
        </w:rPr>
        <w:t>části</w:t>
      </w:r>
      <w:r w:rsidR="00817BA1" w:rsidRPr="00817BA1">
        <w:t xml:space="preserve"> </w:t>
      </w:r>
      <w:r w:rsidR="00817BA1">
        <w:t xml:space="preserve">– </w:t>
      </w:r>
      <w:r w:rsidR="00335EDB">
        <w:rPr>
          <w:rFonts w:asciiTheme="minorHAnsi" w:hAnsiTheme="minorHAnsi" w:cstheme="minorHAnsi"/>
          <w:b/>
          <w:sz w:val="20"/>
          <w:szCs w:val="20"/>
        </w:rPr>
        <w:t>Laboratorní mikroskopy</w:t>
      </w:r>
      <w:r w:rsidR="0072325B">
        <w:rPr>
          <w:rFonts w:asciiTheme="minorHAnsi" w:hAnsiTheme="minorHAnsi" w:cstheme="minorHAnsi"/>
          <w:b/>
          <w:sz w:val="20"/>
          <w:szCs w:val="20"/>
        </w:rPr>
        <w:t>,</w:t>
      </w:r>
      <w:r w:rsidR="00BE4FAB">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9F0C0D">
        <w:rPr>
          <w:rFonts w:asciiTheme="minorHAnsi" w:hAnsiTheme="minorHAnsi" w:cstheme="minorHAnsi"/>
          <w:b/>
          <w:sz w:val="20"/>
          <w:szCs w:val="20"/>
        </w:rPr>
        <w:t>000109</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vyplněný interní formulář 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2E0112"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681B50">
        <w:rPr>
          <w:rFonts w:asciiTheme="minorHAnsi" w:hAnsiTheme="minorHAnsi" w:cs="TimesNewRoman"/>
          <w:color w:val="000000" w:themeColor="text1"/>
          <w:sz w:val="20"/>
          <w:szCs w:val="20"/>
        </w:rPr>
        <w:t>nejpozději však do 31.10.2022</w:t>
      </w:r>
      <w:bookmarkStart w:id="9" w:name="_Hlk88812557"/>
      <w:r w:rsidR="002E3E7A" w:rsidRPr="002E3E7A">
        <w:rPr>
          <w:rFonts w:asciiTheme="minorHAnsi" w:hAnsiTheme="minorHAnsi" w:cs="TimesNewRoman"/>
          <w:color w:val="000000" w:themeColor="text1"/>
          <w:sz w:val="20"/>
          <w:szCs w:val="20"/>
        </w:rPr>
        <w:t>; rozhodný je okamžik, který nastane dříve</w:t>
      </w:r>
      <w:bookmarkEnd w:id="9"/>
      <w:r w:rsidRPr="00681B50">
        <w:rPr>
          <w:rFonts w:asciiTheme="minorHAnsi" w:hAnsiTheme="minorHAnsi" w:cs="TimesNewRoman"/>
          <w:color w:val="000000" w:themeColor="text1"/>
          <w:sz w:val="20"/>
          <w:szCs w:val="20"/>
        </w:rPr>
        <w:t>.</w:t>
      </w:r>
      <w:r w:rsidRPr="002E3E7A">
        <w:rPr>
          <w:rFonts w:asciiTheme="minorHAnsi" w:hAnsiTheme="minorHAnsi" w:cs="TimesNewRoman"/>
          <w:color w:val="000000" w:themeColor="text1"/>
          <w:sz w:val="20"/>
          <w:szCs w:val="20"/>
        </w:rPr>
        <w:t xml:space="preserve">  Termín plnění může být</w:t>
      </w:r>
      <w:r w:rsidRPr="002E0112">
        <w:rPr>
          <w:rFonts w:asciiTheme="minorHAnsi" w:hAnsiTheme="minorHAnsi"/>
          <w:sz w:val="20"/>
          <w:szCs w:val="20"/>
        </w:rPr>
        <w:t xml:space="preserve">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0973C8D"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2E0112">
        <w:rPr>
          <w:rFonts w:asciiTheme="minorHAnsi" w:hAnsiTheme="minorHAnsi"/>
          <w:sz w:val="20"/>
          <w:szCs w:val="20"/>
        </w:rPr>
        <w:t>2.</w:t>
      </w:r>
      <w:r w:rsidRPr="002E0112">
        <w:rPr>
          <w:rFonts w:asciiTheme="minorHAnsi" w:hAnsiTheme="minorHAnsi"/>
          <w:b/>
          <w:sz w:val="20"/>
          <w:szCs w:val="20"/>
        </w:rPr>
        <w:tab/>
      </w:r>
      <w:r w:rsidRPr="002E0112">
        <w:rPr>
          <w:rFonts w:asciiTheme="minorHAnsi" w:hAnsiTheme="minorHAnsi"/>
          <w:sz w:val="20"/>
          <w:szCs w:val="20"/>
        </w:rPr>
        <w:t>Prodávající je povinen u</w:t>
      </w:r>
      <w:r w:rsidRPr="002E0112">
        <w:rPr>
          <w:rFonts w:asciiTheme="minorHAnsi" w:hAnsiTheme="minorHAnsi" w:cs="TimesNewRoman"/>
          <w:sz w:val="20"/>
          <w:szCs w:val="20"/>
        </w:rPr>
        <w:t xml:space="preserve">vést předmět plnění do provozu, předat veškeré doklady k předmětu plnění vč.  doložení dodacího listu, na kterém musí být uvedeno </w:t>
      </w:r>
      <w:r w:rsidRPr="002E0112">
        <w:rPr>
          <w:rFonts w:asciiTheme="minorHAnsi" w:hAnsiTheme="minorHAnsi"/>
          <w:bCs/>
          <w:sz w:val="20"/>
          <w:szCs w:val="20"/>
        </w:rPr>
        <w:t>interní evidenční číslo</w:t>
      </w:r>
      <w:r w:rsidRPr="002E0112">
        <w:rPr>
          <w:rFonts w:asciiTheme="minorHAnsi" w:hAnsiTheme="minorHAnsi"/>
          <w:b/>
          <w:bCs/>
          <w:sz w:val="20"/>
          <w:szCs w:val="20"/>
        </w:rPr>
        <w:t xml:space="preserve"> </w:t>
      </w:r>
      <w:r w:rsidRPr="002E0112">
        <w:rPr>
          <w:b/>
          <w:sz w:val="20"/>
          <w:szCs w:val="20"/>
        </w:rPr>
        <w:t>VZ-202</w:t>
      </w:r>
      <w:r w:rsidR="00AD47A5">
        <w:rPr>
          <w:b/>
          <w:sz w:val="20"/>
          <w:szCs w:val="20"/>
        </w:rPr>
        <w:t>2</w:t>
      </w:r>
      <w:r w:rsidRPr="002E0112">
        <w:rPr>
          <w:b/>
          <w:sz w:val="20"/>
          <w:szCs w:val="20"/>
        </w:rPr>
        <w:t>-</w:t>
      </w:r>
      <w:r w:rsidR="009F0C0D">
        <w:rPr>
          <w:b/>
          <w:sz w:val="20"/>
          <w:szCs w:val="20"/>
        </w:rPr>
        <w:t>000109</w:t>
      </w:r>
      <w:r w:rsidR="00AD47A5">
        <w:rPr>
          <w:b/>
          <w:sz w:val="20"/>
          <w:szCs w:val="20"/>
        </w:rPr>
        <w:t>.</w:t>
      </w:r>
      <w:r w:rsidRPr="002E0112">
        <w:rPr>
          <w:b/>
          <w:sz w:val="20"/>
          <w:szCs w:val="20"/>
        </w:rPr>
        <w:t xml:space="preserve"> </w:t>
      </w:r>
      <w:r w:rsidRPr="002E0112">
        <w:rPr>
          <w:rFonts w:asciiTheme="minorHAnsi" w:hAnsiTheme="minorHAnsi" w:cs="TimesNewRoman"/>
          <w:sz w:val="20"/>
          <w:szCs w:val="20"/>
        </w:rPr>
        <w:t xml:space="preserve">a dále provést </w:t>
      </w:r>
      <w:r w:rsidR="00F223EE" w:rsidRPr="002E0112">
        <w:rPr>
          <w:rFonts w:asciiTheme="minorHAnsi" w:hAnsiTheme="minorHAnsi" w:cs="TimesNewRoman"/>
          <w:sz w:val="20"/>
          <w:szCs w:val="20"/>
        </w:rPr>
        <w:t>zaškolení,</w:t>
      </w:r>
      <w:r w:rsidRPr="002E0112">
        <w:rPr>
          <w:rFonts w:asciiTheme="minorHAnsi" w:hAnsiTheme="minorHAnsi" w:cs="TimesNewRoman"/>
          <w:sz w:val="20"/>
          <w:szCs w:val="20"/>
        </w:rPr>
        <w:t xml:space="preserve"> resp. instruktáž k </w:t>
      </w:r>
      <w:r w:rsidRPr="002E0112">
        <w:rPr>
          <w:rFonts w:asciiTheme="minorHAnsi" w:hAnsiTheme="minorHAnsi"/>
          <w:sz w:val="20"/>
          <w:szCs w:val="20"/>
        </w:rPr>
        <w:t xml:space="preserve">předmětu plnění, a to </w:t>
      </w:r>
      <w:r w:rsidR="00AD75A9">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2E0112">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2E0112">
            <w:rPr>
              <w:rFonts w:asciiTheme="minorHAnsi" w:hAnsiTheme="minorHAnsi"/>
              <w:sz w:val="20"/>
              <w:szCs w:val="20"/>
            </w:rPr>
            <w:t>(</w:t>
          </w:r>
          <w:proofErr w:type="spellStart"/>
          <w:r w:rsidRPr="00F71B09">
            <w:rPr>
              <w:rFonts w:asciiTheme="minorHAnsi" w:hAnsiTheme="minorHAnsi"/>
              <w:sz w:val="20"/>
              <w:szCs w:val="20"/>
              <w:highlight w:val="lightGray"/>
            </w:rPr>
            <w:t>tý</w:t>
          </w:r>
          <w:proofErr w:type="spellEnd"/>
          <w:r w:rsidRPr="00F71B09">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AD75A9">
        <w:rPr>
          <w:rFonts w:asciiTheme="minorHAnsi" w:hAnsiTheme="minorHAnsi"/>
          <w:sz w:val="20"/>
          <w:szCs w:val="20"/>
        </w:rPr>
        <w:t xml:space="preserve">, </w:t>
      </w:r>
      <w:r w:rsidR="00AD75A9" w:rsidRPr="00681B50">
        <w:rPr>
          <w:rFonts w:asciiTheme="minorHAnsi" w:hAnsiTheme="minorHAnsi"/>
          <w:color w:val="000000" w:themeColor="text1"/>
          <w:sz w:val="20"/>
          <w:szCs w:val="20"/>
        </w:rPr>
        <w:t>nejpozději však do 31.10.2022</w:t>
      </w:r>
      <w:r w:rsidR="002E3E7A" w:rsidRPr="002E3E7A">
        <w:rPr>
          <w:rFonts w:asciiTheme="minorHAnsi" w:hAnsiTheme="minorHAnsi"/>
          <w:color w:val="000000" w:themeColor="text1"/>
          <w:sz w:val="20"/>
          <w:szCs w:val="20"/>
        </w:rPr>
        <w:t>; rozhodný je okamžik, který nastane dříve</w:t>
      </w:r>
      <w:r w:rsidRPr="00681B50">
        <w:rPr>
          <w:rFonts w:asciiTheme="minorHAnsi" w:hAnsiTheme="minorHAnsi"/>
          <w:color w:val="000000" w:themeColor="text1"/>
          <w:sz w:val="20"/>
          <w:szCs w:val="20"/>
        </w:rPr>
        <w:t xml:space="preserve">.  </w:t>
      </w:r>
    </w:p>
    <w:p w14:paraId="09C39449" w14:textId="2B6C036D" w:rsidR="002614EC" w:rsidRPr="002E0112" w:rsidRDefault="002614EC" w:rsidP="00222CE9">
      <w:pPr>
        <w:pStyle w:val="Odstavec"/>
        <w:numPr>
          <w:ilvl w:val="0"/>
          <w:numId w:val="0"/>
        </w:numPr>
        <w:spacing w:before="0" w:line="360" w:lineRule="auto"/>
        <w:ind w:left="284" w:hanging="284"/>
        <w:rPr>
          <w:rFonts w:asciiTheme="minorHAnsi" w:hAnsiTheme="minorHAnsi" w:cs="Calibri"/>
          <w:bCs/>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proofErr w:type="spellStart"/>
      <w:r w:rsidR="00AD47A5" w:rsidRPr="00AD47A5">
        <w:rPr>
          <w:rFonts w:asciiTheme="minorHAnsi" w:hAnsiTheme="minorHAnsi" w:cs="TimesNewRoman"/>
          <w:b/>
          <w:sz w:val="20"/>
          <w:szCs w:val="20"/>
        </w:rPr>
        <w:t>Hemato</w:t>
      </w:r>
      <w:proofErr w:type="spellEnd"/>
      <w:r w:rsidR="00AD47A5" w:rsidRPr="00AD47A5">
        <w:rPr>
          <w:rFonts w:asciiTheme="minorHAnsi" w:hAnsiTheme="minorHAnsi" w:cs="TimesNewRoman"/>
          <w:b/>
          <w:sz w:val="20"/>
          <w:szCs w:val="20"/>
        </w:rPr>
        <w:t>-onkologická klinika</w:t>
      </w:r>
      <w:r w:rsidRPr="002E0112">
        <w:rPr>
          <w:rFonts w:asciiTheme="minorHAnsi" w:hAnsiTheme="minorHAnsi" w:cs="TimesNewRoman"/>
          <w:b/>
          <w:sz w:val="20"/>
          <w:szCs w:val="20"/>
        </w:rPr>
        <w:t xml:space="preserve"> Fakultní nemocnice Olomouc. </w:t>
      </w:r>
      <w:bookmarkStart w:id="10" w:name="_Hlk88563279"/>
      <w:r w:rsidR="0071386F" w:rsidRPr="0071386F">
        <w:rPr>
          <w:rFonts w:asciiTheme="minorHAnsi" w:hAnsiTheme="minorHAnsi" w:cs="Calibri"/>
          <w:bCs/>
          <w:sz w:val="20"/>
          <w:szCs w:val="20"/>
        </w:rPr>
        <w:t xml:space="preserve">Kontaktní email pro převzetí předmětu plnění je </w:t>
      </w:r>
      <w:hyperlink r:id="rId8" w:history="1">
        <w:r w:rsidR="0071386F" w:rsidRPr="002F35D9">
          <w:rPr>
            <w:rStyle w:val="Hypertextovodkaz"/>
            <w:rFonts w:asciiTheme="minorHAnsi" w:hAnsiTheme="minorHAnsi" w:cs="Calibri"/>
            <w:bCs/>
            <w:sz w:val="20"/>
            <w:szCs w:val="20"/>
          </w:rPr>
          <w:t>dodavkaZT@fnol.cz</w:t>
        </w:r>
      </w:hyperlink>
      <w:r w:rsidR="0071386F">
        <w:rPr>
          <w:rFonts w:asciiTheme="minorHAnsi" w:hAnsiTheme="minorHAnsi" w:cs="Calibri"/>
          <w:bCs/>
          <w:sz w:val="20"/>
          <w:szCs w:val="20"/>
        </w:rPr>
        <w:t xml:space="preserve">, </w:t>
      </w:r>
      <w:r w:rsidR="0071386F" w:rsidRPr="0071386F">
        <w:rPr>
          <w:rFonts w:asciiTheme="minorHAnsi" w:hAnsiTheme="minorHAnsi" w:cs="Calibri"/>
          <w:bCs/>
          <w:sz w:val="20"/>
          <w:szCs w:val="20"/>
        </w:rPr>
        <w:t>tel. 588 44 2269. Prodávající je povinen kupujícímu na výše uvedený email 10 pracovních dnů před dodávkou předmětu plnění oznámit konkrétní termín dodání</w:t>
      </w:r>
      <w:bookmarkEnd w:id="10"/>
      <w:r w:rsidRPr="002E0112">
        <w:rPr>
          <w:rFonts w:asciiTheme="minorHAnsi" w:hAnsiTheme="minorHAnsi" w:cs="Calibri"/>
          <w:bCs/>
          <w:sz w:val="20"/>
          <w:szCs w:val="20"/>
        </w:rPr>
        <w:t>.</w:t>
      </w:r>
    </w:p>
    <w:p w14:paraId="2F1C7CD4"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4.</w:t>
      </w:r>
      <w:r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00E90AF2" w:rsidR="002614EC" w:rsidRPr="002E0112" w:rsidRDefault="002614EC" w:rsidP="00222CE9">
      <w:pPr>
        <w:pStyle w:val="Odstavec"/>
        <w:numPr>
          <w:ilvl w:val="0"/>
          <w:numId w:val="0"/>
        </w:numPr>
        <w:spacing w:before="0" w:line="360" w:lineRule="auto"/>
        <w:ind w:left="284" w:hanging="284"/>
        <w:rPr>
          <w:b/>
          <w:sz w:val="20"/>
          <w:szCs w:val="20"/>
        </w:rPr>
      </w:pPr>
      <w:r w:rsidRPr="002E0112">
        <w:rPr>
          <w:rFonts w:asciiTheme="minorHAnsi" w:hAnsiTheme="minorHAnsi"/>
          <w:sz w:val="20"/>
          <w:szCs w:val="20"/>
        </w:rPr>
        <w:t>5.</w:t>
      </w:r>
      <w:r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Pr="002E0112">
        <w:rPr>
          <w:b/>
          <w:sz w:val="20"/>
          <w:szCs w:val="20"/>
        </w:rPr>
        <w:t>VZ-202</w:t>
      </w:r>
      <w:r w:rsidR="00AD47A5">
        <w:rPr>
          <w:b/>
          <w:sz w:val="20"/>
          <w:szCs w:val="20"/>
        </w:rPr>
        <w:t>2</w:t>
      </w:r>
      <w:r w:rsidRPr="002E0112">
        <w:rPr>
          <w:b/>
          <w:sz w:val="20"/>
          <w:szCs w:val="20"/>
        </w:rPr>
        <w:t>-</w:t>
      </w:r>
      <w:r w:rsidR="009F0C0D">
        <w:rPr>
          <w:b/>
          <w:sz w:val="20"/>
          <w:szCs w:val="20"/>
        </w:rPr>
        <w:t>000109</w:t>
      </w:r>
      <w:r w:rsidR="001648FE" w:rsidRPr="002E0112">
        <w:rPr>
          <w:b/>
          <w:sz w:val="20"/>
          <w:szCs w:val="20"/>
        </w:rPr>
        <w:t>.</w:t>
      </w:r>
    </w:p>
    <w:p w14:paraId="1EA174B2"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6.</w:t>
      </w:r>
      <w:r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7.</w:t>
      </w:r>
      <w:r w:rsidRPr="002E0112">
        <w:rPr>
          <w:rFonts w:asciiTheme="minorHAnsi" w:hAnsiTheme="minorHAnsi"/>
          <w:sz w:val="20"/>
          <w:szCs w:val="20"/>
        </w:rPr>
        <w:tab/>
      </w:r>
      <w:r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Pr="0056575A">
        <w:rPr>
          <w:rFonts w:asciiTheme="minorHAnsi" w:hAnsiTheme="minorHAnsi"/>
          <w:sz w:val="20"/>
          <w:szCs w:val="20"/>
        </w:rPr>
        <w:t xml:space="preserve"> předmětu plnění za každý započatý den prodlení.</w:t>
      </w:r>
    </w:p>
    <w:p w14:paraId="1E698F56"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8.</w:t>
      </w:r>
      <w:r w:rsidRPr="002E0112">
        <w:rPr>
          <w:rFonts w:asciiTheme="minorHAnsi" w:hAnsiTheme="minorHAnsi"/>
          <w:sz w:val="20"/>
          <w:szCs w:val="20"/>
        </w:rPr>
        <w:tab/>
        <w:t>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w:t>
      </w:r>
      <w:r w:rsidR="00AD75A9">
        <w:rPr>
          <w:rFonts w:asciiTheme="minorHAnsi" w:hAnsiTheme="minorHAnsi"/>
          <w:sz w:val="20"/>
          <w:szCs w:val="20"/>
        </w:rPr>
        <w:t>m</w:t>
      </w:r>
      <w:r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1" w:name="_Ref200451262"/>
      <w:bookmarkStart w:id="12"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lastRenderedPageBreak/>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017DF78D"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projektu </w:t>
      </w:r>
      <w:r w:rsidR="000E1D36" w:rsidRPr="002E0112">
        <w:rPr>
          <w:rFonts w:asciiTheme="minorHAnsi" w:hAnsiTheme="minorHAnsi" w:cstheme="minorHAnsi"/>
          <w:b/>
          <w:sz w:val="20"/>
          <w:szCs w:val="20"/>
        </w:rPr>
        <w:t>CZ.06.6.127/0.0/0.0/21_12</w:t>
      </w:r>
      <w:r w:rsidR="00AD47A5">
        <w:rPr>
          <w:rFonts w:asciiTheme="minorHAnsi" w:hAnsiTheme="minorHAnsi" w:cstheme="minorHAnsi"/>
          <w:b/>
          <w:sz w:val="20"/>
          <w:szCs w:val="20"/>
        </w:rPr>
        <w:t>3</w:t>
      </w:r>
      <w:r w:rsidR="000E1D36" w:rsidRPr="002E0112">
        <w:rPr>
          <w:rFonts w:asciiTheme="minorHAnsi" w:hAnsiTheme="minorHAnsi" w:cstheme="minorHAnsi"/>
          <w:b/>
          <w:sz w:val="20"/>
          <w:szCs w:val="20"/>
        </w:rPr>
        <w:t>/0016</w:t>
      </w:r>
      <w:r w:rsidR="00AD47A5">
        <w:rPr>
          <w:rFonts w:asciiTheme="minorHAnsi" w:hAnsiTheme="minorHAnsi" w:cstheme="minorHAnsi"/>
          <w:b/>
          <w:sz w:val="20"/>
          <w:szCs w:val="20"/>
        </w:rPr>
        <w:t>695</w:t>
      </w:r>
      <w:r w:rsidR="002614EC" w:rsidRPr="002E0112">
        <w:rPr>
          <w:rFonts w:asciiTheme="minorHAnsi" w:hAnsiTheme="minorHAnsi" w:cstheme="minorHAnsi"/>
          <w:sz w:val="20"/>
          <w:szCs w:val="20"/>
        </w:rPr>
        <w:t xml:space="preserve">. </w:t>
      </w:r>
    </w:p>
    <w:p w14:paraId="4AA24531" w14:textId="203B608C"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ho nebo na email fin@fnol.cz</w:t>
      </w:r>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1F521BF"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9F0C0D">
        <w:rPr>
          <w:rFonts w:asciiTheme="minorHAnsi" w:hAnsiTheme="minorHAnsi" w:cstheme="minorHAnsi"/>
          <w:b/>
          <w:sz w:val="20"/>
          <w:szCs w:val="20"/>
        </w:rPr>
        <w:t>000109</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3" w:name="_Ref209512769"/>
      <w:bookmarkEnd w:id="1"/>
      <w:bookmarkEnd w:id="11"/>
      <w:bookmarkEnd w:id="12"/>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3"/>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20B85E59"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9F0C0D">
        <w:rPr>
          <w:rFonts w:asciiTheme="minorHAnsi" w:hAnsiTheme="minorHAnsi" w:cstheme="minorHAnsi"/>
          <w:b/>
          <w:sz w:val="20"/>
          <w:szCs w:val="20"/>
        </w:rPr>
        <w:t>2</w:t>
      </w:r>
      <w:r w:rsidR="00D94926" w:rsidRPr="007E17EB">
        <w:rPr>
          <w:rFonts w:asciiTheme="minorHAnsi" w:hAnsiTheme="minorHAnsi" w:cstheme="minorHAnsi"/>
          <w:b/>
          <w:sz w:val="20"/>
          <w:szCs w:val="20"/>
        </w:rPr>
        <w:t xml:space="preserve"> </w:t>
      </w:r>
      <w:r w:rsidR="009F0C0D">
        <w:rPr>
          <w:rFonts w:asciiTheme="minorHAnsi" w:hAnsiTheme="minorHAnsi" w:cstheme="minorHAnsi"/>
          <w:b/>
          <w:sz w:val="20"/>
          <w:szCs w:val="20"/>
        </w:rPr>
        <w:t>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AC5A0F6"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jednoho kusu </w:t>
      </w:r>
      <w:r w:rsidR="00D24ED3">
        <w:rPr>
          <w:rFonts w:asciiTheme="minorHAnsi" w:hAnsiTheme="minorHAnsi" w:cstheme="minorHAnsi"/>
          <w:color w:val="000000" w:themeColor="text1"/>
          <w:sz w:val="20"/>
          <w:szCs w:val="20"/>
        </w:rPr>
        <w:t>mikroskopu</w:t>
      </w:r>
      <w:r w:rsidR="00ED29F8">
        <w:rPr>
          <w:rFonts w:asciiTheme="minorHAnsi" w:hAnsiTheme="minorHAnsi" w:cstheme="minorHAnsi"/>
          <w:color w:val="000000" w:themeColor="text1"/>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F758B4D"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56575A" w:rsidRPr="00681B50">
        <w:rPr>
          <w:rFonts w:asciiTheme="minorHAnsi" w:hAnsiTheme="minorHAnsi" w:cstheme="minorHAnsi"/>
          <w:color w:val="000000" w:themeColor="text1"/>
          <w:sz w:val="20"/>
          <w:szCs w:val="20"/>
        </w:rPr>
        <w:t>1</w:t>
      </w:r>
      <w:r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jednoho kusu </w:t>
      </w:r>
      <w:r w:rsidR="00D24ED3">
        <w:rPr>
          <w:rFonts w:asciiTheme="minorHAnsi" w:hAnsiTheme="minorHAnsi" w:cstheme="minorHAnsi"/>
          <w:color w:val="000000" w:themeColor="text1"/>
          <w:sz w:val="20"/>
          <w:szCs w:val="20"/>
        </w:rPr>
        <w:t>mikroskopu</w:t>
      </w:r>
      <w:r w:rsidR="00ED29F8">
        <w:rPr>
          <w:rFonts w:asciiTheme="minorHAnsi" w:hAnsiTheme="minorHAnsi" w:cstheme="minorHAnsi"/>
          <w:color w:val="000000" w:themeColor="text1"/>
          <w:sz w:val="20"/>
          <w:szCs w:val="20"/>
        </w:rPr>
        <w:t xml:space="preserve"> (včetně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1F3521DF"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w:t>
      </w:r>
      <w:r w:rsidRPr="007E17EB">
        <w:rPr>
          <w:rFonts w:asciiTheme="minorHAnsi" w:hAnsiTheme="minorHAnsi" w:cstheme="minorHAnsi"/>
          <w:sz w:val="20"/>
          <w:szCs w:val="20"/>
        </w:rPr>
        <w:lastRenderedPageBreak/>
        <w:t>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9F0C0D">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9F0C0D">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59EE20D6"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1F6EAAFA" w14:textId="77777777" w:rsidR="00847306" w:rsidRPr="007E17EB" w:rsidRDefault="00847306" w:rsidP="007E17EB">
      <w:pPr>
        <w:pStyle w:val="Odstavec"/>
        <w:numPr>
          <w:ilvl w:val="0"/>
          <w:numId w:val="0"/>
        </w:numPr>
        <w:spacing w:before="0" w:line="360" w:lineRule="auto"/>
        <w:ind w:left="284" w:hanging="284"/>
        <w:rPr>
          <w:rFonts w:asciiTheme="minorHAnsi" w:hAnsiTheme="minorHAnsi" w:cstheme="minorHAnsi"/>
          <w:sz w:val="20"/>
          <w:szCs w:val="20"/>
        </w:rPr>
      </w:pP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21DB5F3"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8DA1BB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42673A84"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0D3CA26A"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405696D2" w14:textId="77777777" w:rsidR="002A647D" w:rsidRPr="007E17EB" w:rsidRDefault="002A647D" w:rsidP="007E17EB">
      <w:pPr>
        <w:spacing w:line="360" w:lineRule="auto"/>
        <w:ind w:left="284" w:hanging="284"/>
        <w:rPr>
          <w:rFonts w:asciiTheme="minorHAnsi" w:hAnsiTheme="minorHAnsi" w:cstheme="minorHAnsi"/>
          <w:sz w:val="20"/>
          <w:szCs w:val="20"/>
        </w:rPr>
      </w:pPr>
    </w:p>
    <w:p w14:paraId="54E4D9A5" w14:textId="77777777" w:rsidR="00590A1C" w:rsidRPr="007E17EB" w:rsidRDefault="00590A1C" w:rsidP="007E17EB">
      <w:pPr>
        <w:spacing w:line="360" w:lineRule="auto"/>
        <w:ind w:left="284" w:hanging="284"/>
        <w:rPr>
          <w:rFonts w:asciiTheme="minorHAnsi" w:hAnsiTheme="minorHAnsi" w:cstheme="minorHAnsi"/>
          <w:sz w:val="20"/>
          <w:szCs w:val="20"/>
        </w:rPr>
      </w:pPr>
    </w:p>
    <w:p w14:paraId="6A7E633C" w14:textId="77777777" w:rsidR="00590A1C" w:rsidRPr="007E17EB" w:rsidRDefault="00590A1C" w:rsidP="007E17EB">
      <w:pPr>
        <w:spacing w:line="360" w:lineRule="auto"/>
        <w:ind w:left="284" w:hanging="284"/>
        <w:rPr>
          <w:rFonts w:asciiTheme="minorHAnsi" w:hAnsiTheme="minorHAnsi" w:cstheme="minorHAnsi"/>
          <w:sz w:val="20"/>
          <w:szCs w:val="20"/>
        </w:rPr>
      </w:pPr>
    </w:p>
    <w:p w14:paraId="0DB1DBE7" w14:textId="77777777" w:rsidR="00590A1C" w:rsidRPr="007E17EB" w:rsidRDefault="00590A1C" w:rsidP="007E17EB">
      <w:pPr>
        <w:spacing w:line="360" w:lineRule="auto"/>
        <w:ind w:left="284" w:hanging="284"/>
        <w:rPr>
          <w:rFonts w:asciiTheme="minorHAnsi" w:hAnsiTheme="minorHAnsi" w:cstheme="minorHAnsi"/>
          <w:sz w:val="20"/>
          <w:szCs w:val="20"/>
        </w:rPr>
      </w:pPr>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4A7ABA"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436A" w14:textId="77777777" w:rsidR="00131570" w:rsidRDefault="00131570" w:rsidP="001521BE">
      <w:r>
        <w:separator/>
      </w:r>
    </w:p>
  </w:endnote>
  <w:endnote w:type="continuationSeparator" w:id="0">
    <w:p w14:paraId="16610B0E" w14:textId="77777777" w:rsidR="00131570" w:rsidRDefault="0013157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D947" w14:textId="77777777" w:rsidR="00131570" w:rsidRDefault="00131570" w:rsidP="001521BE">
      <w:r>
        <w:separator/>
      </w:r>
    </w:p>
  </w:footnote>
  <w:footnote w:type="continuationSeparator" w:id="0">
    <w:p w14:paraId="2132CEC1" w14:textId="77777777" w:rsidR="00131570" w:rsidRDefault="0013157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ASp+2VC2Fqt/Y07CwKKT7ZK/Q5yEI9SKO70kpG135K2M951ubcCvcekNPD1s6aGxhYAPDjMfgpuIbPe+WrifA==" w:salt="tqSZb9wGqjiIm9xKDvq5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97ED6"/>
    <w:rsid w:val="000A0756"/>
    <w:rsid w:val="000B3413"/>
    <w:rsid w:val="000C3000"/>
    <w:rsid w:val="000E1D36"/>
    <w:rsid w:val="000E6C84"/>
    <w:rsid w:val="00124F87"/>
    <w:rsid w:val="00131570"/>
    <w:rsid w:val="001521BE"/>
    <w:rsid w:val="00161E5F"/>
    <w:rsid w:val="00163CEF"/>
    <w:rsid w:val="001648FE"/>
    <w:rsid w:val="0017108A"/>
    <w:rsid w:val="00182784"/>
    <w:rsid w:val="001B2561"/>
    <w:rsid w:val="001B3455"/>
    <w:rsid w:val="001D4AC2"/>
    <w:rsid w:val="001E01DD"/>
    <w:rsid w:val="001F0FB6"/>
    <w:rsid w:val="002030F9"/>
    <w:rsid w:val="00207B32"/>
    <w:rsid w:val="00222CE9"/>
    <w:rsid w:val="00240FAD"/>
    <w:rsid w:val="002614EC"/>
    <w:rsid w:val="00262241"/>
    <w:rsid w:val="002A53DB"/>
    <w:rsid w:val="002A647D"/>
    <w:rsid w:val="002B7CBB"/>
    <w:rsid w:val="002C6038"/>
    <w:rsid w:val="002E0112"/>
    <w:rsid w:val="002E0973"/>
    <w:rsid w:val="002E3E7A"/>
    <w:rsid w:val="002E5D2F"/>
    <w:rsid w:val="003116AD"/>
    <w:rsid w:val="00316928"/>
    <w:rsid w:val="00332EBF"/>
    <w:rsid w:val="00335B43"/>
    <w:rsid w:val="00335EDB"/>
    <w:rsid w:val="00341F59"/>
    <w:rsid w:val="00354FB3"/>
    <w:rsid w:val="0036145F"/>
    <w:rsid w:val="00374CC7"/>
    <w:rsid w:val="00393ED4"/>
    <w:rsid w:val="003A7DF6"/>
    <w:rsid w:val="003E5AAA"/>
    <w:rsid w:val="003F32D1"/>
    <w:rsid w:val="00417D53"/>
    <w:rsid w:val="00441585"/>
    <w:rsid w:val="00442081"/>
    <w:rsid w:val="00443A0D"/>
    <w:rsid w:val="00444723"/>
    <w:rsid w:val="00460559"/>
    <w:rsid w:val="00465571"/>
    <w:rsid w:val="004A2C93"/>
    <w:rsid w:val="004A7ABA"/>
    <w:rsid w:val="004C28E6"/>
    <w:rsid w:val="00524608"/>
    <w:rsid w:val="00537BBB"/>
    <w:rsid w:val="00560629"/>
    <w:rsid w:val="0056575A"/>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E76B8"/>
    <w:rsid w:val="006F5818"/>
    <w:rsid w:val="006F740D"/>
    <w:rsid w:val="00712343"/>
    <w:rsid w:val="0071386F"/>
    <w:rsid w:val="00713CBB"/>
    <w:rsid w:val="0072325B"/>
    <w:rsid w:val="00726ED0"/>
    <w:rsid w:val="00743113"/>
    <w:rsid w:val="007767A0"/>
    <w:rsid w:val="00786A8F"/>
    <w:rsid w:val="0079194A"/>
    <w:rsid w:val="00792233"/>
    <w:rsid w:val="007B3B37"/>
    <w:rsid w:val="007B7056"/>
    <w:rsid w:val="007E17EB"/>
    <w:rsid w:val="0080604B"/>
    <w:rsid w:val="00807B84"/>
    <w:rsid w:val="008137F1"/>
    <w:rsid w:val="00817BA1"/>
    <w:rsid w:val="00824A0E"/>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B3A39"/>
    <w:rsid w:val="009B7971"/>
    <w:rsid w:val="009E4615"/>
    <w:rsid w:val="009F0C0D"/>
    <w:rsid w:val="009F7383"/>
    <w:rsid w:val="00A04971"/>
    <w:rsid w:val="00A3554E"/>
    <w:rsid w:val="00A45939"/>
    <w:rsid w:val="00AB3BA0"/>
    <w:rsid w:val="00AB722D"/>
    <w:rsid w:val="00AB79D9"/>
    <w:rsid w:val="00AD47A5"/>
    <w:rsid w:val="00AD75A9"/>
    <w:rsid w:val="00AE1620"/>
    <w:rsid w:val="00B02052"/>
    <w:rsid w:val="00B06A8D"/>
    <w:rsid w:val="00B13A55"/>
    <w:rsid w:val="00B251FC"/>
    <w:rsid w:val="00B57CFD"/>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B31B3"/>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7B14-5886-4F9D-8460-BDF998DD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3067</Words>
  <Characters>18098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17</cp:revision>
  <cp:lastPrinted>2022-01-26T07:42:00Z</cp:lastPrinted>
  <dcterms:created xsi:type="dcterms:W3CDTF">2021-09-13T05:20:00Z</dcterms:created>
  <dcterms:modified xsi:type="dcterms:W3CDTF">2022-01-31T11:46:00Z</dcterms:modified>
</cp:coreProperties>
</file>