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1AA3" w14:textId="4C477144" w:rsidR="00C04AE6" w:rsidRPr="00355ABF" w:rsidRDefault="00FD022F" w:rsidP="00355ABF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55ABF">
        <w:rPr>
          <w:rFonts w:asciiTheme="minorHAnsi" w:hAnsiTheme="minorHAnsi" w:cstheme="minorHAnsi"/>
          <w:b/>
          <w:color w:val="auto"/>
          <w:sz w:val="28"/>
          <w:szCs w:val="28"/>
        </w:rPr>
        <w:t>PŘÍKAZNÍ SMLOUVA</w:t>
      </w:r>
    </w:p>
    <w:p w14:paraId="1702D947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3562825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B4F0BD9" w14:textId="77777777" w:rsidR="00C04AE6" w:rsidRPr="00355ABF" w:rsidRDefault="00C04AE6" w:rsidP="00355ABF">
      <w:pPr>
        <w:pStyle w:val="Zkladntex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739E1E" w14:textId="665BE1BD" w:rsidR="0097234C" w:rsidRPr="00355ABF" w:rsidRDefault="007B0F1E" w:rsidP="00355ABF">
      <w:pPr>
        <w:jc w:val="center"/>
        <w:rPr>
          <w:rFonts w:asciiTheme="minorHAnsi" w:hAnsiTheme="minorHAnsi" w:cstheme="minorHAnsi"/>
          <w:bCs/>
          <w:color w:val="auto"/>
        </w:rPr>
      </w:pPr>
      <w:r w:rsidRPr="00355ABF">
        <w:rPr>
          <w:rFonts w:asciiTheme="minorHAnsi" w:hAnsiTheme="minorHAnsi" w:cstheme="minorHAnsi"/>
          <w:b/>
          <w:color w:val="auto"/>
        </w:rPr>
        <w:t>„</w:t>
      </w:r>
      <w:r w:rsidR="0097234C" w:rsidRPr="00355ABF">
        <w:rPr>
          <w:rFonts w:asciiTheme="minorHAnsi" w:hAnsiTheme="minorHAnsi" w:cstheme="minorHAnsi"/>
          <w:b/>
          <w:color w:val="auto"/>
        </w:rPr>
        <w:t xml:space="preserve">Koordinátor BOZP – </w:t>
      </w:r>
      <w:r w:rsidR="006409CE" w:rsidRPr="00355ABF">
        <w:rPr>
          <w:rFonts w:asciiTheme="minorHAnsi" w:hAnsiTheme="minorHAnsi" w:cstheme="minorHAnsi"/>
          <w:b/>
          <w:color w:val="auto"/>
        </w:rPr>
        <w:t>Zateplení ubytoven a dětské kliniky FNOL</w:t>
      </w:r>
      <w:r w:rsidR="00902C0A" w:rsidRPr="00355ABF">
        <w:rPr>
          <w:rFonts w:asciiTheme="minorHAnsi" w:hAnsiTheme="minorHAnsi" w:cstheme="minorHAnsi"/>
          <w:b/>
          <w:color w:val="auto"/>
        </w:rPr>
        <w:t>“</w:t>
      </w:r>
      <w:r w:rsidR="00A616A0" w:rsidRPr="00355ABF">
        <w:rPr>
          <w:rFonts w:asciiTheme="minorHAnsi" w:hAnsiTheme="minorHAnsi" w:cstheme="minorHAnsi"/>
          <w:bCs/>
          <w:color w:val="auto"/>
        </w:rPr>
        <w:t>,</w:t>
      </w:r>
    </w:p>
    <w:p w14:paraId="6F74AFB5" w14:textId="6DF00A3E" w:rsidR="000102D1" w:rsidRPr="00355ABF" w:rsidRDefault="000102D1" w:rsidP="00355ABF">
      <w:pPr>
        <w:ind w:left="70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b/>
          <w:color w:val="auto"/>
          <w:sz w:val="22"/>
          <w:szCs w:val="22"/>
        </w:rPr>
        <w:t>část III. - snížení energetické náročnosti ubytovny YA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6818562D" w14:textId="6B920F92" w:rsidR="000102D1" w:rsidRPr="00355ABF" w:rsidRDefault="000102D1" w:rsidP="00355ABF">
      <w:pPr>
        <w:pStyle w:val="Odstavecseseznamem"/>
        <w:ind w:left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EE0A83" w14:textId="77777777" w:rsidR="000102D1" w:rsidRPr="00355ABF" w:rsidRDefault="000102D1" w:rsidP="00355ABF">
      <w:pPr>
        <w:jc w:val="center"/>
        <w:rPr>
          <w:rFonts w:asciiTheme="minorHAnsi" w:hAnsiTheme="minorHAnsi" w:cstheme="minorHAnsi"/>
          <w:bCs/>
          <w:color w:val="auto"/>
        </w:rPr>
      </w:pPr>
    </w:p>
    <w:p w14:paraId="22868011" w14:textId="7AF88C10" w:rsidR="00C04AE6" w:rsidRPr="00355ABF" w:rsidRDefault="00A616A0" w:rsidP="00355ABF">
      <w:pPr>
        <w:jc w:val="center"/>
        <w:rPr>
          <w:rFonts w:asciiTheme="minorHAnsi" w:hAnsiTheme="minorHAnsi" w:cstheme="minorHAnsi"/>
          <w:bCs/>
          <w:color w:val="auto"/>
        </w:rPr>
      </w:pPr>
      <w:r w:rsidRPr="00355ABF">
        <w:rPr>
          <w:rFonts w:asciiTheme="minorHAnsi" w:hAnsiTheme="minorHAnsi" w:cstheme="minorHAnsi"/>
          <w:bCs/>
          <w:color w:val="auto"/>
        </w:rPr>
        <w:t>číslo veřejné zakázky: VZ</w:t>
      </w:r>
      <w:r w:rsidR="0000416C" w:rsidRPr="00355ABF">
        <w:rPr>
          <w:rFonts w:asciiTheme="minorHAnsi" w:hAnsiTheme="minorHAnsi" w:cstheme="minorHAnsi"/>
          <w:bCs/>
          <w:color w:val="auto"/>
        </w:rPr>
        <w:t>-202</w:t>
      </w:r>
      <w:r w:rsidR="000102D1" w:rsidRPr="00355ABF">
        <w:rPr>
          <w:rFonts w:asciiTheme="minorHAnsi" w:hAnsiTheme="minorHAnsi" w:cstheme="minorHAnsi"/>
          <w:bCs/>
          <w:color w:val="auto"/>
        </w:rPr>
        <w:t>3</w:t>
      </w:r>
      <w:r w:rsidR="0000416C" w:rsidRPr="00355ABF">
        <w:rPr>
          <w:rFonts w:asciiTheme="minorHAnsi" w:hAnsiTheme="minorHAnsi" w:cstheme="minorHAnsi"/>
          <w:bCs/>
          <w:color w:val="auto"/>
        </w:rPr>
        <w:t>-</w:t>
      </w:r>
      <w:r w:rsidR="007735AC" w:rsidRPr="00355ABF">
        <w:rPr>
          <w:rFonts w:asciiTheme="minorHAnsi" w:hAnsiTheme="minorHAnsi" w:cstheme="minorHAnsi"/>
          <w:bCs/>
          <w:color w:val="auto"/>
        </w:rPr>
        <w:t>00</w:t>
      </w:r>
      <w:r w:rsidR="00355ABF" w:rsidRPr="00355ABF">
        <w:rPr>
          <w:rFonts w:asciiTheme="minorHAnsi" w:hAnsiTheme="minorHAnsi" w:cstheme="minorHAnsi"/>
          <w:bCs/>
          <w:color w:val="auto"/>
        </w:rPr>
        <w:t>0901-03</w:t>
      </w:r>
    </w:p>
    <w:p w14:paraId="1CEBC5F3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355ABF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obchodního zákoníku, ve znění pozdějších předpisů,</w:t>
      </w:r>
    </w:p>
    <w:p w14:paraId="1C15B07B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2010D0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7431C2E4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40EA209" w14:textId="77777777" w:rsidR="0027146E" w:rsidRPr="00355ABF" w:rsidRDefault="00C04AE6" w:rsidP="00355AB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306AFAD4" w14:textId="1DA1589B" w:rsidR="00C04AE6" w:rsidRPr="00355ABF" w:rsidRDefault="00C04AE6" w:rsidP="00355AB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0102D1" w:rsidRPr="00355ABF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13255C67" w14:textId="77777777" w:rsidR="00C04AE6" w:rsidRPr="00355ABF" w:rsidRDefault="00C04AE6" w:rsidP="00355ABF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>IČ:  0</w:t>
      </w:r>
      <w:r w:rsidR="008F542F" w:rsidRPr="00355AB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098892</w:t>
      </w:r>
      <w:proofErr w:type="gramEnd"/>
    </w:p>
    <w:p w14:paraId="1B56968A" w14:textId="360F8A72" w:rsidR="00C04AE6" w:rsidRPr="00355ABF" w:rsidRDefault="00C04AE6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>DIČ:  CZ</w:t>
      </w:r>
      <w:proofErr w:type="gramEnd"/>
      <w:r w:rsidRPr="00355AB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F542F" w:rsidRPr="00355AB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0D3F1561" w14:textId="13D1D530" w:rsidR="00355ABF" w:rsidRPr="00355ABF" w:rsidRDefault="00355ABF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bankovní spojení: 36334811/0710</w:t>
      </w:r>
    </w:p>
    <w:p w14:paraId="63D9EBAC" w14:textId="77777777" w:rsidR="00966284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A330086" w14:textId="77777777" w:rsidR="00073A32" w:rsidRPr="00355ABF" w:rsidRDefault="00073A32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1A7E2C1" w14:textId="77777777" w:rsidR="00966284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38C5588C" w14:textId="77777777" w:rsidR="0097234C" w:rsidRPr="00355ABF" w:rsidRDefault="0097234C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František Valíček, vedoucí odboru investic</w:t>
      </w:r>
    </w:p>
    <w:p w14:paraId="05E2D219" w14:textId="7786E7B9" w:rsidR="0097234C" w:rsidRPr="00355ABF" w:rsidRDefault="0097234C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Jakub Zeman, odbor investic</w:t>
      </w:r>
    </w:p>
    <w:p w14:paraId="0D7497D3" w14:textId="496424BE" w:rsidR="00376962" w:rsidRPr="00355ABF" w:rsidRDefault="00376962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Otakar Spáčil, odbor investic</w:t>
      </w:r>
    </w:p>
    <w:p w14:paraId="69A2B763" w14:textId="77777777" w:rsidR="0097234C" w:rsidRPr="00355ABF" w:rsidRDefault="0097234C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Jan Langer, odbor investic</w:t>
      </w:r>
    </w:p>
    <w:p w14:paraId="5AD31377" w14:textId="302F17A6" w:rsidR="00466FDF" w:rsidRPr="00355ABF" w:rsidRDefault="0097234C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Zdeněk Spáčil, odbor investic</w:t>
      </w:r>
    </w:p>
    <w:p w14:paraId="19AB15E5" w14:textId="21E2715B" w:rsidR="009C6E64" w:rsidRPr="00355ABF" w:rsidRDefault="009C6E64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Martin Pavela, odbor investic</w:t>
      </w:r>
    </w:p>
    <w:p w14:paraId="07236BDB" w14:textId="7CB3C0B3" w:rsidR="00376962" w:rsidRPr="00355ABF" w:rsidRDefault="00376962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Václav Hrubý, odbor investic</w:t>
      </w:r>
    </w:p>
    <w:p w14:paraId="16F495A1" w14:textId="28F4F75F" w:rsidR="006409CE" w:rsidRPr="00355ABF" w:rsidRDefault="006409CE" w:rsidP="00355ABF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Ing. Martin Říha, odbor investic</w:t>
      </w:r>
    </w:p>
    <w:p w14:paraId="6E9E9C5C" w14:textId="77777777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5E17759" w14:textId="77777777" w:rsidR="00C04AE6" w:rsidRPr="00355ABF" w:rsidRDefault="00C04AE6" w:rsidP="00355ABF">
      <w:pPr>
        <w:tabs>
          <w:tab w:val="left" w:pos="284"/>
          <w:tab w:val="left" w:pos="567"/>
        </w:tabs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355AB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45AC69F9" w14:textId="77777777" w:rsidR="009A2FD0" w:rsidRPr="00355ABF" w:rsidRDefault="009A2FD0" w:rsidP="00355ABF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026A4ABB" w14:textId="77777777" w:rsidR="00C04AE6" w:rsidRPr="00355ABF" w:rsidRDefault="00C04AE6" w:rsidP="00355ABF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355ABF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14:paraId="42C1902C" w14:textId="30A83E7E" w:rsidR="00FA413A" w:rsidRPr="00355ABF" w:rsidRDefault="00931D52" w:rsidP="00355AB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b/>
          <w:color w:val="auto"/>
          <w:sz w:val="22"/>
          <w:szCs w:val="22"/>
        </w:rPr>
        <w:t>…</w:t>
      </w:r>
    </w:p>
    <w:p w14:paraId="16C4B038" w14:textId="6262C54F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12A922B9" w14:textId="3BD5D820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proofErr w:type="gramEnd"/>
      <w:r w:rsidR="00D57A2C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7DA5C688" w14:textId="3A08C9AE" w:rsidR="00896B95" w:rsidRPr="00355ABF" w:rsidRDefault="00896B95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5BBE3981" w14:textId="60EE37AD" w:rsidR="00CF3FB5" w:rsidRPr="00355ABF" w:rsidRDefault="00CF3FB5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2BB0EB7F" w14:textId="1C8C9B43" w:rsidR="00CF3FB5" w:rsidRPr="00355ABF" w:rsidRDefault="00CF3FB5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3D47349D" w14:textId="251EC1D2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6FBA3DD4" w14:textId="046B691B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31D52" w:rsidRPr="00355ABF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14:paraId="27ABED21" w14:textId="70D55976" w:rsidR="001C5784" w:rsidRPr="00355ABF" w:rsidRDefault="001C5784" w:rsidP="00355ABF">
      <w:pPr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e-mail:   </w:t>
      </w:r>
      <w:proofErr w:type="gramEnd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…</w:t>
      </w:r>
    </w:p>
    <w:p w14:paraId="56E2E334" w14:textId="77777777" w:rsidR="00B73726" w:rsidRPr="00355ABF" w:rsidRDefault="00B73726" w:rsidP="00355ABF">
      <w:pPr>
        <w:tabs>
          <w:tab w:val="left" w:pos="284"/>
          <w:tab w:val="left" w:pos="567"/>
        </w:tabs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9331F06" w14:textId="77777777" w:rsidR="00C04AE6" w:rsidRPr="00355ABF" w:rsidRDefault="00C04AE6" w:rsidP="00355ABF">
      <w:pPr>
        <w:tabs>
          <w:tab w:val="left" w:pos="284"/>
          <w:tab w:val="left" w:pos="56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355AB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193A20EB" w14:textId="77777777" w:rsidR="00C04AE6" w:rsidRPr="00355ABF" w:rsidRDefault="00C04AE6" w:rsidP="00355ABF">
      <w:pPr>
        <w:shd w:val="clear" w:color="auto" w:fill="FFFFFF"/>
        <w:autoSpaceDE w:val="0"/>
        <w:autoSpaceDN w:val="0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660D94E3" w14:textId="77777777" w:rsidR="00C04AE6" w:rsidRPr="00355ABF" w:rsidRDefault="00C04AE6" w:rsidP="00355ABF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3215A72D" w14:textId="086D0B02" w:rsidR="00C04AE6" w:rsidRPr="00355ABF" w:rsidRDefault="00C04AE6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A4C0652" w14:textId="319B5347" w:rsidR="00355ABF" w:rsidRPr="00355ABF" w:rsidRDefault="00355ABF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ED69C51" w14:textId="7A379AE0" w:rsidR="00355ABF" w:rsidRPr="00355ABF" w:rsidRDefault="00355ABF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23D8035" w14:textId="4C6C3C68" w:rsidR="00355ABF" w:rsidRPr="00355ABF" w:rsidRDefault="00355ABF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F5642BC" w14:textId="77777777" w:rsidR="00355ABF" w:rsidRPr="00355ABF" w:rsidRDefault="00355ABF" w:rsidP="00355ABF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BB339B" w14:textId="77777777" w:rsidR="00C04AE6" w:rsidRPr="00355ABF" w:rsidRDefault="00C04AE6" w:rsidP="00355ABF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3FB77502" w14:textId="77777777" w:rsidR="00C04AE6" w:rsidRPr="00355ABF" w:rsidRDefault="00C04AE6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9BEB8DE" w14:textId="21CE415E" w:rsidR="000102D1" w:rsidRPr="00355ABF" w:rsidRDefault="005A005D" w:rsidP="00355ABF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6409CE" w:rsidRPr="00355ABF">
        <w:rPr>
          <w:rFonts w:asciiTheme="minorHAnsi" w:hAnsiTheme="minorHAnsi" w:cstheme="minorHAnsi"/>
          <w:b/>
          <w:color w:val="auto"/>
          <w:sz w:val="22"/>
          <w:szCs w:val="22"/>
        </w:rPr>
        <w:t>Zateplení ubytoven a dětské kliniky FNOL</w:t>
      </w:r>
      <w:r w:rsidR="000102D1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</w:t>
      </w:r>
      <w:r w:rsidR="00556CB1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102D1" w:rsidRPr="00355ABF">
        <w:rPr>
          <w:rFonts w:asciiTheme="minorHAnsi" w:hAnsiTheme="minorHAnsi" w:cstheme="minorHAnsi"/>
          <w:b/>
          <w:color w:val="auto"/>
          <w:sz w:val="22"/>
          <w:szCs w:val="22"/>
        </w:rPr>
        <w:t>samostatná dílčí část III. - snížení energetické náročnosti ubytovny YA</w:t>
      </w:r>
      <w:r w:rsidR="000102D1" w:rsidRPr="00355ABF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64C6EF98" w14:textId="77777777" w:rsidR="000102D1" w:rsidRPr="00355ABF" w:rsidRDefault="000102D1" w:rsidP="00355ABF">
      <w:pPr>
        <w:pStyle w:val="Odstavecseseznamem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57535E" w14:textId="77777777" w:rsidR="000102D1" w:rsidRPr="00355ABF" w:rsidRDefault="000102D1" w:rsidP="00355ABF">
      <w:pPr>
        <w:pStyle w:val="Odstavecseseznamem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C43CC7" w14:textId="77777777" w:rsidR="000102D1" w:rsidRPr="00355ABF" w:rsidRDefault="000102D1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8F7C23" w14:textId="77777777" w:rsidR="004C5921" w:rsidRPr="00355ABF" w:rsidRDefault="004C5921" w:rsidP="00355ABF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E9A0BE7" w14:textId="77777777" w:rsidR="00660FA3" w:rsidRPr="00355ABF" w:rsidRDefault="00660FA3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6C777CE" w14:textId="4BFB72BE" w:rsidR="004C5921" w:rsidRPr="00355ABF" w:rsidRDefault="004C5921" w:rsidP="00355ABF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7588B53B" w14:textId="77777777" w:rsidR="00E54B4E" w:rsidRPr="00355ABF" w:rsidRDefault="00E54B4E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6DC0C3" w14:textId="5A455616" w:rsidR="00E54B4E" w:rsidRPr="00355ABF" w:rsidRDefault="00E54B4E" w:rsidP="00355ABF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koordinátora BOZP dle </w:t>
      </w:r>
      <w:proofErr w:type="spellStart"/>
      <w:r w:rsidR="00D6693D" w:rsidRPr="00355AB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st</w:t>
      </w:r>
      <w:proofErr w:type="spellEnd"/>
      <w:r w:rsidRPr="00355ABF">
        <w:rPr>
          <w:rFonts w:asciiTheme="minorHAnsi" w:hAnsiTheme="minorHAnsi" w:cstheme="minorHAnsi"/>
          <w:color w:val="auto"/>
          <w:sz w:val="22"/>
          <w:szCs w:val="22"/>
        </w:rPr>
        <w:t>. § 14 odst. 1 zák. č. 309/2006 Sb., o zajištění dalších podmínek bezpečnosti a ochrany zdraví při práci.</w:t>
      </w:r>
    </w:p>
    <w:p w14:paraId="3D4C0057" w14:textId="77777777" w:rsidR="00627014" w:rsidRPr="00355ABF" w:rsidRDefault="00627014" w:rsidP="00355ABF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B5CFAA" w14:textId="77777777" w:rsidR="00C04AE6" w:rsidRPr="00355ABF" w:rsidRDefault="00C04AE6" w:rsidP="00355ABF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04EC803B" w14:textId="77777777" w:rsidR="00C04AE6" w:rsidRPr="00355ABF" w:rsidRDefault="00C04AE6" w:rsidP="00355AB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001840" w14:textId="78B89FF3" w:rsidR="00C04AE6" w:rsidRPr="00355ABF" w:rsidRDefault="004C5921" w:rsidP="00355ABF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355ABF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obsažené v této smlouvě, přičemž za závazné pro obě smluvní strany se považuje rovněž </w:t>
      </w:r>
      <w:r w:rsidR="00616AE6" w:rsidRPr="00355ABF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 w:rsidRPr="00355ABF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AF074C" w14:textId="77777777" w:rsidR="00660FA3" w:rsidRPr="00355ABF" w:rsidRDefault="00660FA3" w:rsidP="00355ABF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B7C35B" w14:textId="77777777" w:rsidR="00114224" w:rsidRPr="00355ABF" w:rsidRDefault="004C5921" w:rsidP="00355ABF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13CE4C08" w14:textId="77777777" w:rsidR="00C04AE6" w:rsidRPr="00355ABF" w:rsidRDefault="006206D5" w:rsidP="00355ABF">
      <w:pPr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C479DCE" w14:textId="77777777" w:rsidR="004C5921" w:rsidRPr="00355ABF" w:rsidRDefault="004C5921" w:rsidP="00355ABF">
      <w:pPr>
        <w:pStyle w:val="Prosttext"/>
        <w:numPr>
          <w:ilvl w:val="0"/>
          <w:numId w:val="4"/>
        </w:numPr>
        <w:tabs>
          <w:tab w:val="left" w:pos="567"/>
        </w:tabs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BF37C4" w:rsidRPr="00355AB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vč. nutných aktualizací při realizaci stavby</w:t>
      </w:r>
    </w:p>
    <w:p w14:paraId="127DCBF1" w14:textId="77777777" w:rsidR="004C5921" w:rsidRPr="00355ABF" w:rsidRDefault="004C5921" w:rsidP="00355ABF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7F05A9CC" w14:textId="77777777" w:rsidR="004C5921" w:rsidRPr="00355ABF" w:rsidRDefault="004C5921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175001BB" w14:textId="77777777" w:rsidR="004C5921" w:rsidRPr="00355ABF" w:rsidRDefault="004C5921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35F17E8" w14:textId="77777777" w:rsidR="004C5921" w:rsidRPr="00355ABF" w:rsidRDefault="004C5921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225093B" w14:textId="52F7A7BD" w:rsidR="004C5921" w:rsidRPr="00355ABF" w:rsidRDefault="004C5921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 w:rsidRPr="00355ABF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 w:rsidRPr="00355AB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 w:rsidRPr="00355ABF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min. </w:t>
      </w:r>
      <w:r w:rsidR="009C6E64" w:rsidRPr="00355AB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E5618" w:rsidRPr="00355ABF">
        <w:rPr>
          <w:rFonts w:asciiTheme="minorHAnsi" w:hAnsiTheme="minorHAnsi" w:cstheme="minorHAnsi"/>
          <w:color w:val="auto"/>
          <w:sz w:val="22"/>
          <w:szCs w:val="22"/>
        </w:rPr>
        <w:t>x týdně</w:t>
      </w:r>
      <w:r w:rsidR="00B158CC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9A7" w:rsidRPr="00355ABF">
        <w:rPr>
          <w:rFonts w:asciiTheme="minorHAnsi" w:hAnsiTheme="minorHAnsi" w:cstheme="minorHAnsi"/>
          <w:color w:val="auto"/>
          <w:sz w:val="22"/>
          <w:szCs w:val="22"/>
        </w:rPr>
        <w:t>Z každé takové návštěvy pořídit fotodokumentaci a vypracovat zápis formou mailu technickému dozoru stavebníka.</w:t>
      </w:r>
    </w:p>
    <w:p w14:paraId="01DFF048" w14:textId="77777777" w:rsidR="004C5921" w:rsidRPr="00355ABF" w:rsidRDefault="004C5921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0711B774" w14:textId="77777777" w:rsidR="004C5921" w:rsidRPr="00355ABF" w:rsidRDefault="00B0327B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14:paraId="4DB78095" w14:textId="35387BF1" w:rsidR="00C514C1" w:rsidRPr="00355ABF" w:rsidRDefault="004A082B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  <w:r w:rsidR="00D379A7" w:rsidRPr="00355ABF">
        <w:rPr>
          <w:rFonts w:asciiTheme="minorHAnsi" w:hAnsiTheme="minorHAnsi" w:cstheme="minorHAnsi"/>
          <w:color w:val="auto"/>
          <w:sz w:val="22"/>
          <w:szCs w:val="22"/>
        </w:rPr>
        <w:t>, pokud byl přizván technickým dozorem stavebníka.</w:t>
      </w:r>
    </w:p>
    <w:p w14:paraId="13CCC1BE" w14:textId="77777777" w:rsidR="00B0327B" w:rsidRPr="00355ABF" w:rsidRDefault="00B0327B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3131569D" w14:textId="77777777" w:rsidR="00B0327B" w:rsidRPr="00355ABF" w:rsidRDefault="00B0327B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4CD48E8A" w14:textId="77777777" w:rsidR="00B0327B" w:rsidRPr="00355ABF" w:rsidRDefault="00B0327B" w:rsidP="00355AB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116D253E" w14:textId="77777777" w:rsidR="00C04AE6" w:rsidRPr="00355ABF" w:rsidRDefault="00C04AE6" w:rsidP="00355ABF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33A7E96" w14:textId="2FD87370" w:rsidR="00C04AE6" w:rsidRPr="00355ABF" w:rsidRDefault="00F93BD6" w:rsidP="00355ABF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Výkon činnosti koordinátora BOZP bude zahájen 10 dnů před zahájením prací na staveništi</w:t>
      </w:r>
      <w:r w:rsidR="00A22EDB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; o termínu zahájení prací na staveništi je příkazce povinen předem informovat příkazníka tak, aby příkazník mohl </w:t>
      </w:r>
      <w:r w:rsidR="000E5CD2" w:rsidRPr="00355ABF">
        <w:rPr>
          <w:rFonts w:asciiTheme="minorHAnsi" w:hAnsiTheme="minorHAnsi" w:cstheme="minorHAnsi"/>
          <w:color w:val="auto"/>
          <w:sz w:val="22"/>
          <w:szCs w:val="22"/>
        </w:rPr>
        <w:t>zahájit výkon činnosti koordinátora BOZP v souladu s touto smlouvou</w:t>
      </w:r>
      <w:r w:rsidR="00A22EDB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Předpokládaná celková doba výkonu koordinátora BOZP činí </w:t>
      </w:r>
      <w:r w:rsidR="00556CB1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02D1" w:rsidRPr="00355ABF">
        <w:rPr>
          <w:rFonts w:asciiTheme="minorHAnsi" w:hAnsiTheme="minorHAnsi" w:cstheme="minorHAnsi"/>
          <w:color w:val="auto"/>
          <w:sz w:val="22"/>
          <w:szCs w:val="22"/>
        </w:rPr>
        <w:t>4 měsíce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61709C6" w14:textId="6A67D582" w:rsidR="00B0327B" w:rsidRPr="00355ABF" w:rsidRDefault="00B0327B" w:rsidP="00355ABF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76D324" w14:textId="658EC9AB" w:rsidR="002F640C" w:rsidRPr="00355ABF" w:rsidRDefault="002F640C" w:rsidP="00355ABF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DB8ACD" w14:textId="77777777" w:rsidR="002F640C" w:rsidRPr="00355ABF" w:rsidRDefault="002F640C" w:rsidP="00355ABF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EBD23" w14:textId="77777777" w:rsidR="00B0327B" w:rsidRPr="00355ABF" w:rsidRDefault="00B0327B" w:rsidP="00355ABF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580A90C6" w14:textId="77777777" w:rsidR="00C04AE6" w:rsidRPr="00355ABF" w:rsidRDefault="00C04AE6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60EA73" w14:textId="3B4924AB" w:rsidR="0088500E" w:rsidRPr="00355ABF" w:rsidRDefault="00C04AE6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355ABF">
        <w:rPr>
          <w:rFonts w:asciiTheme="minorHAnsi" w:hAnsiTheme="minorHAnsi" w:cstheme="minorHAnsi"/>
          <w:color w:val="auto"/>
          <w:sz w:val="22"/>
          <w:szCs w:val="22"/>
        </w:rPr>
        <w:t>článku II. odměna ve výši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174452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931D52" w:rsidRPr="00355ABF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  <w:proofErr w:type="gramStart"/>
          <w:r w:rsidR="0097234C" w:rsidRPr="00355ABF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…….</w:t>
          </w:r>
          <w:proofErr w:type="gramEnd"/>
        </w:sdtContent>
      </w:sdt>
      <w:r w:rsidR="00E04457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355ABF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97234C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vč. DPH</w:t>
      </w:r>
      <w:r w:rsidR="009E5C22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5C22" w:rsidRPr="00355ABF">
        <w:rPr>
          <w:rFonts w:asciiTheme="minorHAnsi" w:hAnsiTheme="minorHAnsi" w:cstheme="minorHAnsi"/>
          <w:b/>
          <w:color w:val="auto"/>
          <w:sz w:val="22"/>
          <w:szCs w:val="22"/>
        </w:rPr>
        <w:t>za každý měsíc</w:t>
      </w:r>
      <w:r w:rsidR="009E5C22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trvání výkonu </w:t>
      </w:r>
      <w:r w:rsidR="00A01BDC" w:rsidRPr="00355ABF">
        <w:rPr>
          <w:rFonts w:asciiTheme="minorHAnsi" w:hAnsiTheme="minorHAnsi" w:cstheme="minorHAnsi"/>
          <w:color w:val="auto"/>
          <w:sz w:val="22"/>
          <w:szCs w:val="22"/>
        </w:rPr>
        <w:t>činnosti</w:t>
      </w:r>
      <w:r w:rsidR="009E5C22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</w:t>
      </w:r>
      <w:r w:rsidR="00A01BDC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0F148C" w14:textId="562D8F55" w:rsidR="00435008" w:rsidRPr="00355ABF" w:rsidRDefault="00DE4BAB" w:rsidP="00355ABF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b/>
          <w:color w:val="auto"/>
          <w:sz w:val="22"/>
          <w:szCs w:val="22"/>
        </w:rPr>
        <w:t>Celková</w:t>
      </w:r>
      <w:r w:rsidR="00435008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odměna včetně DPH činí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1505788475"/>
          <w:placeholder>
            <w:docPart w:val="DefaultPlaceholder_-1854013440"/>
          </w:placeholder>
        </w:sdtPr>
        <w:sdtEndPr/>
        <w:sdtContent>
          <w:r w:rsidR="00931D52" w:rsidRPr="00355ABF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  <w:r w:rsidRPr="00355ABF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……</w:t>
          </w:r>
          <w:bookmarkStart w:id="0" w:name="_GoBack"/>
          <w:bookmarkEnd w:id="0"/>
          <w:r w:rsidRPr="00355ABF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</w:sdtContent>
      </w:sdt>
      <w:r w:rsidR="00E04457" w:rsidRPr="00355AB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355ABF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D76DEA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93FF5F" w14:textId="77777777" w:rsidR="00435008" w:rsidRPr="00355ABF" w:rsidRDefault="00435008" w:rsidP="00355ABF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42B8C869" w14:textId="77777777" w:rsidR="002201A7" w:rsidRPr="00355ABF" w:rsidRDefault="002201A7" w:rsidP="00355ABF">
      <w:pPr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841C98" w14:textId="77777777" w:rsidR="00355ABF" w:rsidRPr="00355ABF" w:rsidRDefault="00355ABF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41159847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Úplata za provedený výkon funkce koordinátora BOZP bude provedena vždy na základě měsíčně vystavené faktury. Příkazník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Pr="00355ABF">
        <w:rPr>
          <w:rFonts w:asciiTheme="minorHAnsi" w:hAnsiTheme="minorHAnsi" w:cstheme="minorHAnsi"/>
          <w:i/>
          <w:color w:val="auto"/>
          <w:sz w:val="22"/>
          <w:szCs w:val="22"/>
        </w:rPr>
        <w:t>fin@fnol.cz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, a to každou fakturu samostatným emailem ve formátu PDF včetně standardu ISDOC (</w:t>
      </w:r>
      <w:proofErr w:type="spellStart"/>
      <w:r w:rsidRPr="00355ABF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proofErr w:type="spellEnd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355ABF">
        <w:rPr>
          <w:rFonts w:asciiTheme="minorHAnsi" w:hAnsiTheme="minorHAnsi" w:cstheme="minorHAnsi"/>
          <w:color w:val="auto"/>
          <w:sz w:val="22"/>
          <w:szCs w:val="22"/>
        </w:rPr>
        <w:t>System</w:t>
      </w:r>
      <w:proofErr w:type="spellEnd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355ABF">
        <w:rPr>
          <w:rFonts w:asciiTheme="minorHAnsi" w:hAnsiTheme="minorHAnsi" w:cstheme="minorHAnsi"/>
          <w:color w:val="auto"/>
          <w:sz w:val="22"/>
          <w:szCs w:val="22"/>
        </w:rPr>
        <w:t>Document</w:t>
      </w:r>
      <w:proofErr w:type="spellEnd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- standard</w:t>
      </w:r>
      <w:proofErr w:type="gramEnd"/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</w:t>
      </w:r>
    </w:p>
    <w:bookmarkEnd w:id="1"/>
    <w:p w14:paraId="08B0231E" w14:textId="77777777" w:rsidR="00660FA3" w:rsidRPr="00355ABF" w:rsidRDefault="00660FA3" w:rsidP="00355ABF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FF057" w14:textId="6AE8BF66" w:rsidR="00435008" w:rsidRPr="00355ABF" w:rsidRDefault="00435008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5414E8" w:rsidRPr="00355ABF">
        <w:rPr>
          <w:rFonts w:asciiTheme="minorHAnsi" w:hAnsiTheme="minorHAnsi" w:cstheme="minorHAnsi"/>
          <w:color w:val="auto"/>
          <w:sz w:val="22"/>
          <w:szCs w:val="22"/>
        </w:rPr>
        <w:t>VZ-</w:t>
      </w:r>
      <w:r w:rsidR="0000416C" w:rsidRPr="00355ABF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0102D1" w:rsidRPr="00355AB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0416C" w:rsidRPr="00355ABF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735AC" w:rsidRPr="00355ABF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355ABF" w:rsidRPr="00355ABF">
        <w:rPr>
          <w:rFonts w:asciiTheme="minorHAnsi" w:hAnsiTheme="minorHAnsi" w:cstheme="minorHAnsi"/>
          <w:color w:val="auto"/>
          <w:sz w:val="22"/>
          <w:szCs w:val="22"/>
        </w:rPr>
        <w:t>0901-03</w:t>
      </w:r>
      <w:r w:rsidR="001072A8" w:rsidRPr="00355A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F42D84" w14:textId="77777777" w:rsidR="00660FA3" w:rsidRPr="00355ABF" w:rsidRDefault="00660FA3" w:rsidP="00355ABF">
      <w:pPr>
        <w:pStyle w:val="Odstavecseseznamem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832114" w14:textId="77777777" w:rsidR="00180799" w:rsidRPr="00355ABF" w:rsidRDefault="00180799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14:paraId="5A98ED7B" w14:textId="77777777" w:rsidR="00466FDF" w:rsidRPr="00355ABF" w:rsidRDefault="00466FDF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DB7335" w14:textId="06716604" w:rsidR="00E363CB" w:rsidRPr="00355ABF" w:rsidRDefault="00E363CB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BAC76B9" w14:textId="77777777" w:rsidR="0077115E" w:rsidRPr="00355ABF" w:rsidRDefault="0077115E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763687E" w14:textId="0878606B" w:rsidR="0077115E" w:rsidRPr="00355ABF" w:rsidRDefault="00783B3F" w:rsidP="00355ABF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78DF84D4" w14:textId="77777777" w:rsidR="000A066D" w:rsidRPr="00355ABF" w:rsidRDefault="000A066D" w:rsidP="00355ABF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1F7AB48" w14:textId="77777777" w:rsidR="000A066D" w:rsidRPr="00355ABF" w:rsidRDefault="000A066D" w:rsidP="00355ABF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355ABF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0572C326" w14:textId="77777777" w:rsidR="00D30264" w:rsidRPr="00355ABF" w:rsidRDefault="00D30264" w:rsidP="00355ABF">
      <w:pPr>
        <w:rPr>
          <w:rFonts w:asciiTheme="minorHAnsi" w:hAnsiTheme="minorHAnsi" w:cstheme="minorHAnsi"/>
          <w:sz w:val="22"/>
          <w:szCs w:val="22"/>
        </w:rPr>
      </w:pPr>
    </w:p>
    <w:p w14:paraId="1EB5420D" w14:textId="77777777" w:rsidR="00D30264" w:rsidRPr="00355ABF" w:rsidRDefault="00D30264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AB3BDDF" w14:textId="77777777" w:rsidR="00660FA3" w:rsidRPr="00355ABF" w:rsidRDefault="00660FA3" w:rsidP="00355ABF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C87E2FC" w14:textId="77777777" w:rsidR="00D30264" w:rsidRPr="00355ABF" w:rsidRDefault="00660FA3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41BC89F" w14:textId="77777777" w:rsidR="00660FA3" w:rsidRPr="00355ABF" w:rsidRDefault="00660FA3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8EC44E5" w14:textId="77777777" w:rsidR="00660FA3" w:rsidRPr="00355ABF" w:rsidRDefault="00660FA3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6B1BC374" w14:textId="77777777" w:rsidR="00660FA3" w:rsidRPr="00355ABF" w:rsidRDefault="00660FA3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6372C" w14:textId="77777777" w:rsidR="00660FA3" w:rsidRPr="00355ABF" w:rsidRDefault="00660FA3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0C1F5A8B" w14:textId="77777777" w:rsidR="00660FA3" w:rsidRPr="00355ABF" w:rsidRDefault="00660FA3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9E14BE2" w14:textId="77777777" w:rsidR="00660FA3" w:rsidRPr="00355ABF" w:rsidRDefault="00660FA3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4328D838" w14:textId="77777777" w:rsidR="00660FA3" w:rsidRPr="00355ABF" w:rsidRDefault="00660FA3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0FBC240" w14:textId="77777777" w:rsidR="00660FA3" w:rsidRPr="00355ABF" w:rsidRDefault="00D54702" w:rsidP="00355ABF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lastRenderedPageBreak/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2557C5ED" w14:textId="77777777" w:rsidR="00D30264" w:rsidRPr="00355ABF" w:rsidRDefault="00D30264" w:rsidP="00355ABF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350E32D" w14:textId="77777777" w:rsidR="00D54702" w:rsidRPr="00355ABF" w:rsidRDefault="00D54702" w:rsidP="00355ABF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355ABF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4127F32A" w14:textId="77777777" w:rsidR="00D54702" w:rsidRPr="00355ABF" w:rsidRDefault="00D54702" w:rsidP="00355ABF">
      <w:pPr>
        <w:rPr>
          <w:rFonts w:asciiTheme="minorHAnsi" w:hAnsiTheme="minorHAnsi" w:cstheme="minorHAnsi"/>
          <w:sz w:val="22"/>
          <w:szCs w:val="22"/>
        </w:rPr>
      </w:pPr>
    </w:p>
    <w:p w14:paraId="34A8667A" w14:textId="77777777" w:rsidR="00D30264" w:rsidRPr="00355ABF" w:rsidRDefault="00B412AC" w:rsidP="00355AB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703674" w14:textId="77777777" w:rsidR="00B412AC" w:rsidRPr="00355ABF" w:rsidRDefault="00B412AC" w:rsidP="00355ABF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AE5DBB4" w14:textId="77777777" w:rsidR="00602355" w:rsidRPr="00355ABF" w:rsidRDefault="000D688D" w:rsidP="00355AB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3F2A60E2" w14:textId="77777777" w:rsidR="000D688D" w:rsidRPr="00355ABF" w:rsidRDefault="000D688D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D3856F" w14:textId="77777777" w:rsidR="00073A32" w:rsidRPr="00355ABF" w:rsidRDefault="00073A32" w:rsidP="00355AB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68B2CA2A" w14:textId="77777777" w:rsidR="000D688D" w:rsidRPr="00355ABF" w:rsidRDefault="000D688D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029B1B" w14:textId="77777777" w:rsidR="000D688D" w:rsidRPr="00355ABF" w:rsidRDefault="000D688D" w:rsidP="00355AB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505193A" w14:textId="77777777" w:rsidR="000D688D" w:rsidRPr="00355ABF" w:rsidRDefault="000D688D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FA58550" w14:textId="77777777" w:rsidR="000D688D" w:rsidRPr="00355ABF" w:rsidRDefault="000D688D" w:rsidP="00355ABF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2BF80D3B" w14:textId="4A785BC2" w:rsidR="00E4484E" w:rsidRPr="00355ABF" w:rsidRDefault="00E4484E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664EC1C" w14:textId="68C29E59" w:rsidR="00931D52" w:rsidRPr="00355ABF" w:rsidRDefault="00931D52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D41B4AC" w14:textId="77777777" w:rsidR="00931D52" w:rsidRPr="00355ABF" w:rsidRDefault="00931D52" w:rsidP="00355ABF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62048A1" w14:textId="77777777" w:rsidR="00E4484E" w:rsidRPr="00355ABF" w:rsidRDefault="00E4484E" w:rsidP="00355ABF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7F8F2B2A" w14:textId="77777777" w:rsidR="00D30264" w:rsidRPr="00355ABF" w:rsidRDefault="00D30264" w:rsidP="00355ABF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277F2EE" w14:textId="77777777" w:rsidR="00C04AE6" w:rsidRPr="00355ABF" w:rsidRDefault="000A066D" w:rsidP="00355A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355AB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</w:t>
      </w:r>
      <w:r w:rsidR="008138F1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</w:p>
    <w:p w14:paraId="3EAF53ED" w14:textId="77777777" w:rsidR="00E4484E" w:rsidRPr="00355ABF" w:rsidRDefault="00E4484E" w:rsidP="00355ABF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7337F2A" w14:textId="77777777" w:rsidR="000A066D" w:rsidRPr="00355ABF" w:rsidRDefault="000A066D" w:rsidP="00355A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3DA266D1" w14:textId="77777777" w:rsidR="00E4484E" w:rsidRPr="00355ABF" w:rsidRDefault="00E4484E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A4F43BC" w14:textId="77777777" w:rsidR="00E4484E" w:rsidRPr="00355ABF" w:rsidRDefault="00E4484E" w:rsidP="00355A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 w:rsidRPr="00355ABF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6DE634AC" w14:textId="77777777" w:rsidR="00E4484E" w:rsidRPr="00355ABF" w:rsidRDefault="00E4484E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37F9F39" w14:textId="77777777" w:rsidR="00E4484E" w:rsidRPr="00355ABF" w:rsidRDefault="00E4484E" w:rsidP="00355A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420C278C" w14:textId="77777777" w:rsidR="00E4484E" w:rsidRPr="00355ABF" w:rsidRDefault="00E4484E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755F787" w14:textId="77777777" w:rsidR="00E4484E" w:rsidRPr="00355ABF" w:rsidRDefault="00E4484E" w:rsidP="00355A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6805F5CB" w14:textId="77777777" w:rsidR="00E44549" w:rsidRPr="00355ABF" w:rsidRDefault="00E44549" w:rsidP="00355ABF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6156" w14:textId="77777777" w:rsidR="00C04AE6" w:rsidRPr="00355ABF" w:rsidRDefault="00E44549" w:rsidP="00355ABF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355ABF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355AB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355ABF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355A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7A9EBFF" w14:textId="77777777" w:rsidR="00E44549" w:rsidRPr="00355ABF" w:rsidRDefault="00E44549" w:rsidP="00355ABF">
      <w:pPr>
        <w:rPr>
          <w:rFonts w:asciiTheme="minorHAnsi" w:hAnsiTheme="minorHAnsi" w:cstheme="minorHAnsi"/>
          <w:color w:val="auto"/>
        </w:rPr>
      </w:pPr>
    </w:p>
    <w:p w14:paraId="5CCF619D" w14:textId="06CB7B91" w:rsidR="00C04AE6" w:rsidRPr="00F80886" w:rsidRDefault="00E44549" w:rsidP="00F80886">
      <w:pPr>
        <w:pStyle w:val="Odstavecseseznamem"/>
        <w:numPr>
          <w:ilvl w:val="1"/>
          <w:numId w:val="16"/>
        </w:numPr>
        <w:ind w:hanging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0886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1AE0A4EC" w14:textId="5E922481" w:rsidR="00E44549" w:rsidRPr="00F80886" w:rsidRDefault="00E44549" w:rsidP="00F80886">
      <w:pPr>
        <w:pStyle w:val="Odstavecseseznamem"/>
        <w:numPr>
          <w:ilvl w:val="1"/>
          <w:numId w:val="16"/>
        </w:numPr>
        <w:ind w:hanging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0886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F8088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80886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F80886">
        <w:rPr>
          <w:rFonts w:asciiTheme="minorHAnsi" w:hAnsiTheme="minorHAnsi" w:cstheme="minorHAnsi"/>
          <w:color w:val="auto"/>
          <w:sz w:val="22"/>
          <w:szCs w:val="22"/>
        </w:rPr>
        <w:t xml:space="preserve">příkazce upozornit na opatření potřebná k tomu, aby se zabránilo vzniku škody bezprostředně hrozící příkazci nedokončením </w:t>
      </w:r>
      <w:r w:rsidR="002C0FF2" w:rsidRPr="00F80886">
        <w:rPr>
          <w:rFonts w:asciiTheme="minorHAnsi" w:hAnsiTheme="minorHAnsi" w:cstheme="minorHAnsi"/>
          <w:color w:val="auto"/>
          <w:sz w:val="22"/>
          <w:szCs w:val="22"/>
        </w:rPr>
        <w:lastRenderedPageBreak/>
        <w:t>činnosti související se zařizováním záležitostí.</w:t>
      </w:r>
      <w:r w:rsidRPr="00F80886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37239FE4" w14:textId="4E68A09B" w:rsidR="00C04AE6" w:rsidRPr="00355ABF" w:rsidRDefault="00C04AE6" w:rsidP="00355ABF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</w:rPr>
      </w:pPr>
    </w:p>
    <w:p w14:paraId="1EE634C0" w14:textId="00826672" w:rsidR="002F640C" w:rsidRPr="00355ABF" w:rsidRDefault="002F640C" w:rsidP="00355ABF"/>
    <w:p w14:paraId="25A0DBD6" w14:textId="77777777" w:rsidR="002F640C" w:rsidRPr="00355ABF" w:rsidRDefault="002F640C" w:rsidP="00355ABF"/>
    <w:p w14:paraId="6CB9C378" w14:textId="77777777" w:rsidR="00C04AE6" w:rsidRPr="00355ABF" w:rsidRDefault="00C04AE6" w:rsidP="00355ABF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55ABF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355ABF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355ABF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355ABF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2D8CC409" w14:textId="77777777" w:rsidR="00C04AE6" w:rsidRPr="00355ABF" w:rsidRDefault="00C04AE6" w:rsidP="00355ABF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496769" w14:textId="75170964" w:rsidR="00C04AE6" w:rsidRPr="00355ABF" w:rsidRDefault="00C04AE6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Tato smlouva nabývá platnosti v den jejího podpisu oprávněnými zástupci obou smluvních stran.</w:t>
      </w:r>
    </w:p>
    <w:p w14:paraId="7710EE53" w14:textId="77777777" w:rsidR="00F0373D" w:rsidRPr="00355ABF" w:rsidRDefault="00F0373D" w:rsidP="00355AB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393A0" w14:textId="59F5C3D4" w:rsidR="008466E0" w:rsidRPr="00355ABF" w:rsidRDefault="008466E0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vyplývající.</w:t>
      </w:r>
    </w:p>
    <w:p w14:paraId="65A365F9" w14:textId="77777777" w:rsidR="008466E0" w:rsidRPr="00355ABF" w:rsidRDefault="008466E0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F93D56B" w14:textId="4A711FF3" w:rsidR="00C04AE6" w:rsidRPr="00355ABF" w:rsidRDefault="00C04AE6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65F06F71" w14:textId="77777777" w:rsidR="00F0373D" w:rsidRPr="00355ABF" w:rsidRDefault="00F0373D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3F02ACD" w14:textId="77777777" w:rsidR="00C04AE6" w:rsidRPr="00355ABF" w:rsidRDefault="00C04AE6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3FA6D1C4" w14:textId="77777777" w:rsidR="005414E8" w:rsidRPr="00355ABF" w:rsidRDefault="005414E8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CA1721" w14:textId="77777777" w:rsidR="00C04AE6" w:rsidRPr="00355ABF" w:rsidRDefault="00C04AE6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4CE63F67" w14:textId="77777777" w:rsidR="00D60875" w:rsidRPr="00355ABF" w:rsidRDefault="00D60875" w:rsidP="00355AB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1B3A58" w14:textId="77777777" w:rsidR="00C04AE6" w:rsidRPr="00355ABF" w:rsidRDefault="00C04AE6" w:rsidP="00355A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79A1957" w14:textId="2CBCD306" w:rsidR="00AF3AD9" w:rsidRPr="00355ABF" w:rsidRDefault="00AF3AD9" w:rsidP="00355ABF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62F84AEB" w14:textId="6A5F0CFC" w:rsidR="00931D52" w:rsidRPr="00355ABF" w:rsidRDefault="00931D52" w:rsidP="00355ABF">
      <w:pPr>
        <w:pStyle w:val="Zkladntext"/>
      </w:pPr>
    </w:p>
    <w:p w14:paraId="5B8203CD" w14:textId="77777777" w:rsidR="00931D52" w:rsidRPr="00355ABF" w:rsidRDefault="00931D52" w:rsidP="00355ABF">
      <w:pPr>
        <w:pStyle w:val="Zkladntext"/>
      </w:pPr>
    </w:p>
    <w:p w14:paraId="2EDD10AC" w14:textId="77777777" w:rsidR="00355ABF" w:rsidRPr="00355ABF" w:rsidRDefault="00355ABF" w:rsidP="00355ABF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V Olomouci dne …………………………….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  <w:t>V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708369507"/>
          <w:placeholder>
            <w:docPart w:val="DD59C362A2E74597AD316F72ABB4FCC1"/>
          </w:placeholder>
          <w:text/>
        </w:sdtPr>
        <w:sdtEndPr/>
        <w:sdtContent>
          <w:r w:rsidRPr="00355ABF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………………. dne ………………………</w:t>
          </w:r>
          <w:proofErr w:type="gramStart"/>
          <w:r w:rsidRPr="00355ABF">
            <w:rPr>
              <w:rFonts w:asciiTheme="minorHAnsi" w:hAnsiTheme="minorHAnsi" w:cstheme="minorHAnsi"/>
              <w:color w:val="auto"/>
              <w:sz w:val="22"/>
              <w:szCs w:val="22"/>
            </w:rPr>
            <w:t>…….</w:t>
          </w:r>
          <w:proofErr w:type="gramEnd"/>
        </w:sdtContent>
      </w:sdt>
    </w:p>
    <w:p w14:paraId="71D5551F" w14:textId="77777777" w:rsidR="00355ABF" w:rsidRPr="00355ABF" w:rsidRDefault="00355ABF" w:rsidP="00355ABF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02F80C6" w14:textId="77777777" w:rsidR="00355ABF" w:rsidRPr="00355ABF" w:rsidRDefault="00355ABF" w:rsidP="00355ABF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596BDECE" w14:textId="77777777" w:rsidR="00355ABF" w:rsidRPr="00355ABF" w:rsidRDefault="00355ABF" w:rsidP="00355ABF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Za příkazce: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  <w:t>Za příkazníka:</w:t>
      </w:r>
    </w:p>
    <w:p w14:paraId="1A4F6B7E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3DB6E67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44275702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441CFA7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BC81108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542582B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D3D318D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906992640"/>
          <w:placeholder>
            <w:docPart w:val="DD59C362A2E74597AD316F72ABB4FCC1"/>
          </w:placeholder>
          <w:text/>
        </w:sdtPr>
        <w:sdtEndPr/>
        <w:sdtContent>
          <w:r w:rsidRPr="00355ABF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……………………………………………….</w:t>
          </w:r>
        </w:sdtContent>
      </w:sdt>
    </w:p>
    <w:p w14:paraId="2FA2D673" w14:textId="77777777" w:rsidR="00355ABF" w:rsidRPr="00355AB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628703424"/>
          <w:placeholder>
            <w:docPart w:val="DD59C362A2E74597AD316F72ABB4FCC1"/>
          </w:placeholder>
          <w:text/>
        </w:sdtPr>
        <w:sdtEndPr/>
        <w:sdtContent>
          <w:r w:rsidRPr="00355ABF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…</w:t>
          </w:r>
        </w:sdtContent>
      </w:sdt>
    </w:p>
    <w:p w14:paraId="1509C6BB" w14:textId="77777777" w:rsidR="00355ABF" w:rsidRPr="00FD022F" w:rsidRDefault="00355ABF" w:rsidP="00355ABF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355ABF">
        <w:rPr>
          <w:rFonts w:asciiTheme="minorHAnsi" w:hAnsiTheme="minorHAnsi" w:cstheme="minorHAnsi"/>
          <w:color w:val="auto"/>
          <w:sz w:val="22"/>
          <w:szCs w:val="22"/>
        </w:rPr>
        <w:t>Fakultní nemocnice Olomouc</w:t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55ABF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13864270"/>
          <w:placeholder>
            <w:docPart w:val="DD59C362A2E74597AD316F72ABB4FCC1"/>
          </w:placeholder>
          <w:text/>
        </w:sdtPr>
        <w:sdtEndPr/>
        <w:sdtContent>
          <w:r w:rsidRPr="00355ABF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sdtContent>
      </w:sdt>
    </w:p>
    <w:p w14:paraId="69A40BEC" w14:textId="12324DBD" w:rsidR="008F542F" w:rsidRPr="00FD022F" w:rsidRDefault="008F542F" w:rsidP="00355ABF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F542F" w:rsidRPr="00FD022F" w:rsidSect="002B5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15ED" w14:textId="77777777" w:rsidR="003C7CAA" w:rsidRDefault="003C7CAA" w:rsidP="003D7078">
      <w:r>
        <w:separator/>
      </w:r>
    </w:p>
  </w:endnote>
  <w:endnote w:type="continuationSeparator" w:id="0">
    <w:p w14:paraId="0C9344AA" w14:textId="77777777" w:rsidR="003C7CAA" w:rsidRDefault="003C7CAA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A0B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029C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7CF8" w14:textId="77777777" w:rsidR="003C7CAA" w:rsidRDefault="003C7CAA" w:rsidP="003D7078">
      <w:r>
        <w:separator/>
      </w:r>
    </w:p>
  </w:footnote>
  <w:footnote w:type="continuationSeparator" w:id="0">
    <w:p w14:paraId="094B899A" w14:textId="77777777" w:rsidR="003C7CAA" w:rsidRDefault="003C7CAA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33B5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4BC2537C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DE87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08" w:hanging="360"/>
      </w:pPr>
    </w:lvl>
    <w:lvl w:ilvl="2" w:tplc="0405001B" w:tentative="1">
      <w:start w:val="1"/>
      <w:numFmt w:val="lowerRoman"/>
      <w:lvlText w:val="%3."/>
      <w:lvlJc w:val="right"/>
      <w:pPr>
        <w:ind w:left="-388" w:hanging="180"/>
      </w:pPr>
    </w:lvl>
    <w:lvl w:ilvl="3" w:tplc="0405000F" w:tentative="1">
      <w:start w:val="1"/>
      <w:numFmt w:val="decimal"/>
      <w:lvlText w:val="%4."/>
      <w:lvlJc w:val="left"/>
      <w:pPr>
        <w:ind w:left="332" w:hanging="360"/>
      </w:pPr>
    </w:lvl>
    <w:lvl w:ilvl="4" w:tplc="04050019" w:tentative="1">
      <w:start w:val="1"/>
      <w:numFmt w:val="lowerLetter"/>
      <w:lvlText w:val="%5."/>
      <w:lvlJc w:val="left"/>
      <w:pPr>
        <w:ind w:left="1052" w:hanging="360"/>
      </w:pPr>
    </w:lvl>
    <w:lvl w:ilvl="5" w:tplc="0405001B" w:tentative="1">
      <w:start w:val="1"/>
      <w:numFmt w:val="lowerRoman"/>
      <w:lvlText w:val="%6."/>
      <w:lvlJc w:val="right"/>
      <w:pPr>
        <w:ind w:left="1772" w:hanging="180"/>
      </w:pPr>
    </w:lvl>
    <w:lvl w:ilvl="6" w:tplc="0405000F" w:tentative="1">
      <w:start w:val="1"/>
      <w:numFmt w:val="decimal"/>
      <w:lvlText w:val="%7."/>
      <w:lvlJc w:val="left"/>
      <w:pPr>
        <w:ind w:left="2492" w:hanging="360"/>
      </w:pPr>
    </w:lvl>
    <w:lvl w:ilvl="7" w:tplc="04050019" w:tentative="1">
      <w:start w:val="1"/>
      <w:numFmt w:val="lowerLetter"/>
      <w:lvlText w:val="%8."/>
      <w:lvlJc w:val="left"/>
      <w:pPr>
        <w:ind w:left="3212" w:hanging="360"/>
      </w:pPr>
    </w:lvl>
    <w:lvl w:ilvl="8" w:tplc="0405001B" w:tentative="1">
      <w:start w:val="1"/>
      <w:numFmt w:val="lowerRoman"/>
      <w:lvlText w:val="%9."/>
      <w:lvlJc w:val="right"/>
      <w:pPr>
        <w:ind w:left="3932" w:hanging="180"/>
      </w:pPr>
    </w:lvl>
  </w:abstractNum>
  <w:abstractNum w:abstractNumId="6" w15:restartNumberingAfterBreak="0">
    <w:nsid w:val="474F65FE"/>
    <w:multiLevelType w:val="multilevel"/>
    <w:tmpl w:val="4016F2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04237"/>
    <w:multiLevelType w:val="hybridMultilevel"/>
    <w:tmpl w:val="CA3E3996"/>
    <w:lvl w:ilvl="0" w:tplc="6CD21F86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1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G2ejheqKe7WCnhvwKDlHAcBw7aLdg2evYbwSLTjFsf8iEsWgomvU2VFI4Ydv+WtkFYEkl8GA2gXYZLbhPgsQ==" w:salt="q4AGGiFKAwADudld7k8g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416C"/>
    <w:rsid w:val="000078E0"/>
    <w:rsid w:val="000102D1"/>
    <w:rsid w:val="000143D0"/>
    <w:rsid w:val="000169D3"/>
    <w:rsid w:val="00030C75"/>
    <w:rsid w:val="000344DA"/>
    <w:rsid w:val="00036D39"/>
    <w:rsid w:val="00043F0C"/>
    <w:rsid w:val="000451A0"/>
    <w:rsid w:val="000510C4"/>
    <w:rsid w:val="00054D1F"/>
    <w:rsid w:val="00064B73"/>
    <w:rsid w:val="0006619B"/>
    <w:rsid w:val="000668B3"/>
    <w:rsid w:val="00073A32"/>
    <w:rsid w:val="00074867"/>
    <w:rsid w:val="000763CB"/>
    <w:rsid w:val="000766FD"/>
    <w:rsid w:val="00080CE4"/>
    <w:rsid w:val="000951EF"/>
    <w:rsid w:val="000A051E"/>
    <w:rsid w:val="000A066D"/>
    <w:rsid w:val="000A3414"/>
    <w:rsid w:val="000C4B3E"/>
    <w:rsid w:val="000D5547"/>
    <w:rsid w:val="000D688D"/>
    <w:rsid w:val="000E5CD2"/>
    <w:rsid w:val="000F273C"/>
    <w:rsid w:val="000F538C"/>
    <w:rsid w:val="000F72B6"/>
    <w:rsid w:val="001072A8"/>
    <w:rsid w:val="0011084B"/>
    <w:rsid w:val="00114224"/>
    <w:rsid w:val="00114ABA"/>
    <w:rsid w:val="001208A8"/>
    <w:rsid w:val="0012444A"/>
    <w:rsid w:val="001423BD"/>
    <w:rsid w:val="00143ADB"/>
    <w:rsid w:val="00174B07"/>
    <w:rsid w:val="00180799"/>
    <w:rsid w:val="001907F6"/>
    <w:rsid w:val="00192504"/>
    <w:rsid w:val="00196512"/>
    <w:rsid w:val="001A4829"/>
    <w:rsid w:val="001A5523"/>
    <w:rsid w:val="001A6EDC"/>
    <w:rsid w:val="001B0A06"/>
    <w:rsid w:val="001B5B23"/>
    <w:rsid w:val="001C5784"/>
    <w:rsid w:val="001C64CB"/>
    <w:rsid w:val="001D2F3E"/>
    <w:rsid w:val="001E0B2E"/>
    <w:rsid w:val="001E3B22"/>
    <w:rsid w:val="001E6AB3"/>
    <w:rsid w:val="001F41CA"/>
    <w:rsid w:val="001F5CF4"/>
    <w:rsid w:val="002037E4"/>
    <w:rsid w:val="00210159"/>
    <w:rsid w:val="00212B63"/>
    <w:rsid w:val="00212F2B"/>
    <w:rsid w:val="0021343E"/>
    <w:rsid w:val="002201A7"/>
    <w:rsid w:val="0022122C"/>
    <w:rsid w:val="00231C73"/>
    <w:rsid w:val="002352BB"/>
    <w:rsid w:val="00235A84"/>
    <w:rsid w:val="00244C9A"/>
    <w:rsid w:val="0025222A"/>
    <w:rsid w:val="0026175F"/>
    <w:rsid w:val="0027146E"/>
    <w:rsid w:val="00273ECE"/>
    <w:rsid w:val="00280FBA"/>
    <w:rsid w:val="00282956"/>
    <w:rsid w:val="00287A97"/>
    <w:rsid w:val="002946E9"/>
    <w:rsid w:val="00294DAF"/>
    <w:rsid w:val="002A1402"/>
    <w:rsid w:val="002A71C1"/>
    <w:rsid w:val="002B559F"/>
    <w:rsid w:val="002B5800"/>
    <w:rsid w:val="002B7A61"/>
    <w:rsid w:val="002C0FF2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2F640C"/>
    <w:rsid w:val="003024C3"/>
    <w:rsid w:val="00303AAB"/>
    <w:rsid w:val="00304523"/>
    <w:rsid w:val="003064BE"/>
    <w:rsid w:val="003116D3"/>
    <w:rsid w:val="003234D4"/>
    <w:rsid w:val="0033009A"/>
    <w:rsid w:val="00336537"/>
    <w:rsid w:val="003428D8"/>
    <w:rsid w:val="00342EB8"/>
    <w:rsid w:val="00344863"/>
    <w:rsid w:val="00354568"/>
    <w:rsid w:val="00355ABF"/>
    <w:rsid w:val="00361661"/>
    <w:rsid w:val="0036383E"/>
    <w:rsid w:val="00366166"/>
    <w:rsid w:val="00376962"/>
    <w:rsid w:val="00381963"/>
    <w:rsid w:val="0038240F"/>
    <w:rsid w:val="00384387"/>
    <w:rsid w:val="00387C36"/>
    <w:rsid w:val="00393176"/>
    <w:rsid w:val="00395F59"/>
    <w:rsid w:val="00396292"/>
    <w:rsid w:val="003A5295"/>
    <w:rsid w:val="003B2EC4"/>
    <w:rsid w:val="003B4AC7"/>
    <w:rsid w:val="003C1AA3"/>
    <w:rsid w:val="003C3A0E"/>
    <w:rsid w:val="003C4139"/>
    <w:rsid w:val="003C4D40"/>
    <w:rsid w:val="003C7CAA"/>
    <w:rsid w:val="003D242A"/>
    <w:rsid w:val="003D44E2"/>
    <w:rsid w:val="003D7078"/>
    <w:rsid w:val="003E5B23"/>
    <w:rsid w:val="00400038"/>
    <w:rsid w:val="00400C72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53873"/>
    <w:rsid w:val="004569A6"/>
    <w:rsid w:val="004628CC"/>
    <w:rsid w:val="00466FDF"/>
    <w:rsid w:val="00484623"/>
    <w:rsid w:val="004855E0"/>
    <w:rsid w:val="00485B11"/>
    <w:rsid w:val="004A082B"/>
    <w:rsid w:val="004A1C0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088"/>
    <w:rsid w:val="00523E51"/>
    <w:rsid w:val="00525006"/>
    <w:rsid w:val="00534AB8"/>
    <w:rsid w:val="00537168"/>
    <w:rsid w:val="00540501"/>
    <w:rsid w:val="005414E8"/>
    <w:rsid w:val="005415AE"/>
    <w:rsid w:val="00541DF8"/>
    <w:rsid w:val="00556CB1"/>
    <w:rsid w:val="00564D28"/>
    <w:rsid w:val="0056573C"/>
    <w:rsid w:val="0057253C"/>
    <w:rsid w:val="00574051"/>
    <w:rsid w:val="00574A25"/>
    <w:rsid w:val="00581171"/>
    <w:rsid w:val="00583730"/>
    <w:rsid w:val="005A005D"/>
    <w:rsid w:val="005C1E50"/>
    <w:rsid w:val="005C3D81"/>
    <w:rsid w:val="005D617A"/>
    <w:rsid w:val="005E2CB5"/>
    <w:rsid w:val="005F6063"/>
    <w:rsid w:val="00602355"/>
    <w:rsid w:val="00606E66"/>
    <w:rsid w:val="00616AE6"/>
    <w:rsid w:val="006206D5"/>
    <w:rsid w:val="00623CAE"/>
    <w:rsid w:val="00627014"/>
    <w:rsid w:val="00627341"/>
    <w:rsid w:val="006361E7"/>
    <w:rsid w:val="006409CE"/>
    <w:rsid w:val="006456FB"/>
    <w:rsid w:val="00646806"/>
    <w:rsid w:val="00647901"/>
    <w:rsid w:val="0065249E"/>
    <w:rsid w:val="00660FA3"/>
    <w:rsid w:val="00662690"/>
    <w:rsid w:val="00675B0B"/>
    <w:rsid w:val="00681DDC"/>
    <w:rsid w:val="00683F6B"/>
    <w:rsid w:val="006926BD"/>
    <w:rsid w:val="006A0075"/>
    <w:rsid w:val="006A4E79"/>
    <w:rsid w:val="006B2535"/>
    <w:rsid w:val="006D228D"/>
    <w:rsid w:val="006D3880"/>
    <w:rsid w:val="006D52B0"/>
    <w:rsid w:val="006E28CF"/>
    <w:rsid w:val="006E6E2C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1B38"/>
    <w:rsid w:val="00737929"/>
    <w:rsid w:val="0074148C"/>
    <w:rsid w:val="00742FC8"/>
    <w:rsid w:val="00751947"/>
    <w:rsid w:val="0075350F"/>
    <w:rsid w:val="00756EA3"/>
    <w:rsid w:val="0077115E"/>
    <w:rsid w:val="007735AC"/>
    <w:rsid w:val="00774FE3"/>
    <w:rsid w:val="00776D85"/>
    <w:rsid w:val="00783B3F"/>
    <w:rsid w:val="00785F01"/>
    <w:rsid w:val="00793BB4"/>
    <w:rsid w:val="007A6347"/>
    <w:rsid w:val="007B0F1E"/>
    <w:rsid w:val="007D20AE"/>
    <w:rsid w:val="007D6028"/>
    <w:rsid w:val="007E0045"/>
    <w:rsid w:val="007E0438"/>
    <w:rsid w:val="007E1BF8"/>
    <w:rsid w:val="007E3CD9"/>
    <w:rsid w:val="007E7FA3"/>
    <w:rsid w:val="007F590D"/>
    <w:rsid w:val="007F67BD"/>
    <w:rsid w:val="00802536"/>
    <w:rsid w:val="00806992"/>
    <w:rsid w:val="00807D4C"/>
    <w:rsid w:val="008138F1"/>
    <w:rsid w:val="00822A7C"/>
    <w:rsid w:val="00825FA3"/>
    <w:rsid w:val="00835FA5"/>
    <w:rsid w:val="00836C75"/>
    <w:rsid w:val="008466E0"/>
    <w:rsid w:val="00850E08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D21EC"/>
    <w:rsid w:val="008E7721"/>
    <w:rsid w:val="008F306D"/>
    <w:rsid w:val="008F3FAB"/>
    <w:rsid w:val="008F4428"/>
    <w:rsid w:val="008F542F"/>
    <w:rsid w:val="00902C0A"/>
    <w:rsid w:val="00930315"/>
    <w:rsid w:val="00931D52"/>
    <w:rsid w:val="0093219C"/>
    <w:rsid w:val="00942F53"/>
    <w:rsid w:val="0094543B"/>
    <w:rsid w:val="00956284"/>
    <w:rsid w:val="00956D87"/>
    <w:rsid w:val="009611B5"/>
    <w:rsid w:val="00966284"/>
    <w:rsid w:val="009703A0"/>
    <w:rsid w:val="00970480"/>
    <w:rsid w:val="00970B6F"/>
    <w:rsid w:val="0097234C"/>
    <w:rsid w:val="00982061"/>
    <w:rsid w:val="0099669A"/>
    <w:rsid w:val="0099734B"/>
    <w:rsid w:val="009A29DC"/>
    <w:rsid w:val="009A2F9F"/>
    <w:rsid w:val="009A2FD0"/>
    <w:rsid w:val="009C6E64"/>
    <w:rsid w:val="009D44A0"/>
    <w:rsid w:val="009E2589"/>
    <w:rsid w:val="009E29CA"/>
    <w:rsid w:val="009E32F2"/>
    <w:rsid w:val="009E3DA5"/>
    <w:rsid w:val="009E5C22"/>
    <w:rsid w:val="009F5CA0"/>
    <w:rsid w:val="00A01BDC"/>
    <w:rsid w:val="00A106F5"/>
    <w:rsid w:val="00A1683D"/>
    <w:rsid w:val="00A22EDB"/>
    <w:rsid w:val="00A310DC"/>
    <w:rsid w:val="00A509FA"/>
    <w:rsid w:val="00A54AD3"/>
    <w:rsid w:val="00A616A0"/>
    <w:rsid w:val="00A911F8"/>
    <w:rsid w:val="00A951B2"/>
    <w:rsid w:val="00A97AFD"/>
    <w:rsid w:val="00AA5A06"/>
    <w:rsid w:val="00AB67CE"/>
    <w:rsid w:val="00AC0A62"/>
    <w:rsid w:val="00AD2778"/>
    <w:rsid w:val="00AD482B"/>
    <w:rsid w:val="00AE4271"/>
    <w:rsid w:val="00AF3AD9"/>
    <w:rsid w:val="00AF4228"/>
    <w:rsid w:val="00AF5134"/>
    <w:rsid w:val="00B0327B"/>
    <w:rsid w:val="00B150A6"/>
    <w:rsid w:val="00B15121"/>
    <w:rsid w:val="00B158CC"/>
    <w:rsid w:val="00B171E8"/>
    <w:rsid w:val="00B17EFC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BF37C4"/>
    <w:rsid w:val="00BF67BC"/>
    <w:rsid w:val="00C028EA"/>
    <w:rsid w:val="00C04A5F"/>
    <w:rsid w:val="00C04AE6"/>
    <w:rsid w:val="00C06591"/>
    <w:rsid w:val="00C1327F"/>
    <w:rsid w:val="00C14BA4"/>
    <w:rsid w:val="00C21FA4"/>
    <w:rsid w:val="00C34298"/>
    <w:rsid w:val="00C36AAB"/>
    <w:rsid w:val="00C43975"/>
    <w:rsid w:val="00C514C1"/>
    <w:rsid w:val="00C56ED3"/>
    <w:rsid w:val="00C60E71"/>
    <w:rsid w:val="00C60E90"/>
    <w:rsid w:val="00C651FA"/>
    <w:rsid w:val="00C74E4A"/>
    <w:rsid w:val="00C80726"/>
    <w:rsid w:val="00C85F23"/>
    <w:rsid w:val="00CA2F4B"/>
    <w:rsid w:val="00CA4582"/>
    <w:rsid w:val="00CA6B82"/>
    <w:rsid w:val="00CB243D"/>
    <w:rsid w:val="00CC00AD"/>
    <w:rsid w:val="00CC0B5D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413F"/>
    <w:rsid w:val="00D379A7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6693D"/>
    <w:rsid w:val="00D72EB8"/>
    <w:rsid w:val="00D733DA"/>
    <w:rsid w:val="00D76DEA"/>
    <w:rsid w:val="00D92C13"/>
    <w:rsid w:val="00D96D74"/>
    <w:rsid w:val="00D97950"/>
    <w:rsid w:val="00D97FF1"/>
    <w:rsid w:val="00DB0C9A"/>
    <w:rsid w:val="00DC0099"/>
    <w:rsid w:val="00DC4609"/>
    <w:rsid w:val="00DC7877"/>
    <w:rsid w:val="00DD0D95"/>
    <w:rsid w:val="00DD309E"/>
    <w:rsid w:val="00DD46E3"/>
    <w:rsid w:val="00DE3688"/>
    <w:rsid w:val="00DE4BAB"/>
    <w:rsid w:val="00DF1509"/>
    <w:rsid w:val="00E04457"/>
    <w:rsid w:val="00E077A9"/>
    <w:rsid w:val="00E21CB4"/>
    <w:rsid w:val="00E22E8E"/>
    <w:rsid w:val="00E27C0A"/>
    <w:rsid w:val="00E312A3"/>
    <w:rsid w:val="00E363CB"/>
    <w:rsid w:val="00E43C5F"/>
    <w:rsid w:val="00E44549"/>
    <w:rsid w:val="00E4484E"/>
    <w:rsid w:val="00E45F02"/>
    <w:rsid w:val="00E470A6"/>
    <w:rsid w:val="00E47536"/>
    <w:rsid w:val="00E53D39"/>
    <w:rsid w:val="00E54B4E"/>
    <w:rsid w:val="00E77BA7"/>
    <w:rsid w:val="00E8648C"/>
    <w:rsid w:val="00E9447B"/>
    <w:rsid w:val="00E96028"/>
    <w:rsid w:val="00EA1006"/>
    <w:rsid w:val="00EA4C4A"/>
    <w:rsid w:val="00EA676A"/>
    <w:rsid w:val="00EC1AEB"/>
    <w:rsid w:val="00EC290D"/>
    <w:rsid w:val="00EC4206"/>
    <w:rsid w:val="00ED0885"/>
    <w:rsid w:val="00ED5CC8"/>
    <w:rsid w:val="00EE23FC"/>
    <w:rsid w:val="00EE3CAC"/>
    <w:rsid w:val="00EE3DDB"/>
    <w:rsid w:val="00EF45E3"/>
    <w:rsid w:val="00F01A77"/>
    <w:rsid w:val="00F0373D"/>
    <w:rsid w:val="00F05CE2"/>
    <w:rsid w:val="00F069DE"/>
    <w:rsid w:val="00F122D7"/>
    <w:rsid w:val="00F12443"/>
    <w:rsid w:val="00F2217D"/>
    <w:rsid w:val="00F22CA5"/>
    <w:rsid w:val="00F422FC"/>
    <w:rsid w:val="00F47FCC"/>
    <w:rsid w:val="00F57B1C"/>
    <w:rsid w:val="00F64F93"/>
    <w:rsid w:val="00F7458F"/>
    <w:rsid w:val="00F75B8F"/>
    <w:rsid w:val="00F767B6"/>
    <w:rsid w:val="00F80886"/>
    <w:rsid w:val="00F8260B"/>
    <w:rsid w:val="00F868D1"/>
    <w:rsid w:val="00F93BD6"/>
    <w:rsid w:val="00FA413A"/>
    <w:rsid w:val="00FD022F"/>
    <w:rsid w:val="00FE0D31"/>
    <w:rsid w:val="00FE264F"/>
    <w:rsid w:val="00FE2717"/>
    <w:rsid w:val="00FE28C0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CC8F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5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CE398-4A5F-4422-8B42-22E42CBDBCC9}"/>
      </w:docPartPr>
      <w:docPartBody>
        <w:p w:rsidR="001D18DE" w:rsidRDefault="008513E0">
          <w:r w:rsidRPr="002068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59C362A2E74597AD316F72ABB4F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7ABE8-62DC-4C2B-806A-529D04EBED01}"/>
      </w:docPartPr>
      <w:docPartBody>
        <w:p w:rsidR="001D18DE" w:rsidRDefault="008513E0" w:rsidP="008513E0">
          <w:pPr>
            <w:pStyle w:val="DD59C362A2E74597AD316F72ABB4FCC1"/>
          </w:pPr>
          <w:r w:rsidRPr="007C05D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E0"/>
    <w:rsid w:val="001D18DE"/>
    <w:rsid w:val="008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3E0"/>
    <w:rPr>
      <w:color w:val="808080"/>
    </w:rPr>
  </w:style>
  <w:style w:type="paragraph" w:customStyle="1" w:styleId="DD59C362A2E74597AD316F72ABB4FCC1">
    <w:name w:val="DD59C362A2E74597AD316F72ABB4FCC1"/>
    <w:rsid w:val="00851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A09-0A24-4D6A-B112-880B4769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1492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Staňková Blanka</cp:lastModifiedBy>
  <cp:revision>6</cp:revision>
  <cp:lastPrinted>2022-04-08T05:41:00Z</cp:lastPrinted>
  <dcterms:created xsi:type="dcterms:W3CDTF">2023-07-24T07:27:00Z</dcterms:created>
  <dcterms:modified xsi:type="dcterms:W3CDTF">2023-07-28T09:39:00Z</dcterms:modified>
</cp:coreProperties>
</file>