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C3" w:rsidRDefault="005252C3">
      <w:pPr>
        <w:pStyle w:val="Nadpis7"/>
        <w:rPr>
          <w:rFonts w:ascii="Arial" w:hAnsi="Arial" w:cs="Arial"/>
          <w:sz w:val="36"/>
        </w:rPr>
      </w:pPr>
    </w:p>
    <w:p w:rsidR="001851FF" w:rsidRPr="005252C3" w:rsidRDefault="001851FF">
      <w:pPr>
        <w:pStyle w:val="Nadpis7"/>
        <w:rPr>
          <w:rFonts w:ascii="Arial" w:hAnsi="Arial" w:cs="Arial"/>
          <w:sz w:val="36"/>
        </w:rPr>
      </w:pPr>
      <w:r w:rsidRPr="005252C3">
        <w:rPr>
          <w:rFonts w:ascii="Arial" w:hAnsi="Arial" w:cs="Arial"/>
          <w:sz w:val="36"/>
        </w:rPr>
        <w:t xml:space="preserve">Zápis z porady č. </w:t>
      </w:r>
      <w:r w:rsidR="00937F4D">
        <w:rPr>
          <w:rFonts w:ascii="Arial" w:hAnsi="Arial" w:cs="Arial"/>
          <w:sz w:val="36"/>
        </w:rPr>
        <w:t>2</w:t>
      </w:r>
      <w:r w:rsidRPr="005252C3">
        <w:rPr>
          <w:rFonts w:ascii="Arial" w:hAnsi="Arial" w:cs="Arial"/>
          <w:sz w:val="36"/>
        </w:rPr>
        <w:t>/20</w:t>
      </w:r>
      <w:r w:rsidR="005252C3">
        <w:rPr>
          <w:rFonts w:ascii="Arial" w:hAnsi="Arial" w:cs="Arial"/>
          <w:sz w:val="36"/>
        </w:rPr>
        <w:t>1</w:t>
      </w:r>
      <w:r w:rsidR="00836C42">
        <w:rPr>
          <w:rFonts w:ascii="Arial" w:hAnsi="Arial" w:cs="Arial"/>
          <w:sz w:val="36"/>
        </w:rPr>
        <w:t>8</w:t>
      </w:r>
    </w:p>
    <w:p w:rsidR="001851FF" w:rsidRDefault="001851FF">
      <w:pPr>
        <w:rPr>
          <w:b/>
          <w:sz w:val="28"/>
        </w:rPr>
      </w:pPr>
    </w:p>
    <w:p w:rsidR="001851FF" w:rsidRPr="005252C3" w:rsidRDefault="001851FF">
      <w:pPr>
        <w:ind w:left="1560" w:hanging="1560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Jednací orgán:  </w:t>
      </w:r>
      <w:r w:rsidR="00836C42">
        <w:rPr>
          <w:rFonts w:ascii="Arial" w:hAnsi="Arial" w:cs="Arial"/>
          <w:b/>
          <w:sz w:val="22"/>
        </w:rPr>
        <w:t>Zrušení papírových průvodek IMUNO, MIKRO</w:t>
      </w:r>
    </w:p>
    <w:p w:rsidR="001851FF" w:rsidRDefault="001851FF">
      <w:pPr>
        <w:ind w:left="1560" w:hanging="1560"/>
        <w:rPr>
          <w:b/>
        </w:rPr>
      </w:pPr>
    </w:p>
    <w:p w:rsidR="001851FF" w:rsidRPr="005252C3" w:rsidRDefault="001851FF">
      <w:pPr>
        <w:ind w:left="1560" w:hanging="1560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Datum (čas) konání: </w:t>
      </w:r>
      <w:r w:rsidR="009D5A44" w:rsidRPr="009D5A44">
        <w:rPr>
          <w:rFonts w:ascii="Arial" w:hAnsi="Arial" w:cs="Arial"/>
          <w:sz w:val="22"/>
        </w:rPr>
        <w:t>10</w:t>
      </w:r>
      <w:r w:rsidR="00836C42">
        <w:rPr>
          <w:rFonts w:ascii="Arial" w:hAnsi="Arial" w:cs="Arial"/>
          <w:sz w:val="22"/>
        </w:rPr>
        <w:t>.</w:t>
      </w:r>
      <w:r w:rsidR="00B46491">
        <w:rPr>
          <w:rFonts w:ascii="Arial" w:hAnsi="Arial" w:cs="Arial"/>
          <w:sz w:val="22"/>
        </w:rPr>
        <w:t xml:space="preserve"> </w:t>
      </w:r>
      <w:r w:rsidR="00836C42">
        <w:rPr>
          <w:rFonts w:ascii="Arial" w:hAnsi="Arial" w:cs="Arial"/>
          <w:sz w:val="22"/>
        </w:rPr>
        <w:t>10.</w:t>
      </w:r>
      <w:r w:rsidR="00B46491">
        <w:rPr>
          <w:rFonts w:ascii="Arial" w:hAnsi="Arial" w:cs="Arial"/>
          <w:sz w:val="22"/>
        </w:rPr>
        <w:t xml:space="preserve"> </w:t>
      </w:r>
      <w:r w:rsidR="00836C42">
        <w:rPr>
          <w:rFonts w:ascii="Arial" w:hAnsi="Arial" w:cs="Arial"/>
          <w:sz w:val="22"/>
        </w:rPr>
        <w:t xml:space="preserve">2018 </w:t>
      </w:r>
      <w:r w:rsidRPr="005252C3">
        <w:rPr>
          <w:rFonts w:ascii="Arial" w:hAnsi="Arial" w:cs="Arial"/>
          <w:sz w:val="22"/>
        </w:rPr>
        <w:t>(</w:t>
      </w:r>
      <w:r w:rsidR="00836C42">
        <w:rPr>
          <w:rFonts w:ascii="Arial" w:hAnsi="Arial" w:cs="Arial"/>
          <w:sz w:val="22"/>
        </w:rPr>
        <w:t>8:00-8:30</w:t>
      </w:r>
      <w:r w:rsidRPr="005252C3">
        <w:rPr>
          <w:rFonts w:ascii="Arial" w:hAnsi="Arial" w:cs="Arial"/>
          <w:sz w:val="22"/>
        </w:rPr>
        <w:t>)</w:t>
      </w:r>
      <w:r w:rsidRPr="005252C3">
        <w:rPr>
          <w:rFonts w:ascii="Arial" w:hAnsi="Arial" w:cs="Arial"/>
          <w:b/>
          <w:sz w:val="22"/>
        </w:rPr>
        <w:tab/>
      </w:r>
    </w:p>
    <w:p w:rsidR="001851FF" w:rsidRPr="00836C42" w:rsidRDefault="001851FF">
      <w:pPr>
        <w:ind w:left="1560" w:hanging="1560"/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 xml:space="preserve">Místo konání: </w:t>
      </w:r>
      <w:r w:rsidR="00836C42" w:rsidRPr="00836C42">
        <w:rPr>
          <w:rFonts w:ascii="Arial" w:hAnsi="Arial" w:cs="Arial"/>
          <w:sz w:val="22"/>
        </w:rPr>
        <w:t>zasedací místnost Odboru kvality</w:t>
      </w:r>
    </w:p>
    <w:p w:rsidR="001851FF" w:rsidRPr="005252C3" w:rsidRDefault="001851FF" w:rsidP="00B46491">
      <w:pPr>
        <w:tabs>
          <w:tab w:val="decimal" w:pos="-3261"/>
          <w:tab w:val="left" w:pos="-2835"/>
          <w:tab w:val="center" w:pos="-2694"/>
          <w:tab w:val="left" w:pos="993"/>
          <w:tab w:val="left" w:pos="1134"/>
        </w:tabs>
        <w:ind w:left="993" w:hanging="993"/>
        <w:rPr>
          <w:rFonts w:ascii="Arial" w:hAnsi="Arial" w:cs="Arial"/>
          <w:b/>
          <w:i/>
          <w:sz w:val="22"/>
        </w:rPr>
      </w:pPr>
      <w:r w:rsidRPr="005252C3">
        <w:rPr>
          <w:rFonts w:ascii="Arial" w:hAnsi="Arial" w:cs="Arial"/>
          <w:b/>
          <w:sz w:val="22"/>
        </w:rPr>
        <w:t xml:space="preserve">Přítomni: </w:t>
      </w:r>
      <w:r w:rsidR="00836C42" w:rsidRPr="00836C42">
        <w:rPr>
          <w:rFonts w:ascii="Arial" w:hAnsi="Arial" w:cs="Arial"/>
          <w:sz w:val="22"/>
        </w:rPr>
        <w:t>Ing. Andrea Drobiličová, MUDr</w:t>
      </w:r>
      <w:r w:rsidR="009D5A44">
        <w:rPr>
          <w:rFonts w:ascii="Arial" w:hAnsi="Arial" w:cs="Arial"/>
          <w:sz w:val="22"/>
        </w:rPr>
        <w:t xml:space="preserve">. Yvona Lovečková, Ph.D., </w:t>
      </w:r>
      <w:r w:rsidR="005667DB">
        <w:rPr>
          <w:rFonts w:ascii="Arial" w:hAnsi="Arial" w:cs="Arial"/>
          <w:sz w:val="22"/>
        </w:rPr>
        <w:t xml:space="preserve">Mgr. Marcela </w:t>
      </w:r>
      <w:proofErr w:type="gramStart"/>
      <w:r w:rsidR="005667DB">
        <w:rPr>
          <w:rFonts w:ascii="Arial" w:hAnsi="Arial" w:cs="Arial"/>
          <w:sz w:val="22"/>
        </w:rPr>
        <w:t>Suchomelová</w:t>
      </w:r>
      <w:r w:rsidR="009D5A44">
        <w:rPr>
          <w:rFonts w:ascii="Arial" w:hAnsi="Arial" w:cs="Arial"/>
          <w:sz w:val="22"/>
        </w:rPr>
        <w:t xml:space="preserve"> </w:t>
      </w:r>
      <w:r w:rsidR="00836C42" w:rsidRPr="00836C42">
        <w:rPr>
          <w:rFonts w:ascii="Arial" w:hAnsi="Arial" w:cs="Arial"/>
          <w:sz w:val="22"/>
        </w:rPr>
        <w:t>,</w:t>
      </w:r>
      <w:r w:rsidR="00B46491">
        <w:rPr>
          <w:rFonts w:ascii="Arial" w:hAnsi="Arial" w:cs="Arial"/>
          <w:sz w:val="22"/>
        </w:rPr>
        <w:br/>
      </w:r>
      <w:r w:rsidR="00836C42" w:rsidRPr="00836C42">
        <w:rPr>
          <w:rFonts w:ascii="Arial" w:hAnsi="Arial" w:cs="Arial"/>
          <w:sz w:val="22"/>
        </w:rPr>
        <w:t xml:space="preserve"> Ing.</w:t>
      </w:r>
      <w:proofErr w:type="gramEnd"/>
      <w:r w:rsidR="00836C42" w:rsidRPr="00836C42">
        <w:rPr>
          <w:rFonts w:ascii="Arial" w:hAnsi="Arial" w:cs="Arial"/>
          <w:sz w:val="22"/>
        </w:rPr>
        <w:t xml:space="preserve"> Lukáš Rygol, Radomíra Vymazalová, Bc. Lada Čiklová</w:t>
      </w:r>
      <w:r w:rsidRPr="005252C3">
        <w:rPr>
          <w:rFonts w:ascii="Arial" w:hAnsi="Arial" w:cs="Arial"/>
          <w:b/>
          <w:sz w:val="22"/>
        </w:rPr>
        <w:tab/>
      </w:r>
    </w:p>
    <w:p w:rsidR="001851FF" w:rsidRPr="005252C3" w:rsidRDefault="001851FF">
      <w:pPr>
        <w:tabs>
          <w:tab w:val="decimal" w:pos="-3261"/>
          <w:tab w:val="left" w:pos="142"/>
          <w:tab w:val="left" w:pos="993"/>
        </w:tabs>
        <w:ind w:left="1701" w:hanging="1701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>Přizváni:</w:t>
      </w:r>
      <w:r w:rsidRPr="005252C3">
        <w:rPr>
          <w:rFonts w:ascii="Arial" w:hAnsi="Arial" w:cs="Arial"/>
          <w:b/>
          <w:sz w:val="22"/>
        </w:rPr>
        <w:tab/>
      </w:r>
      <w:r w:rsidR="00836C42" w:rsidRPr="00836C42">
        <w:rPr>
          <w:rFonts w:ascii="Arial" w:hAnsi="Arial" w:cs="Arial"/>
          <w:sz w:val="22"/>
        </w:rPr>
        <w:t>0</w:t>
      </w:r>
      <w:r w:rsidRPr="005252C3">
        <w:rPr>
          <w:rFonts w:ascii="Arial" w:hAnsi="Arial" w:cs="Arial"/>
          <w:b/>
          <w:sz w:val="22"/>
        </w:rPr>
        <w:tab/>
      </w:r>
    </w:p>
    <w:p w:rsidR="001851FF" w:rsidRPr="00836C42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>Nepřítomni:</w:t>
      </w:r>
      <w:r w:rsidR="00836C42" w:rsidRPr="00836C42">
        <w:rPr>
          <w:rFonts w:ascii="Arial" w:hAnsi="Arial" w:cs="Arial"/>
          <w:sz w:val="22"/>
        </w:rPr>
        <w:t>0</w:t>
      </w:r>
      <w:r w:rsidRPr="00836C42">
        <w:rPr>
          <w:rFonts w:ascii="Arial" w:hAnsi="Arial" w:cs="Arial"/>
          <w:sz w:val="22"/>
        </w:rPr>
        <w:t xml:space="preserve"> 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Omluveni: </w:t>
      </w:r>
      <w:r w:rsidR="00462FCD">
        <w:rPr>
          <w:rFonts w:ascii="Arial" w:hAnsi="Arial" w:cs="Arial"/>
          <w:sz w:val="22"/>
        </w:rPr>
        <w:t>0</w:t>
      </w:r>
    </w:p>
    <w:p w:rsidR="001851FF" w:rsidRDefault="001851FF">
      <w:pPr>
        <w:tabs>
          <w:tab w:val="left" w:pos="142"/>
        </w:tabs>
        <w:ind w:left="1701" w:hanging="1701"/>
        <w:rPr>
          <w:b/>
          <w:sz w:val="22"/>
        </w:rPr>
      </w:pPr>
    </w:p>
    <w:p w:rsidR="001851FF" w:rsidRPr="005252C3" w:rsidRDefault="001851FF">
      <w:pPr>
        <w:tabs>
          <w:tab w:val="left" w:pos="142"/>
        </w:tabs>
        <w:ind w:left="1701" w:hanging="1701"/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 xml:space="preserve">Poradu </w:t>
      </w:r>
      <w:proofErr w:type="gramStart"/>
      <w:r w:rsidRPr="005252C3">
        <w:rPr>
          <w:rFonts w:ascii="Arial" w:hAnsi="Arial" w:cs="Arial"/>
          <w:b/>
          <w:sz w:val="22"/>
        </w:rPr>
        <w:t>řídil(a):</w:t>
      </w:r>
      <w:proofErr w:type="gramEnd"/>
      <w:r w:rsidRPr="005252C3">
        <w:rPr>
          <w:rFonts w:ascii="Arial" w:hAnsi="Arial" w:cs="Arial"/>
          <w:sz w:val="22"/>
        </w:rPr>
        <w:t xml:space="preserve">  </w:t>
      </w:r>
      <w:r w:rsidR="00836C42">
        <w:rPr>
          <w:rFonts w:ascii="Arial" w:hAnsi="Arial" w:cs="Arial"/>
          <w:sz w:val="22"/>
        </w:rPr>
        <w:t>Ing. Andrea Drobiličová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</w:p>
    <w:p w:rsidR="001851FF" w:rsidRDefault="001851FF">
      <w:pPr>
        <w:tabs>
          <w:tab w:val="left" w:pos="-2835"/>
          <w:tab w:val="decimal" w:pos="-1560"/>
          <w:tab w:val="left" w:pos="993"/>
          <w:tab w:val="left" w:pos="1276"/>
          <w:tab w:val="left" w:pos="1560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Program: </w:t>
      </w:r>
    </w:p>
    <w:p w:rsidR="005667DB" w:rsidRDefault="005667DB">
      <w:pPr>
        <w:tabs>
          <w:tab w:val="left" w:pos="-2835"/>
          <w:tab w:val="decimal" w:pos="-1560"/>
          <w:tab w:val="left" w:pos="993"/>
          <w:tab w:val="left" w:pos="1276"/>
          <w:tab w:val="left" w:pos="1560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</w:p>
    <w:p w:rsidR="005667DB" w:rsidRPr="005667DB" w:rsidRDefault="005667DB">
      <w:pPr>
        <w:tabs>
          <w:tab w:val="left" w:pos="-2835"/>
          <w:tab w:val="decimal" w:pos="-1560"/>
          <w:tab w:val="left" w:pos="993"/>
          <w:tab w:val="left" w:pos="1276"/>
          <w:tab w:val="left" w:pos="1560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 w:rsidRPr="00FF1C55">
        <w:rPr>
          <w:rFonts w:ascii="Arial" w:hAnsi="Arial" w:cs="Arial"/>
          <w:sz w:val="22"/>
          <w:highlight w:val="yellow"/>
        </w:rPr>
        <w:t xml:space="preserve">Zápis navazuje na jednání se zástupci IMUNO ze dne </w:t>
      </w:r>
      <w:proofErr w:type="gramStart"/>
      <w:r w:rsidRPr="00FF1C55">
        <w:rPr>
          <w:rFonts w:ascii="Arial" w:hAnsi="Arial" w:cs="Arial"/>
          <w:sz w:val="22"/>
          <w:highlight w:val="yellow"/>
        </w:rPr>
        <w:t>4.10.2018</w:t>
      </w:r>
      <w:proofErr w:type="gramEnd"/>
    </w:p>
    <w:p w:rsidR="001851FF" w:rsidRPr="005252C3" w:rsidRDefault="001851FF">
      <w:pPr>
        <w:tabs>
          <w:tab w:val="left" w:pos="-2835"/>
          <w:tab w:val="decimal" w:pos="-1560"/>
          <w:tab w:val="left" w:pos="993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1. </w:t>
      </w:r>
      <w:r w:rsidR="00836C42">
        <w:rPr>
          <w:rFonts w:ascii="Arial" w:hAnsi="Arial" w:cs="Arial"/>
          <w:b/>
          <w:sz w:val="22"/>
        </w:rPr>
        <w:t>Zrušení papírových průvodek v laboratořích IMUNO</w:t>
      </w:r>
    </w:p>
    <w:p w:rsidR="001851FF" w:rsidRPr="005252C3" w:rsidRDefault="001851FF">
      <w:pPr>
        <w:tabs>
          <w:tab w:val="left" w:pos="-2835"/>
          <w:tab w:val="decimal" w:pos="-1560"/>
          <w:tab w:val="left" w:pos="993"/>
          <w:tab w:val="left" w:pos="1276"/>
          <w:tab w:val="left" w:pos="1560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ab/>
      </w:r>
      <w:r w:rsidRPr="005252C3">
        <w:rPr>
          <w:rFonts w:ascii="Arial" w:hAnsi="Arial" w:cs="Arial"/>
          <w:b/>
          <w:sz w:val="22"/>
        </w:rPr>
        <w:tab/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>Průběh jednání: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Další etapa vypnutí tisku papírových průvodek pro laboratoře IMUNO, MIKRO.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Časový horizont </w:t>
      </w:r>
      <w:r w:rsidR="0074758C">
        <w:rPr>
          <w:rFonts w:ascii="Arial" w:hAnsi="Arial" w:cs="Arial"/>
          <w:sz w:val="22"/>
        </w:rPr>
        <w:t xml:space="preserve">této etapy </w:t>
      </w:r>
      <w:r>
        <w:rPr>
          <w:rFonts w:ascii="Arial" w:hAnsi="Arial" w:cs="Arial"/>
          <w:sz w:val="22"/>
        </w:rPr>
        <w:t>leden 2019.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Nyní projednána problematika na IMUNO:</w:t>
      </w:r>
    </w:p>
    <w:p w:rsidR="00836C42" w:rsidRDefault="00836C42" w:rsidP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836C42">
        <w:rPr>
          <w:rFonts w:ascii="Arial" w:hAnsi="Arial" w:cs="Arial"/>
          <w:sz w:val="22"/>
        </w:rPr>
        <w:t> současné době již proběhlo testování příjmu BM bez průvodek a vyplynuly následující poznatky</w:t>
      </w:r>
      <w:r>
        <w:rPr>
          <w:rFonts w:ascii="Arial" w:hAnsi="Arial" w:cs="Arial"/>
          <w:sz w:val="22"/>
        </w:rPr>
        <w:t>:</w:t>
      </w:r>
    </w:p>
    <w:p w:rsidR="00836C42" w:rsidRDefault="00836C42" w:rsidP="00836C42">
      <w:pPr>
        <w:pStyle w:val="Odstavecseseznamem"/>
        <w:numPr>
          <w:ilvl w:val="0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laboratoř </w:t>
      </w:r>
      <w:proofErr w:type="spellStart"/>
      <w:r>
        <w:rPr>
          <w:rFonts w:ascii="Arial" w:hAnsi="Arial" w:cs="Arial"/>
          <w:sz w:val="22"/>
        </w:rPr>
        <w:t>IgE</w:t>
      </w:r>
      <w:proofErr w:type="spellEnd"/>
      <w:r>
        <w:rPr>
          <w:rFonts w:ascii="Arial" w:hAnsi="Arial" w:cs="Arial"/>
          <w:sz w:val="22"/>
        </w:rPr>
        <w:t xml:space="preserve"> bude pravděpodobně nutné zavést tisk „pracovních listů“ – jeden seznam pro vyšetřovací den (design </w:t>
      </w:r>
      <w:r w:rsidR="00462FCD">
        <w:rPr>
          <w:rFonts w:ascii="Arial" w:hAnsi="Arial" w:cs="Arial"/>
          <w:sz w:val="22"/>
        </w:rPr>
        <w:t>nastaví</w:t>
      </w:r>
      <w:r>
        <w:rPr>
          <w:rFonts w:ascii="Arial" w:hAnsi="Arial" w:cs="Arial"/>
          <w:sz w:val="22"/>
        </w:rPr>
        <w:t xml:space="preserve"> IMUNO)</w:t>
      </w:r>
    </w:p>
    <w:p w:rsidR="00836C42" w:rsidRDefault="00836C42" w:rsidP="00836C42">
      <w:pPr>
        <w:pStyle w:val="Odstavecseseznamem"/>
        <w:numPr>
          <w:ilvl w:val="0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metodu MAIPA bude nutno nastavit na </w:t>
      </w:r>
      <w:proofErr w:type="spellStart"/>
      <w:r>
        <w:rPr>
          <w:rFonts w:ascii="Arial" w:hAnsi="Arial" w:cs="Arial"/>
          <w:sz w:val="22"/>
        </w:rPr>
        <w:t>ZdP</w:t>
      </w:r>
      <w:proofErr w:type="spellEnd"/>
      <w:r>
        <w:rPr>
          <w:rFonts w:ascii="Arial" w:hAnsi="Arial" w:cs="Arial"/>
          <w:sz w:val="22"/>
        </w:rPr>
        <w:t xml:space="preserve"> nový režim – s BM na vyšetření přijde i zkumavka označena </w:t>
      </w:r>
      <w:r w:rsidR="00462FCD">
        <w:rPr>
          <w:rFonts w:ascii="Arial" w:hAnsi="Arial" w:cs="Arial"/>
          <w:sz w:val="22"/>
        </w:rPr>
        <w:t xml:space="preserve">laboratorním štítkem, kam pracovníci IMUNO vloží požadovaný BM a odešlou na HOK </w:t>
      </w:r>
      <w:r w:rsidR="0074758C">
        <w:rPr>
          <w:rFonts w:ascii="Arial" w:hAnsi="Arial" w:cs="Arial"/>
          <w:sz w:val="22"/>
        </w:rPr>
        <w:t xml:space="preserve">k vyšetření KO </w:t>
      </w:r>
      <w:r w:rsidR="00462FCD">
        <w:rPr>
          <w:rFonts w:ascii="Arial" w:hAnsi="Arial" w:cs="Arial"/>
          <w:sz w:val="22"/>
        </w:rPr>
        <w:t xml:space="preserve">– navýšení spotřeby transportních </w:t>
      </w:r>
      <w:proofErr w:type="gramStart"/>
      <w:r w:rsidR="00462FCD">
        <w:rPr>
          <w:rFonts w:ascii="Arial" w:hAnsi="Arial" w:cs="Arial"/>
          <w:sz w:val="22"/>
        </w:rPr>
        <w:t>zkumavek ?</w:t>
      </w:r>
      <w:proofErr w:type="gramEnd"/>
    </w:p>
    <w:p w:rsidR="00462FCD" w:rsidRDefault="00462FCD" w:rsidP="00462FCD">
      <w:pPr>
        <w:pStyle w:val="Odstavecseseznamem"/>
        <w:numPr>
          <w:ilvl w:val="1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podklady z IMUNO:</w:t>
      </w:r>
    </w:p>
    <w:p w:rsidR="00462FCD" w:rsidRPr="0074758C" w:rsidRDefault="00462FCD" w:rsidP="00462FCD">
      <w:pPr>
        <w:pStyle w:val="Odstavecseseznamem"/>
        <w:numPr>
          <w:ilvl w:val="2"/>
          <w:numId w:val="42"/>
        </w:numPr>
        <w:contextualSpacing w:val="0"/>
        <w:rPr>
          <w:rFonts w:ascii="Arial" w:hAnsi="Arial" w:cs="Arial"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 xml:space="preserve">Počet klinik, které nám vyšetření posílají je </w:t>
      </w:r>
      <w:r w:rsidRPr="0074758C">
        <w:rPr>
          <w:rFonts w:ascii="Arial" w:hAnsi="Arial" w:cs="Arial"/>
          <w:b/>
          <w:bCs/>
          <w:sz w:val="22"/>
          <w:szCs w:val="22"/>
        </w:rPr>
        <w:t>8</w:t>
      </w:r>
    </w:p>
    <w:p w:rsidR="00462FCD" w:rsidRPr="0074758C" w:rsidRDefault="00462FCD" w:rsidP="00462FCD">
      <w:pPr>
        <w:pStyle w:val="Odstavecseseznamem"/>
        <w:numPr>
          <w:ilvl w:val="2"/>
          <w:numId w:val="42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 xml:space="preserve">Počet vyšetření:          za rok 2016 – </w:t>
      </w:r>
      <w:r w:rsidRPr="0074758C">
        <w:rPr>
          <w:rFonts w:ascii="Arial" w:hAnsi="Arial" w:cs="Arial"/>
          <w:b/>
          <w:bCs/>
          <w:sz w:val="22"/>
          <w:szCs w:val="22"/>
        </w:rPr>
        <w:t>620</w:t>
      </w:r>
    </w:p>
    <w:p w:rsidR="00462FCD" w:rsidRPr="0074758C" w:rsidRDefault="00462FCD" w:rsidP="00462FCD">
      <w:pPr>
        <w:pStyle w:val="Odstavecseseznamem"/>
        <w:rPr>
          <w:rFonts w:ascii="Arial" w:hAnsi="Arial" w:cs="Arial"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>                                          </w:t>
      </w:r>
      <w:r w:rsidRPr="0074758C">
        <w:rPr>
          <w:rFonts w:ascii="Arial" w:hAnsi="Arial" w:cs="Arial"/>
          <w:sz w:val="22"/>
          <w:szCs w:val="22"/>
        </w:rPr>
        <w:tab/>
        <w:t xml:space="preserve">       za rok 2017 – </w:t>
      </w:r>
      <w:r w:rsidRPr="0074758C">
        <w:rPr>
          <w:rFonts w:ascii="Arial" w:hAnsi="Arial" w:cs="Arial"/>
          <w:b/>
          <w:bCs/>
          <w:sz w:val="22"/>
          <w:szCs w:val="22"/>
        </w:rPr>
        <w:t>562</w:t>
      </w:r>
    </w:p>
    <w:p w:rsidR="00462FCD" w:rsidRPr="0074758C" w:rsidRDefault="00462FCD" w:rsidP="00462FCD">
      <w:pPr>
        <w:pStyle w:val="Odstavecseseznamem"/>
        <w:rPr>
          <w:rFonts w:ascii="Arial" w:hAnsi="Arial" w:cs="Arial"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 xml:space="preserve">                         do dnešního dne letošního roku - </w:t>
      </w:r>
      <w:r w:rsidRPr="0074758C">
        <w:rPr>
          <w:rFonts w:ascii="Arial" w:hAnsi="Arial" w:cs="Arial"/>
          <w:b/>
          <w:bCs/>
          <w:sz w:val="22"/>
          <w:szCs w:val="22"/>
        </w:rPr>
        <w:t>450</w:t>
      </w:r>
    </w:p>
    <w:p w:rsidR="00462FCD" w:rsidRPr="00462FCD" w:rsidRDefault="00462FCD" w:rsidP="00462FCD">
      <w:pPr>
        <w:pStyle w:val="Odstavecseseznamem"/>
        <w:numPr>
          <w:ilvl w:val="0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budou zjištěny požadavky laboratoře molekulární biologie (doc. Kriegová)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</w:p>
    <w:p w:rsidR="00462FCD" w:rsidRDefault="00462FCD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další kroky zejména na MIKRO je důležité dořešit VZ na laboratorní program (nyní vypsáno výběrové řízení). Do té doby stávající firma DS SOFT </w:t>
      </w:r>
      <w:r w:rsidR="00BC506E">
        <w:rPr>
          <w:rFonts w:ascii="Arial" w:hAnsi="Arial" w:cs="Arial"/>
          <w:sz w:val="22"/>
        </w:rPr>
        <w:t xml:space="preserve">bude řešit požadavky na LIS </w:t>
      </w:r>
      <w:proofErr w:type="gramStart"/>
      <w:r w:rsidR="00BC506E">
        <w:rPr>
          <w:rFonts w:ascii="Arial" w:hAnsi="Arial" w:cs="Arial"/>
          <w:sz w:val="22"/>
        </w:rPr>
        <w:t>základě</w:t>
      </w:r>
      <w:proofErr w:type="gramEnd"/>
      <w:r w:rsidR="00BC506E">
        <w:rPr>
          <w:rFonts w:ascii="Arial" w:hAnsi="Arial" w:cs="Arial"/>
          <w:sz w:val="22"/>
        </w:rPr>
        <w:t xml:space="preserve"> objednávek (sdělení ing. </w:t>
      </w:r>
      <w:proofErr w:type="spellStart"/>
      <w:r w:rsidR="00BC506E">
        <w:rPr>
          <w:rFonts w:ascii="Arial" w:hAnsi="Arial" w:cs="Arial"/>
          <w:sz w:val="22"/>
        </w:rPr>
        <w:t>Gartnera</w:t>
      </w:r>
      <w:proofErr w:type="spellEnd"/>
      <w:r w:rsidR="00BC506E">
        <w:rPr>
          <w:rFonts w:ascii="Arial" w:hAnsi="Arial" w:cs="Arial"/>
          <w:sz w:val="22"/>
        </w:rPr>
        <w:t>, NIT)</w:t>
      </w:r>
      <w:r>
        <w:rPr>
          <w:rFonts w:ascii="Arial" w:hAnsi="Arial" w:cs="Arial"/>
          <w:sz w:val="22"/>
        </w:rPr>
        <w:t>.</w:t>
      </w:r>
    </w:p>
    <w:p w:rsidR="00BC506E" w:rsidRDefault="00BC506E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</w:p>
    <w:p w:rsidR="00BC506E" w:rsidRDefault="00BC506E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Upřesňující časový harmonogram bude stanoven po schůzce s MIKRO – odpovědná ing. Drobiličová.</w:t>
      </w:r>
    </w:p>
    <w:p w:rsidR="005667DB" w:rsidRDefault="005667DB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</w:p>
    <w:p w:rsidR="005667DB" w:rsidRPr="00FF1C55" w:rsidRDefault="005667DB" w:rsidP="005667DB">
      <w:pPr>
        <w:tabs>
          <w:tab w:val="left" w:pos="-2835"/>
          <w:tab w:val="decimal" w:pos="-1560"/>
          <w:tab w:val="left" w:pos="993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  <w:highlight w:val="yellow"/>
        </w:rPr>
      </w:pPr>
      <w:r>
        <w:rPr>
          <w:rFonts w:ascii="Arial" w:hAnsi="Arial" w:cs="Arial"/>
          <w:b/>
          <w:sz w:val="22"/>
        </w:rPr>
        <w:t>2</w:t>
      </w:r>
      <w:r w:rsidRPr="00FF1C55">
        <w:rPr>
          <w:rFonts w:ascii="Arial" w:hAnsi="Arial" w:cs="Arial"/>
          <w:b/>
          <w:sz w:val="22"/>
          <w:highlight w:val="yellow"/>
        </w:rPr>
        <w:t>. Zrušení papírových průvodek v laboratořích IMUNO</w:t>
      </w:r>
    </w:p>
    <w:p w:rsidR="005667DB" w:rsidRPr="00FF1C55" w:rsidRDefault="005667DB" w:rsidP="005667DB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jc w:val="both"/>
        <w:rPr>
          <w:rFonts w:ascii="Arial" w:hAnsi="Arial" w:cs="Arial"/>
          <w:sz w:val="22"/>
          <w:highlight w:val="yellow"/>
        </w:rPr>
      </w:pPr>
      <w:r w:rsidRPr="00FF1C55">
        <w:rPr>
          <w:rFonts w:ascii="Arial" w:hAnsi="Arial" w:cs="Arial"/>
          <w:sz w:val="22"/>
          <w:highlight w:val="yellow"/>
        </w:rPr>
        <w:t>V současné době na laboratořích MIKRO je stavebně připraven prostor centrálního příjmu.</w:t>
      </w:r>
    </w:p>
    <w:p w:rsidR="005667DB" w:rsidRPr="00FF1C55" w:rsidRDefault="005667DB" w:rsidP="005667DB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jc w:val="both"/>
        <w:rPr>
          <w:rFonts w:ascii="Arial" w:hAnsi="Arial" w:cs="Arial"/>
          <w:sz w:val="22"/>
          <w:highlight w:val="yellow"/>
        </w:rPr>
      </w:pPr>
      <w:r w:rsidRPr="00FF1C55">
        <w:rPr>
          <w:rFonts w:ascii="Arial" w:hAnsi="Arial" w:cs="Arial"/>
          <w:sz w:val="22"/>
          <w:highlight w:val="yellow"/>
        </w:rPr>
        <w:t xml:space="preserve">V nejbližší době je třeba dokončit práce na naprogramování Pracovních listů (pro bakteriologii, PCR </w:t>
      </w:r>
      <w:r w:rsidRPr="00FF1C55">
        <w:rPr>
          <w:rFonts w:ascii="Arial" w:hAnsi="Arial" w:cs="Arial"/>
          <w:sz w:val="22"/>
          <w:highlight w:val="yellow"/>
        </w:rPr>
        <w:br/>
        <w:t xml:space="preserve">a mykologii). Po dokončení těchto SW úprav na laboratořích MIKRO začne probíhat „zkušební provoz“ bez průvodek (oznámit zahájení zkušebního provozu ing. </w:t>
      </w:r>
      <w:proofErr w:type="spellStart"/>
      <w:r w:rsidRPr="00FF1C55">
        <w:rPr>
          <w:rFonts w:ascii="Arial" w:hAnsi="Arial" w:cs="Arial"/>
          <w:sz w:val="22"/>
          <w:highlight w:val="yellow"/>
        </w:rPr>
        <w:t>Drobiličové</w:t>
      </w:r>
      <w:proofErr w:type="spellEnd"/>
      <w:r w:rsidRPr="00FF1C55">
        <w:rPr>
          <w:rFonts w:ascii="Arial" w:hAnsi="Arial" w:cs="Arial"/>
          <w:sz w:val="22"/>
          <w:highlight w:val="yellow"/>
        </w:rPr>
        <w:t xml:space="preserve"> a Bc. </w:t>
      </w:r>
      <w:proofErr w:type="spellStart"/>
      <w:r w:rsidRPr="00FF1C55">
        <w:rPr>
          <w:rFonts w:ascii="Arial" w:hAnsi="Arial" w:cs="Arial"/>
          <w:sz w:val="22"/>
          <w:highlight w:val="yellow"/>
        </w:rPr>
        <w:t>Čiklové</w:t>
      </w:r>
      <w:proofErr w:type="spellEnd"/>
      <w:r w:rsidRPr="00FF1C55">
        <w:rPr>
          <w:rFonts w:ascii="Arial" w:hAnsi="Arial" w:cs="Arial"/>
          <w:sz w:val="22"/>
          <w:highlight w:val="yellow"/>
        </w:rPr>
        <w:t>). Zatím nebudou dotčena zdravotnická pracoviště.</w:t>
      </w:r>
    </w:p>
    <w:p w:rsidR="005667DB" w:rsidRDefault="005667DB" w:rsidP="005667DB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jc w:val="both"/>
        <w:rPr>
          <w:rFonts w:ascii="Arial" w:hAnsi="Arial" w:cs="Arial"/>
          <w:sz w:val="22"/>
        </w:rPr>
      </w:pPr>
      <w:r w:rsidRPr="00FF1C55">
        <w:rPr>
          <w:rFonts w:ascii="Arial" w:hAnsi="Arial" w:cs="Arial"/>
          <w:sz w:val="22"/>
          <w:highlight w:val="yellow"/>
        </w:rPr>
        <w:t xml:space="preserve">Pro spuštění bezproblémového chodu zasílání BM na MIKRO bude patrně nutno doškolit uživatele ze </w:t>
      </w:r>
      <w:proofErr w:type="spellStart"/>
      <w:r w:rsidRPr="00FF1C55">
        <w:rPr>
          <w:rFonts w:ascii="Arial" w:hAnsi="Arial" w:cs="Arial"/>
          <w:sz w:val="22"/>
          <w:highlight w:val="yellow"/>
        </w:rPr>
        <w:t>ZdP</w:t>
      </w:r>
      <w:proofErr w:type="spellEnd"/>
      <w:r w:rsidRPr="00FF1C55">
        <w:rPr>
          <w:rFonts w:ascii="Arial" w:hAnsi="Arial" w:cs="Arial"/>
          <w:sz w:val="22"/>
          <w:highlight w:val="yellow"/>
        </w:rPr>
        <w:t xml:space="preserve"> stran řádného vypisování žádanek – očekáváme, že neshody vyplynou ze zkušebního provozu.</w:t>
      </w:r>
    </w:p>
    <w:p w:rsidR="001851FF" w:rsidRDefault="001851FF" w:rsidP="007F5D83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i/>
          <w:sz w:val="22"/>
        </w:rPr>
      </w:pPr>
    </w:p>
    <w:p w:rsidR="001851FF" w:rsidRPr="005252C3" w:rsidRDefault="001851FF" w:rsidP="007F5D83">
      <w:pPr>
        <w:pStyle w:val="Zkladntext"/>
        <w:tabs>
          <w:tab w:val="left" w:pos="709"/>
          <w:tab w:val="left" w:pos="3828"/>
        </w:tabs>
        <w:spacing w:before="120"/>
        <w:ind w:left="0"/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>Termín a místo konání další porady</w:t>
      </w:r>
      <w:r w:rsidRPr="005252C3">
        <w:rPr>
          <w:rFonts w:ascii="Arial" w:hAnsi="Arial" w:cs="Arial"/>
          <w:sz w:val="22"/>
        </w:rPr>
        <w:t>:</w:t>
      </w:r>
      <w:r w:rsidR="00462FCD">
        <w:rPr>
          <w:rFonts w:ascii="Arial" w:hAnsi="Arial" w:cs="Arial"/>
          <w:sz w:val="22"/>
        </w:rPr>
        <w:t xml:space="preserve"> </w:t>
      </w:r>
      <w:r w:rsidR="005667DB">
        <w:rPr>
          <w:rFonts w:ascii="Arial" w:hAnsi="Arial" w:cs="Arial"/>
          <w:sz w:val="22"/>
        </w:rPr>
        <w:t>termín dalšího jednání bude oznámen elektronicky</w:t>
      </w:r>
      <w:r w:rsidR="007F5D83">
        <w:rPr>
          <w:rFonts w:ascii="Arial" w:hAnsi="Arial" w:cs="Arial"/>
          <w:sz w:val="22"/>
        </w:rPr>
        <w:t>,</w:t>
      </w:r>
      <w:r w:rsidR="007F5D83">
        <w:rPr>
          <w:rFonts w:ascii="Arial" w:hAnsi="Arial" w:cs="Arial"/>
          <w:sz w:val="22"/>
        </w:rPr>
        <w:br/>
        <w:t xml:space="preserve">                                                              zasedací </w:t>
      </w:r>
      <w:r w:rsidR="00462FCD">
        <w:rPr>
          <w:rFonts w:ascii="Arial" w:hAnsi="Arial" w:cs="Arial"/>
          <w:sz w:val="22"/>
        </w:rPr>
        <w:t>místnost OK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i/>
          <w:sz w:val="22"/>
        </w:rPr>
      </w:pPr>
      <w:r w:rsidRPr="005252C3">
        <w:rPr>
          <w:rFonts w:ascii="Arial" w:hAnsi="Arial" w:cs="Arial"/>
          <w:b/>
          <w:sz w:val="22"/>
        </w:rPr>
        <w:t xml:space="preserve">Datum:  </w:t>
      </w:r>
      <w:r w:rsidR="005667DB">
        <w:rPr>
          <w:rFonts w:ascii="Arial" w:hAnsi="Arial" w:cs="Arial"/>
          <w:sz w:val="22"/>
        </w:rPr>
        <w:t>10</w:t>
      </w:r>
      <w:r w:rsidR="00462FCD">
        <w:rPr>
          <w:rFonts w:ascii="Arial" w:hAnsi="Arial" w:cs="Arial"/>
          <w:sz w:val="22"/>
        </w:rPr>
        <w:t>.</w:t>
      </w:r>
      <w:r w:rsidR="0074758C">
        <w:rPr>
          <w:rFonts w:ascii="Arial" w:hAnsi="Arial" w:cs="Arial"/>
          <w:sz w:val="22"/>
        </w:rPr>
        <w:t xml:space="preserve"> </w:t>
      </w:r>
      <w:r w:rsidR="00462FCD">
        <w:rPr>
          <w:rFonts w:ascii="Arial" w:hAnsi="Arial" w:cs="Arial"/>
          <w:sz w:val="22"/>
        </w:rPr>
        <w:t>10.</w:t>
      </w:r>
      <w:r w:rsidR="0074758C">
        <w:rPr>
          <w:rFonts w:ascii="Arial" w:hAnsi="Arial" w:cs="Arial"/>
          <w:sz w:val="22"/>
        </w:rPr>
        <w:t xml:space="preserve"> </w:t>
      </w:r>
      <w:r w:rsidR="00462FCD">
        <w:rPr>
          <w:rFonts w:ascii="Arial" w:hAnsi="Arial" w:cs="Arial"/>
          <w:sz w:val="22"/>
        </w:rPr>
        <w:t>2018</w:t>
      </w:r>
      <w:r w:rsidRPr="005252C3">
        <w:rPr>
          <w:rFonts w:ascii="Arial" w:hAnsi="Arial" w:cs="Arial"/>
          <w:sz w:val="22"/>
        </w:rPr>
        <w:t xml:space="preserve"> 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proofErr w:type="gramStart"/>
      <w:r w:rsidRPr="005252C3">
        <w:rPr>
          <w:rFonts w:ascii="Arial" w:hAnsi="Arial" w:cs="Arial"/>
          <w:b/>
          <w:sz w:val="22"/>
        </w:rPr>
        <w:t>Zapsal(a):</w:t>
      </w:r>
      <w:proofErr w:type="gramEnd"/>
      <w:r w:rsidRPr="005252C3">
        <w:rPr>
          <w:rFonts w:ascii="Arial" w:hAnsi="Arial" w:cs="Arial"/>
          <w:b/>
          <w:sz w:val="22"/>
        </w:rPr>
        <w:t xml:space="preserve"> </w:t>
      </w:r>
      <w:r w:rsidR="00462FCD">
        <w:rPr>
          <w:rFonts w:ascii="Arial" w:hAnsi="Arial" w:cs="Arial"/>
          <w:b/>
          <w:sz w:val="22"/>
        </w:rPr>
        <w:t xml:space="preserve"> </w:t>
      </w:r>
      <w:r w:rsidR="00462FCD" w:rsidRPr="00462FCD">
        <w:rPr>
          <w:rFonts w:ascii="Arial" w:hAnsi="Arial" w:cs="Arial"/>
          <w:sz w:val="22"/>
        </w:rPr>
        <w:t>Bc. Lada Čiklová</w:t>
      </w:r>
      <w:r w:rsidRPr="005252C3">
        <w:rPr>
          <w:rFonts w:ascii="Arial" w:hAnsi="Arial" w:cs="Arial"/>
          <w:b/>
          <w:sz w:val="22"/>
        </w:rPr>
        <w:t xml:space="preserve">              </w:t>
      </w:r>
    </w:p>
    <w:p w:rsidR="001851FF" w:rsidRPr="005252C3" w:rsidRDefault="001851FF">
      <w:pPr>
        <w:pStyle w:val="Zkladntext"/>
        <w:ind w:left="0"/>
        <w:rPr>
          <w:rFonts w:ascii="Arial" w:hAnsi="Arial" w:cs="Arial"/>
          <w:color w:val="FF0000"/>
          <w:sz w:val="22"/>
        </w:rPr>
      </w:pPr>
      <w:r w:rsidRPr="005252C3">
        <w:rPr>
          <w:rFonts w:ascii="Arial" w:hAnsi="Arial" w:cs="Arial"/>
          <w:b/>
          <w:sz w:val="22"/>
        </w:rPr>
        <w:t xml:space="preserve">Schválil:  </w:t>
      </w:r>
      <w:r w:rsidR="0074758C">
        <w:rPr>
          <w:rFonts w:ascii="Arial" w:hAnsi="Arial" w:cs="Arial"/>
          <w:sz w:val="22"/>
        </w:rPr>
        <w:t>Ing. Andrea D</w:t>
      </w:r>
      <w:r w:rsidR="00462FCD">
        <w:rPr>
          <w:rFonts w:ascii="Arial" w:hAnsi="Arial" w:cs="Arial"/>
          <w:sz w:val="22"/>
        </w:rPr>
        <w:t>robiličová</w:t>
      </w:r>
      <w:r w:rsidRPr="005252C3">
        <w:rPr>
          <w:rFonts w:ascii="Arial" w:hAnsi="Arial" w:cs="Arial"/>
          <w:sz w:val="22"/>
        </w:rPr>
        <w:t xml:space="preserve"> </w:t>
      </w:r>
    </w:p>
    <w:p w:rsidR="001851FF" w:rsidRPr="005252C3" w:rsidRDefault="001851FF">
      <w:pPr>
        <w:pStyle w:val="Zkladntext"/>
        <w:ind w:hanging="709"/>
        <w:rPr>
          <w:rFonts w:ascii="Arial" w:hAnsi="Arial" w:cs="Arial"/>
        </w:rPr>
      </w:pPr>
    </w:p>
    <w:p w:rsidR="001851FF" w:rsidRPr="005252C3" w:rsidRDefault="001851FF">
      <w:pPr>
        <w:pStyle w:val="Zkladntext"/>
        <w:ind w:hanging="709"/>
        <w:rPr>
          <w:rFonts w:ascii="Arial" w:hAnsi="Arial" w:cs="Arial"/>
          <w:b/>
          <w:color w:val="FF0000"/>
          <w:sz w:val="22"/>
        </w:rPr>
      </w:pPr>
      <w:r w:rsidRPr="005252C3">
        <w:rPr>
          <w:rFonts w:ascii="Arial" w:hAnsi="Arial" w:cs="Arial"/>
          <w:b/>
          <w:sz w:val="22"/>
        </w:rPr>
        <w:t>Přílohy</w:t>
      </w:r>
      <w:r w:rsidRPr="005252C3">
        <w:rPr>
          <w:rFonts w:ascii="Arial" w:hAnsi="Arial" w:cs="Arial"/>
          <w:sz w:val="22"/>
        </w:rPr>
        <w:t xml:space="preserve"> </w:t>
      </w:r>
    </w:p>
    <w:p w:rsidR="001851FF" w:rsidRPr="0074758C" w:rsidRDefault="00462FCD">
      <w:pPr>
        <w:pStyle w:val="Zkladntext"/>
        <w:ind w:left="0"/>
        <w:rPr>
          <w:rFonts w:ascii="Arial" w:hAnsi="Arial" w:cs="Arial"/>
          <w:sz w:val="22"/>
        </w:rPr>
      </w:pPr>
      <w:r w:rsidRPr="0074758C">
        <w:rPr>
          <w:rFonts w:ascii="Arial" w:hAnsi="Arial" w:cs="Arial"/>
          <w:sz w:val="22"/>
        </w:rPr>
        <w:t>nejsou</w:t>
      </w:r>
    </w:p>
    <w:p w:rsidR="001851FF" w:rsidRPr="005252C3" w:rsidRDefault="001851FF">
      <w:pPr>
        <w:pStyle w:val="Zkladntext"/>
        <w:ind w:left="0"/>
        <w:rPr>
          <w:rFonts w:ascii="Arial" w:hAnsi="Arial" w:cs="Arial"/>
          <w:b/>
          <w:sz w:val="22"/>
        </w:rPr>
      </w:pPr>
    </w:p>
    <w:p w:rsidR="001851FF" w:rsidRPr="005252C3" w:rsidRDefault="001851FF">
      <w:pPr>
        <w:pStyle w:val="Zkladntext"/>
        <w:ind w:left="1418" w:hanging="1418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>Rozdělovník</w:t>
      </w:r>
    </w:p>
    <w:p w:rsidR="00710EC5" w:rsidRPr="00BC506E" w:rsidRDefault="0074758C" w:rsidP="00BC506E">
      <w:pPr>
        <w:pStyle w:val="Zkladntext"/>
        <w:ind w:hanging="709"/>
        <w:rPr>
          <w:rFonts w:ascii="Arial" w:hAnsi="Arial" w:cs="Arial"/>
          <w:sz w:val="22"/>
        </w:rPr>
      </w:pPr>
      <w:r w:rsidRPr="0074758C">
        <w:rPr>
          <w:rFonts w:ascii="Arial" w:hAnsi="Arial" w:cs="Arial"/>
          <w:sz w:val="22"/>
        </w:rPr>
        <w:t>dle přítomných</w:t>
      </w:r>
      <w:r w:rsidR="00FF1C55">
        <w:rPr>
          <w:rFonts w:ascii="Arial" w:hAnsi="Arial" w:cs="Arial"/>
          <w:sz w:val="22"/>
        </w:rPr>
        <w:t xml:space="preserve"> </w:t>
      </w:r>
      <w:r w:rsidR="00FF1C55" w:rsidRPr="00FF1C55">
        <w:rPr>
          <w:rFonts w:ascii="Arial" w:hAnsi="Arial" w:cs="Arial"/>
          <w:sz w:val="22"/>
          <w:highlight w:val="yellow"/>
        </w:rPr>
        <w:t>+ zástupci IMUNO</w:t>
      </w:r>
      <w:r w:rsidR="00F57FF2" w:rsidRPr="005252C3">
        <w:rPr>
          <w:rStyle w:val="slostrnky"/>
          <w:rFonts w:ascii="Arial" w:hAnsi="Arial" w:cs="Arial"/>
          <w:snapToGrid w:val="0"/>
          <w:sz w:val="22"/>
        </w:rPr>
        <w:t xml:space="preserve">                              </w:t>
      </w:r>
      <w:r w:rsidR="00437082" w:rsidRPr="005252C3">
        <w:rPr>
          <w:rStyle w:val="slostrnky"/>
          <w:rFonts w:ascii="Arial" w:hAnsi="Arial" w:cs="Arial"/>
          <w:snapToGrid w:val="0"/>
          <w:sz w:val="22"/>
        </w:rPr>
        <w:t xml:space="preserve">     </w:t>
      </w:r>
    </w:p>
    <w:sectPr w:rsidR="00710EC5" w:rsidRPr="00BC506E" w:rsidSect="00710EC5">
      <w:footerReference w:type="even" r:id="rId8"/>
      <w:footerReference w:type="default" r:id="rId9"/>
      <w:headerReference w:type="first" r:id="rId10"/>
      <w:pgSz w:w="11906" w:h="16838" w:code="9"/>
      <w:pgMar w:top="680" w:right="851" w:bottom="680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55" w:rsidRDefault="00FF1C55">
      <w:r>
        <w:separator/>
      </w:r>
    </w:p>
  </w:endnote>
  <w:endnote w:type="continuationSeparator" w:id="0">
    <w:p w:rsidR="00FF1C55" w:rsidRDefault="00FF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55" w:rsidRDefault="00FF1C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1C55" w:rsidRDefault="00FF1C5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55" w:rsidRPr="00EF0093" w:rsidRDefault="00FF1C55" w:rsidP="00DA6FF1">
    <w:pPr>
      <w:rPr>
        <w:sz w:val="16"/>
        <w:szCs w:val="16"/>
      </w:rPr>
    </w:pPr>
    <w:r w:rsidRPr="00EF0093">
      <w:rPr>
        <w:rFonts w:ascii="Arial" w:hAnsi="Arial" w:cs="Arial"/>
        <w:sz w:val="16"/>
        <w:szCs w:val="16"/>
      </w:rPr>
      <w:t>Zápis z porady (</w:t>
    </w:r>
    <w:proofErr w:type="spellStart"/>
    <w:r w:rsidRPr="00EF0093">
      <w:rPr>
        <w:rFonts w:ascii="Arial" w:hAnsi="Arial" w:cs="Arial"/>
        <w:sz w:val="16"/>
        <w:szCs w:val="16"/>
      </w:rPr>
      <w:t>Fm</w:t>
    </w:r>
    <w:proofErr w:type="spellEnd"/>
    <w:r w:rsidRPr="00EF0093">
      <w:rPr>
        <w:rFonts w:ascii="Arial" w:hAnsi="Arial" w:cs="Arial"/>
        <w:sz w:val="16"/>
        <w:szCs w:val="16"/>
      </w:rPr>
      <w:t>-G001-ZAPIS-001)</w:t>
    </w:r>
    <w:r w:rsidRPr="00EF0093">
      <w:rPr>
        <w:rFonts w:ascii="Arial" w:hAnsi="Arial" w:cs="Arial"/>
        <w:sz w:val="16"/>
        <w:szCs w:val="16"/>
      </w:rPr>
      <w:tab/>
      <w:t xml:space="preserve"> </w:t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  <w:t xml:space="preserve">                     Strana </w:t>
    </w:r>
    <w:r w:rsidRPr="00EF0093">
      <w:rPr>
        <w:rFonts w:ascii="Arial" w:hAnsi="Arial" w:cs="Arial"/>
        <w:sz w:val="16"/>
        <w:szCs w:val="16"/>
      </w:rPr>
      <w:fldChar w:fldCharType="begin"/>
    </w:r>
    <w:r w:rsidRPr="00EF0093">
      <w:rPr>
        <w:rFonts w:ascii="Arial" w:hAnsi="Arial" w:cs="Arial"/>
        <w:sz w:val="16"/>
        <w:szCs w:val="16"/>
      </w:rPr>
      <w:instrText xml:space="preserve"> PAGE </w:instrText>
    </w:r>
    <w:r w:rsidRPr="00EF0093">
      <w:rPr>
        <w:rFonts w:ascii="Arial" w:hAnsi="Arial" w:cs="Arial"/>
        <w:sz w:val="16"/>
        <w:szCs w:val="16"/>
      </w:rPr>
      <w:fldChar w:fldCharType="separate"/>
    </w:r>
    <w:r w:rsidR="00937F4D">
      <w:rPr>
        <w:rFonts w:ascii="Arial" w:hAnsi="Arial" w:cs="Arial"/>
        <w:noProof/>
        <w:sz w:val="16"/>
        <w:szCs w:val="16"/>
      </w:rPr>
      <w:t>2</w:t>
    </w:r>
    <w:r w:rsidRPr="00EF0093">
      <w:rPr>
        <w:rFonts w:ascii="Arial" w:hAnsi="Arial" w:cs="Arial"/>
        <w:sz w:val="16"/>
        <w:szCs w:val="16"/>
      </w:rPr>
      <w:fldChar w:fldCharType="end"/>
    </w:r>
    <w:r w:rsidRPr="00EF0093"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55" w:rsidRDefault="00FF1C55">
      <w:r>
        <w:separator/>
      </w:r>
    </w:p>
  </w:footnote>
  <w:footnote w:type="continuationSeparator" w:id="0">
    <w:p w:rsidR="00FF1C55" w:rsidRDefault="00FF1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176" w:type="dxa"/>
      <w:tblBorders>
        <w:bottom w:val="single" w:sz="4" w:space="0" w:color="auto"/>
      </w:tblBorders>
      <w:tblLook w:val="01E0"/>
    </w:tblPr>
    <w:tblGrid>
      <w:gridCol w:w="3191"/>
      <w:gridCol w:w="4464"/>
      <w:gridCol w:w="2410"/>
    </w:tblGrid>
    <w:tr w:rsidR="00FF1C55" w:rsidTr="00710EC5">
      <w:trPr>
        <w:cantSplit/>
        <w:trHeight w:val="803"/>
      </w:trPr>
      <w:tc>
        <w:tcPr>
          <w:tcW w:w="3191" w:type="dxa"/>
        </w:tcPr>
        <w:p w:rsidR="00FF1C55" w:rsidRDefault="00FF1C55" w:rsidP="00CA007A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81175" cy="485775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FF1C55" w:rsidRPr="00AD4D85" w:rsidRDefault="00FF1C55" w:rsidP="00CA007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76005">
            <w:rPr>
              <w:rFonts w:ascii="Arial" w:hAnsi="Arial" w:cs="Arial"/>
              <w:b/>
              <w:szCs w:val="20"/>
            </w:rPr>
            <w:t xml:space="preserve">Klinika/oddělení/pracoviště: </w:t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FF1C55" w:rsidRPr="00AD4D85" w:rsidRDefault="00FF1C55" w:rsidP="00CA007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F1C55" w:rsidRPr="00AD4D85" w:rsidRDefault="00FF1C55" w:rsidP="00CA007A">
          <w:pPr>
            <w:pStyle w:val="Zhlav"/>
            <w:jc w:val="center"/>
            <w:rPr>
              <w:b/>
              <w:sz w:val="20"/>
              <w:szCs w:val="20"/>
            </w:rPr>
          </w:pPr>
        </w:p>
        <w:p w:rsidR="00FF1C55" w:rsidRDefault="00FF1C55" w:rsidP="00CA007A">
          <w:pPr>
            <w:pStyle w:val="Zhlav"/>
            <w:jc w:val="center"/>
            <w:rPr>
              <w:rFonts w:ascii="Arial" w:hAnsi="Arial" w:cs="Arial"/>
              <w:b/>
            </w:rPr>
          </w:pPr>
          <w:r w:rsidRPr="00AD4D85">
            <w:rPr>
              <w:sz w:val="20"/>
              <w:szCs w:val="20"/>
            </w:rPr>
            <w:t>……………………………</w:t>
          </w:r>
          <w:r>
            <w:rPr>
              <w:sz w:val="20"/>
              <w:szCs w:val="20"/>
            </w:rPr>
            <w:t>…</w:t>
          </w:r>
          <w:r w:rsidRPr="00AD4D85">
            <w:rPr>
              <w:sz w:val="20"/>
              <w:szCs w:val="20"/>
            </w:rPr>
            <w:t>…..</w:t>
          </w:r>
          <w:r>
            <w:rPr>
              <w:sz w:val="20"/>
              <w:szCs w:val="20"/>
            </w:rPr>
            <w:t>……</w:t>
          </w:r>
        </w:p>
      </w:tc>
      <w:tc>
        <w:tcPr>
          <w:tcW w:w="2410" w:type="dxa"/>
          <w:vAlign w:val="center"/>
        </w:tcPr>
        <w:p w:rsidR="00FF1C55" w:rsidRPr="00BE404E" w:rsidRDefault="00FF1C55" w:rsidP="00CA007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BE404E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BE404E">
            <w:rPr>
              <w:rFonts w:ascii="Arial" w:hAnsi="Arial" w:cs="Arial"/>
              <w:i/>
              <w:sz w:val="18"/>
              <w:szCs w:val="18"/>
            </w:rPr>
            <w:t>-G001-</w:t>
          </w:r>
          <w:r>
            <w:rPr>
              <w:rFonts w:ascii="Arial" w:hAnsi="Arial" w:cs="Arial"/>
              <w:i/>
              <w:sz w:val="18"/>
              <w:szCs w:val="18"/>
            </w:rPr>
            <w:t>ZAPIS</w:t>
          </w:r>
          <w:r w:rsidRPr="00BE404E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  <w:p w:rsidR="00FF1C55" w:rsidRPr="00DA6FF1" w:rsidRDefault="00FF1C55" w:rsidP="00CA007A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FF1C55" w:rsidTr="00376005">
      <w:trPr>
        <w:cantSplit/>
        <w:trHeight w:val="624"/>
      </w:trPr>
      <w:tc>
        <w:tcPr>
          <w:tcW w:w="3191" w:type="dxa"/>
        </w:tcPr>
        <w:p w:rsidR="00FF1C55" w:rsidRDefault="00FF1C55" w:rsidP="00376005">
          <w:pPr>
            <w:pStyle w:val="Zhlav"/>
            <w:spacing w:before="6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 P. Pavlova 185/6, 779 00 Olomouc</w:t>
          </w:r>
        </w:p>
        <w:p w:rsidR="00FF1C55" w:rsidRDefault="00FF1C55" w:rsidP="00CA007A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F1C55" w:rsidRDefault="00FF1C55" w:rsidP="00376005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FF1C55" w:rsidRDefault="00FF1C55" w:rsidP="00CA007A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:rsidR="00FF1C55" w:rsidRPr="00376005" w:rsidRDefault="00FF1C55" w:rsidP="00376005">
          <w:pPr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BE404E">
            <w:rPr>
              <w:rFonts w:ascii="Arial" w:hAnsi="Arial" w:cs="Arial"/>
              <w:i/>
              <w:sz w:val="18"/>
              <w:szCs w:val="18"/>
            </w:rPr>
            <w:t>erze č.</w:t>
          </w:r>
          <w:r w:rsidRPr="00BE404E">
            <w:rPr>
              <w:rFonts w:ascii="Arial" w:hAnsi="Arial" w:cs="Arial"/>
              <w:sz w:val="20"/>
              <w:szCs w:val="20"/>
            </w:rPr>
            <w:t xml:space="preserve"> </w:t>
          </w:r>
          <w:r w:rsidRPr="00BE404E">
            <w:rPr>
              <w:rFonts w:ascii="Arial" w:hAnsi="Arial" w:cs="Arial"/>
              <w:i/>
              <w:sz w:val="20"/>
              <w:szCs w:val="20"/>
            </w:rPr>
            <w:t>1</w:t>
          </w:r>
          <w:r>
            <w:rPr>
              <w:rFonts w:ascii="Arial" w:hAnsi="Arial" w:cs="Arial"/>
              <w:i/>
              <w:sz w:val="20"/>
              <w:szCs w:val="20"/>
            </w:rPr>
            <w:t xml:space="preserve">, str. </w:t>
          </w:r>
          <w:r w:rsidRPr="00F957DD">
            <w:rPr>
              <w:rFonts w:ascii="Arial" w:hAnsi="Arial" w:cs="Arial"/>
              <w:i/>
              <w:sz w:val="20"/>
              <w:szCs w:val="20"/>
            </w:rPr>
            <w:fldChar w:fldCharType="begin"/>
          </w:r>
          <w:r w:rsidRPr="00F957DD">
            <w:rPr>
              <w:rFonts w:ascii="Arial" w:hAnsi="Arial" w:cs="Arial"/>
              <w:i/>
              <w:sz w:val="20"/>
              <w:szCs w:val="20"/>
            </w:rPr>
            <w:instrText xml:space="preserve"> PAGE </w:instrText>
          </w:r>
          <w:r w:rsidRPr="00F957DD">
            <w:rPr>
              <w:rFonts w:ascii="Arial" w:hAnsi="Arial" w:cs="Arial"/>
              <w:i/>
              <w:sz w:val="20"/>
              <w:szCs w:val="20"/>
            </w:rPr>
            <w:fldChar w:fldCharType="separate"/>
          </w:r>
          <w:r w:rsidR="00937F4D">
            <w:rPr>
              <w:rFonts w:ascii="Arial" w:hAnsi="Arial" w:cs="Arial"/>
              <w:i/>
              <w:noProof/>
              <w:sz w:val="20"/>
              <w:szCs w:val="20"/>
            </w:rPr>
            <w:t>1</w:t>
          </w:r>
          <w:r w:rsidRPr="00F957DD">
            <w:rPr>
              <w:rFonts w:ascii="Arial" w:hAnsi="Arial" w:cs="Arial"/>
              <w:i/>
              <w:sz w:val="20"/>
              <w:szCs w:val="20"/>
            </w:rPr>
            <w:fldChar w:fldCharType="end"/>
          </w:r>
          <w:r w:rsidRPr="00F957DD">
            <w:rPr>
              <w:rFonts w:ascii="Arial" w:hAnsi="Arial" w:cs="Arial"/>
              <w:i/>
              <w:sz w:val="20"/>
              <w:szCs w:val="20"/>
            </w:rPr>
            <w:t>/</w:t>
          </w:r>
          <w:r w:rsidRPr="00F957DD">
            <w:rPr>
              <w:rFonts w:ascii="Arial" w:hAnsi="Arial" w:cs="Arial"/>
              <w:i/>
              <w:sz w:val="20"/>
              <w:szCs w:val="20"/>
            </w:rPr>
            <w:fldChar w:fldCharType="begin"/>
          </w:r>
          <w:r w:rsidRPr="00F957DD">
            <w:rPr>
              <w:rFonts w:ascii="Arial" w:hAnsi="Arial" w:cs="Arial"/>
              <w:i/>
              <w:sz w:val="20"/>
              <w:szCs w:val="20"/>
            </w:rPr>
            <w:instrText xml:space="preserve"> NUMPAGES  </w:instrText>
          </w:r>
          <w:r w:rsidRPr="00F957DD">
            <w:rPr>
              <w:rFonts w:ascii="Arial" w:hAnsi="Arial" w:cs="Arial"/>
              <w:i/>
              <w:sz w:val="20"/>
              <w:szCs w:val="20"/>
            </w:rPr>
            <w:fldChar w:fldCharType="separate"/>
          </w:r>
          <w:r w:rsidR="00937F4D">
            <w:rPr>
              <w:rFonts w:ascii="Arial" w:hAnsi="Arial" w:cs="Arial"/>
              <w:i/>
              <w:noProof/>
              <w:sz w:val="20"/>
              <w:szCs w:val="20"/>
            </w:rPr>
            <w:t>2</w:t>
          </w:r>
          <w:r w:rsidRPr="00F957DD">
            <w:rPr>
              <w:rFonts w:ascii="Arial" w:hAnsi="Arial" w:cs="Arial"/>
              <w:i/>
              <w:sz w:val="20"/>
              <w:szCs w:val="20"/>
            </w:rPr>
            <w:fldChar w:fldCharType="end"/>
          </w:r>
        </w:p>
      </w:tc>
    </w:tr>
  </w:tbl>
  <w:p w:rsidR="00FF1C55" w:rsidRDefault="00FF1C5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9620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0EAC76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EF52BF"/>
    <w:multiLevelType w:val="hybridMultilevel"/>
    <w:tmpl w:val="F5A8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679F8"/>
    <w:multiLevelType w:val="hybridMultilevel"/>
    <w:tmpl w:val="F08EF81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67EBE"/>
    <w:multiLevelType w:val="singleLevel"/>
    <w:tmpl w:val="3A762576"/>
    <w:lvl w:ilvl="0">
      <w:start w:val="3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</w:abstractNum>
  <w:abstractNum w:abstractNumId="5">
    <w:nsid w:val="19CC639C"/>
    <w:multiLevelType w:val="singleLevel"/>
    <w:tmpl w:val="3112FF90"/>
    <w:lvl w:ilvl="0">
      <w:start w:val="3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</w:abstractNum>
  <w:abstractNum w:abstractNumId="6">
    <w:nsid w:val="1C32685C"/>
    <w:multiLevelType w:val="multilevel"/>
    <w:tmpl w:val="C4A69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1E22599"/>
    <w:multiLevelType w:val="singleLevel"/>
    <w:tmpl w:val="49FCBFB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8">
    <w:nsid w:val="226A6998"/>
    <w:multiLevelType w:val="multilevel"/>
    <w:tmpl w:val="501EEDA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9">
    <w:nsid w:val="27A52E02"/>
    <w:multiLevelType w:val="multilevel"/>
    <w:tmpl w:val="673E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0">
    <w:nsid w:val="29DE53EB"/>
    <w:multiLevelType w:val="singleLevel"/>
    <w:tmpl w:val="3E26C94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32105DD6"/>
    <w:multiLevelType w:val="singleLevel"/>
    <w:tmpl w:val="4D66A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2">
    <w:nsid w:val="325B19BB"/>
    <w:multiLevelType w:val="multilevel"/>
    <w:tmpl w:val="94F4EA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13">
    <w:nsid w:val="38747229"/>
    <w:multiLevelType w:val="hybridMultilevel"/>
    <w:tmpl w:val="9E56E58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51F7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0320FAE"/>
    <w:multiLevelType w:val="singleLevel"/>
    <w:tmpl w:val="7B223036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6">
    <w:nsid w:val="41094756"/>
    <w:multiLevelType w:val="singleLevel"/>
    <w:tmpl w:val="94B6A8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1290178"/>
    <w:multiLevelType w:val="multilevel"/>
    <w:tmpl w:val="081A425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18">
    <w:nsid w:val="432B7BB5"/>
    <w:multiLevelType w:val="singleLevel"/>
    <w:tmpl w:val="21D0AF8C"/>
    <w:lvl w:ilvl="0">
      <w:start w:val="3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</w:abstractNum>
  <w:abstractNum w:abstractNumId="19">
    <w:nsid w:val="438B7B88"/>
    <w:multiLevelType w:val="singleLevel"/>
    <w:tmpl w:val="B19AD4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44F36838"/>
    <w:multiLevelType w:val="multilevel"/>
    <w:tmpl w:val="D2A6A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4BCD400D"/>
    <w:multiLevelType w:val="multilevel"/>
    <w:tmpl w:val="D9FC107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EAA0562"/>
    <w:multiLevelType w:val="singleLevel"/>
    <w:tmpl w:val="D53298C4"/>
    <w:lvl w:ilvl="0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01205BF"/>
    <w:multiLevelType w:val="multilevel"/>
    <w:tmpl w:val="3FD2D7E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suff w:val="nothing"/>
      <w:lvlText w:val="%3%4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5014C75"/>
    <w:multiLevelType w:val="multilevel"/>
    <w:tmpl w:val="D938F1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CB00EB6"/>
    <w:multiLevelType w:val="hybridMultilevel"/>
    <w:tmpl w:val="D31450D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906FF0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5450F9"/>
    <w:multiLevelType w:val="singleLevel"/>
    <w:tmpl w:val="3AC29C64"/>
    <w:lvl w:ilvl="0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hint="default"/>
      </w:rPr>
    </w:lvl>
  </w:abstractNum>
  <w:abstractNum w:abstractNumId="27">
    <w:nsid w:val="61542E62"/>
    <w:multiLevelType w:val="singleLevel"/>
    <w:tmpl w:val="F8044F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737245"/>
    <w:multiLevelType w:val="singleLevel"/>
    <w:tmpl w:val="125244D6"/>
    <w:lvl w:ilvl="0">
      <w:start w:val="1"/>
      <w:numFmt w:val="upperRoman"/>
      <w:lvlText w:val="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74856E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C97B02"/>
    <w:multiLevelType w:val="singleLevel"/>
    <w:tmpl w:val="8F70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1">
    <w:nsid w:val="778923F4"/>
    <w:multiLevelType w:val="singleLevel"/>
    <w:tmpl w:val="0F661302"/>
    <w:lvl w:ilvl="0">
      <w:start w:val="2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2">
    <w:nsid w:val="7FF653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9"/>
  </w:num>
  <w:num w:numId="5">
    <w:abstractNumId w:val="17"/>
  </w:num>
  <w:num w:numId="6">
    <w:abstractNumId w:val="8"/>
  </w:num>
  <w:num w:numId="7">
    <w:abstractNumId w:val="32"/>
  </w:num>
  <w:num w:numId="8">
    <w:abstractNumId w:val="12"/>
  </w:num>
  <w:num w:numId="9">
    <w:abstractNumId w:val="11"/>
  </w:num>
  <w:num w:numId="10">
    <w:abstractNumId w:val="30"/>
  </w:num>
  <w:num w:numId="11">
    <w:abstractNumId w:val="29"/>
  </w:num>
  <w:num w:numId="12">
    <w:abstractNumId w:val="24"/>
  </w:num>
  <w:num w:numId="13">
    <w:abstractNumId w:val="20"/>
  </w:num>
  <w:num w:numId="14">
    <w:abstractNumId w:val="21"/>
  </w:num>
  <w:num w:numId="15">
    <w:abstractNumId w:val="28"/>
  </w:num>
  <w:num w:numId="16">
    <w:abstractNumId w:val="4"/>
  </w:num>
  <w:num w:numId="17">
    <w:abstractNumId w:val="18"/>
  </w:num>
  <w:num w:numId="18">
    <w:abstractNumId w:val="5"/>
  </w:num>
  <w:num w:numId="19">
    <w:abstractNumId w:val="31"/>
  </w:num>
  <w:num w:numId="20">
    <w:abstractNumId w:val="15"/>
  </w:num>
  <w:num w:numId="21">
    <w:abstractNumId w:val="16"/>
  </w:num>
  <w:num w:numId="22">
    <w:abstractNumId w:val="23"/>
  </w:num>
  <w:num w:numId="23">
    <w:abstractNumId w:val="1"/>
  </w:num>
  <w:num w:numId="24">
    <w:abstractNumId w:val="1"/>
  </w:num>
  <w:num w:numId="25">
    <w:abstractNumId w:val="23"/>
  </w:num>
  <w:num w:numId="26">
    <w:abstractNumId w:val="23"/>
  </w:num>
  <w:num w:numId="27">
    <w:abstractNumId w:val="22"/>
  </w:num>
  <w:num w:numId="28">
    <w:abstractNumId w:val="16"/>
    <w:lvlOverride w:ilvl="0">
      <w:startOverride w:val="1"/>
    </w:lvlOverride>
  </w:num>
  <w:num w:numId="29">
    <w:abstractNumId w:val="23"/>
  </w:num>
  <w:num w:numId="30">
    <w:abstractNumId w:val="23"/>
  </w:num>
  <w:num w:numId="31">
    <w:abstractNumId w:val="23"/>
  </w:num>
  <w:num w:numId="32">
    <w:abstractNumId w:val="22"/>
  </w:num>
  <w:num w:numId="33">
    <w:abstractNumId w:val="26"/>
  </w:num>
  <w:num w:numId="34">
    <w:abstractNumId w:val="0"/>
  </w:num>
  <w:num w:numId="35">
    <w:abstractNumId w:val="14"/>
  </w:num>
  <w:num w:numId="36">
    <w:abstractNumId w:val="10"/>
  </w:num>
  <w:num w:numId="37">
    <w:abstractNumId w:val="27"/>
  </w:num>
  <w:num w:numId="38">
    <w:abstractNumId w:val="13"/>
  </w:num>
  <w:num w:numId="39">
    <w:abstractNumId w:val="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64348"/>
    <w:rsid w:val="0006787B"/>
    <w:rsid w:val="000B0E7A"/>
    <w:rsid w:val="00142608"/>
    <w:rsid w:val="00156420"/>
    <w:rsid w:val="001851FF"/>
    <w:rsid w:val="001A0194"/>
    <w:rsid w:val="0022357F"/>
    <w:rsid w:val="00234CCF"/>
    <w:rsid w:val="0029522F"/>
    <w:rsid w:val="002F6FA7"/>
    <w:rsid w:val="003011FB"/>
    <w:rsid w:val="003353E3"/>
    <w:rsid w:val="003602A4"/>
    <w:rsid w:val="00376005"/>
    <w:rsid w:val="003B6923"/>
    <w:rsid w:val="00420314"/>
    <w:rsid w:val="00437082"/>
    <w:rsid w:val="00450BCA"/>
    <w:rsid w:val="00462FCD"/>
    <w:rsid w:val="004B4476"/>
    <w:rsid w:val="004C670B"/>
    <w:rsid w:val="00521670"/>
    <w:rsid w:val="00523260"/>
    <w:rsid w:val="005252C3"/>
    <w:rsid w:val="00532830"/>
    <w:rsid w:val="00556D58"/>
    <w:rsid w:val="005667DB"/>
    <w:rsid w:val="005C20CC"/>
    <w:rsid w:val="005D551F"/>
    <w:rsid w:val="005E0716"/>
    <w:rsid w:val="00625392"/>
    <w:rsid w:val="00697328"/>
    <w:rsid w:val="00710EC5"/>
    <w:rsid w:val="0074758C"/>
    <w:rsid w:val="0076711A"/>
    <w:rsid w:val="00773967"/>
    <w:rsid w:val="00776D58"/>
    <w:rsid w:val="007F5D83"/>
    <w:rsid w:val="00836C42"/>
    <w:rsid w:val="0085373F"/>
    <w:rsid w:val="00882088"/>
    <w:rsid w:val="008F761C"/>
    <w:rsid w:val="00937F4D"/>
    <w:rsid w:val="00964348"/>
    <w:rsid w:val="009B1C8D"/>
    <w:rsid w:val="009D5A44"/>
    <w:rsid w:val="00A00DA8"/>
    <w:rsid w:val="00A10C30"/>
    <w:rsid w:val="00A52145"/>
    <w:rsid w:val="00A60743"/>
    <w:rsid w:val="00AF6129"/>
    <w:rsid w:val="00B46491"/>
    <w:rsid w:val="00BC41DF"/>
    <w:rsid w:val="00BC506E"/>
    <w:rsid w:val="00BE132E"/>
    <w:rsid w:val="00C71D19"/>
    <w:rsid w:val="00CA007A"/>
    <w:rsid w:val="00D2225A"/>
    <w:rsid w:val="00DA6FF1"/>
    <w:rsid w:val="00DD2AC6"/>
    <w:rsid w:val="00DE017F"/>
    <w:rsid w:val="00DE1F4E"/>
    <w:rsid w:val="00E04370"/>
    <w:rsid w:val="00E550B3"/>
    <w:rsid w:val="00EE6357"/>
    <w:rsid w:val="00EF0093"/>
    <w:rsid w:val="00F036B5"/>
    <w:rsid w:val="00F357B7"/>
    <w:rsid w:val="00F57FF2"/>
    <w:rsid w:val="00F957DD"/>
    <w:rsid w:val="00FF1A8E"/>
    <w:rsid w:val="00FF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1C8D"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B1C8D"/>
    <w:pPr>
      <w:keepNext/>
      <w:numPr>
        <w:numId w:val="29"/>
      </w:numPr>
      <w:tabs>
        <w:tab w:val="clear" w:pos="1134"/>
        <w:tab w:val="num" w:pos="709"/>
      </w:tabs>
      <w:suppressAutoHyphens/>
      <w:spacing w:before="360" w:after="60"/>
      <w:ind w:left="709" w:hanging="709"/>
      <w:outlineLvl w:val="0"/>
    </w:pPr>
    <w:rPr>
      <w:b/>
    </w:rPr>
  </w:style>
  <w:style w:type="paragraph" w:styleId="Nadpis2">
    <w:name w:val="heading 2"/>
    <w:basedOn w:val="Normln"/>
    <w:next w:val="Zkladntext"/>
    <w:qFormat/>
    <w:rsid w:val="009B1C8D"/>
    <w:pPr>
      <w:keepNext/>
      <w:numPr>
        <w:ilvl w:val="1"/>
        <w:numId w:val="30"/>
      </w:numPr>
      <w:tabs>
        <w:tab w:val="left" w:pos="709"/>
      </w:tabs>
      <w:suppressAutoHyphens/>
      <w:spacing w:before="240" w:after="60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qFormat/>
    <w:rsid w:val="009B1C8D"/>
    <w:pPr>
      <w:keepNext/>
      <w:numPr>
        <w:ilvl w:val="2"/>
        <w:numId w:val="31"/>
      </w:numPr>
      <w:tabs>
        <w:tab w:val="clear" w:pos="1134"/>
        <w:tab w:val="num" w:pos="709"/>
      </w:tabs>
      <w:suppressAutoHyphens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9B1C8D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9B1C8D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B1C8D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rsid w:val="009B1C8D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B1C8D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1C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1C8D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9B1C8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9B1C8D"/>
    <w:pPr>
      <w:ind w:left="709"/>
    </w:pPr>
    <w:rPr>
      <w:sz w:val="20"/>
    </w:rPr>
  </w:style>
  <w:style w:type="paragraph" w:styleId="Datum">
    <w:name w:val="Date"/>
    <w:basedOn w:val="Normln"/>
    <w:next w:val="Normln"/>
    <w:rsid w:val="009B1C8D"/>
  </w:style>
  <w:style w:type="character" w:styleId="slostrnky">
    <w:name w:val="page number"/>
    <w:basedOn w:val="Standardnpsmoodstavce"/>
    <w:rsid w:val="009B1C8D"/>
  </w:style>
  <w:style w:type="paragraph" w:customStyle="1" w:styleId="poznmka">
    <w:name w:val="poznámka"/>
    <w:basedOn w:val="Normln"/>
    <w:next w:val="Normln"/>
    <w:rsid w:val="009B1C8D"/>
    <w:rPr>
      <w:b/>
      <w:sz w:val="18"/>
    </w:rPr>
  </w:style>
  <w:style w:type="character" w:styleId="Odkaznakoment">
    <w:name w:val="annotation reference"/>
    <w:basedOn w:val="Standardnpsmoodstavce"/>
    <w:semiHidden/>
    <w:rsid w:val="009B1C8D"/>
    <w:rPr>
      <w:sz w:val="16"/>
    </w:rPr>
  </w:style>
  <w:style w:type="paragraph" w:styleId="Textkomente">
    <w:name w:val="annotation text"/>
    <w:basedOn w:val="Normln"/>
    <w:semiHidden/>
    <w:rsid w:val="009B1C8D"/>
    <w:rPr>
      <w:sz w:val="20"/>
    </w:rPr>
  </w:style>
  <w:style w:type="paragraph" w:styleId="Rozvrendokumentu">
    <w:name w:val="Document Map"/>
    <w:basedOn w:val="Normln"/>
    <w:semiHidden/>
    <w:rsid w:val="009B1C8D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9B1C8D"/>
    <w:pPr>
      <w:ind w:left="360"/>
    </w:pPr>
  </w:style>
  <w:style w:type="paragraph" w:customStyle="1" w:styleId="slovanodstavec">
    <w:name w:val="Číslovaný odstavec"/>
    <w:basedOn w:val="Zkladntext"/>
    <w:autoRedefine/>
    <w:rsid w:val="009B1C8D"/>
    <w:pPr>
      <w:spacing w:after="60"/>
      <w:ind w:left="0"/>
    </w:pPr>
  </w:style>
  <w:style w:type="paragraph" w:styleId="Seznamsodrkami">
    <w:name w:val="List Bullet"/>
    <w:basedOn w:val="Normln"/>
    <w:autoRedefine/>
    <w:rsid w:val="009B1C8D"/>
    <w:pPr>
      <w:numPr>
        <w:numId w:val="24"/>
      </w:numPr>
    </w:pPr>
    <w:rPr>
      <w:sz w:val="20"/>
    </w:rPr>
  </w:style>
  <w:style w:type="paragraph" w:customStyle="1" w:styleId="Odrky">
    <w:name w:val="Odrážky"/>
    <w:basedOn w:val="Seznamsodrkami"/>
    <w:next w:val="Zkladntext"/>
    <w:autoRedefine/>
    <w:rsid w:val="009B1C8D"/>
    <w:pPr>
      <w:numPr>
        <w:numId w:val="32"/>
      </w:numPr>
    </w:pPr>
  </w:style>
  <w:style w:type="paragraph" w:styleId="Titulek">
    <w:name w:val="caption"/>
    <w:basedOn w:val="Normln"/>
    <w:next w:val="Normln"/>
    <w:qFormat/>
    <w:rsid w:val="009B1C8D"/>
    <w:pPr>
      <w:jc w:val="center"/>
    </w:pPr>
    <w:rPr>
      <w:b/>
    </w:rPr>
  </w:style>
  <w:style w:type="paragraph" w:styleId="slovanseznam">
    <w:name w:val="List Number"/>
    <w:basedOn w:val="Normln"/>
    <w:rsid w:val="009B1C8D"/>
    <w:pPr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9B1C8D"/>
    <w:rPr>
      <w:color w:val="0000FF"/>
      <w:u w:val="single"/>
    </w:rPr>
  </w:style>
  <w:style w:type="paragraph" w:styleId="Zkladntextodsazen2">
    <w:name w:val="Body Text Indent 2"/>
    <w:basedOn w:val="Normln"/>
    <w:rsid w:val="009B1C8D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525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DA6FF1"/>
    <w:rPr>
      <w:sz w:val="24"/>
      <w:szCs w:val="24"/>
    </w:rPr>
  </w:style>
  <w:style w:type="paragraph" w:styleId="Textbubliny">
    <w:name w:val="Balloon Text"/>
    <w:basedOn w:val="Normln"/>
    <w:link w:val="TextbublinyChar"/>
    <w:rsid w:val="00836C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C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E0397-AFA5-44EE-A90F-A76C6C99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Všem vedoucím zaměstnancům</vt:lpstr>
    </vt:vector>
  </TitlesOfParts>
  <Company>FN Olomouc</Company>
  <LinksUpToDate>false</LinksUpToDate>
  <CharactersWithSpaces>2831</CharactersWithSpaces>
  <SharedDoc>false</SharedDoc>
  <HLinks>
    <vt:vector size="6" baseType="variant">
      <vt:variant>
        <vt:i4>2424835</vt:i4>
      </vt:variant>
      <vt:variant>
        <vt:i4>5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Všem vedoucím zaměstnancům</dc:title>
  <dc:creator>Ing. Drahomír Sedlář</dc:creator>
  <cp:lastModifiedBy>60063</cp:lastModifiedBy>
  <cp:revision>4</cp:revision>
  <cp:lastPrinted>2014-06-10T05:46:00Z</cp:lastPrinted>
  <dcterms:created xsi:type="dcterms:W3CDTF">2018-10-10T11:08:00Z</dcterms:created>
  <dcterms:modified xsi:type="dcterms:W3CDTF">2018-10-10T11:36:00Z</dcterms:modified>
</cp:coreProperties>
</file>