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E9" w:rsidRDefault="00C036E9" w:rsidP="00CF265A"/>
    <w:p w:rsidR="00285CDC" w:rsidRPr="00285CDC" w:rsidRDefault="00285CDC" w:rsidP="00285CDC">
      <w:pPr>
        <w:jc w:val="center"/>
        <w:rPr>
          <w:b/>
          <w:sz w:val="32"/>
          <w:szCs w:val="32"/>
        </w:rPr>
      </w:pPr>
      <w:r w:rsidRPr="00285CDC">
        <w:rPr>
          <w:b/>
          <w:sz w:val="32"/>
          <w:szCs w:val="32"/>
        </w:rPr>
        <w:t>Základní přehled o dosaženém vzdělání a o teoretických a praktických zkušenostech navrhované kvalifikované osoby (QP)</w:t>
      </w:r>
    </w:p>
    <w:p w:rsidR="00285CDC" w:rsidRPr="00285CDC" w:rsidRDefault="00285CDC" w:rsidP="00285CDC">
      <w:pPr>
        <w:spacing w:after="0"/>
        <w:rPr>
          <w:b/>
        </w:rPr>
      </w:pPr>
      <w:r w:rsidRPr="00285CDC">
        <w:rPr>
          <w:b/>
        </w:rPr>
        <w:t>ČÁST 1</w:t>
      </w:r>
    </w:p>
    <w:p w:rsidR="00285CDC" w:rsidRDefault="00285CDC" w:rsidP="00285CDC">
      <w:pPr>
        <w:spacing w:after="0"/>
      </w:pPr>
    </w:p>
    <w:p w:rsidR="00285CDC" w:rsidRDefault="00285CDC" w:rsidP="00285CDC">
      <w:r>
        <w:t>Jméno a příjmení QP:</w:t>
      </w:r>
      <w:r w:rsidR="00D7789A">
        <w:t xml:space="preserve"> </w:t>
      </w:r>
      <w:r w:rsidR="00D7789A" w:rsidRPr="00D7789A">
        <w:rPr>
          <w:b/>
        </w:rPr>
        <w:t>Lubor Urbánek</w:t>
      </w:r>
    </w:p>
    <w:p w:rsidR="005B43F6" w:rsidRDefault="005B43F6" w:rsidP="005B43F6">
      <w:r>
        <w:t>Pracuje jako QP od</w:t>
      </w:r>
      <w:r>
        <w:rPr>
          <w:rStyle w:val="Znakapoznpodarou"/>
        </w:rPr>
        <w:footnoteReference w:id="1"/>
      </w:r>
      <w:r>
        <w:t>:</w:t>
      </w:r>
      <w:r w:rsidR="00D7789A">
        <w:t xml:space="preserve"> -</w:t>
      </w:r>
    </w:p>
    <w:p w:rsidR="002C1539" w:rsidRPr="002C1539" w:rsidRDefault="00285CDC" w:rsidP="002C1539">
      <w:r>
        <w:t>Navrhovaný rozsah od</w:t>
      </w:r>
      <w:r w:rsidR="002C1539">
        <w:t>povědností kvalifikované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5055"/>
        <w:gridCol w:w="5055"/>
      </w:tblGrid>
      <w:tr w:rsidR="002C1539" w:rsidRPr="002C1539" w:rsidTr="00D56B39">
        <w:tc>
          <w:tcPr>
            <w:tcW w:w="5054" w:type="dxa"/>
            <w:shd w:val="clear" w:color="auto" w:fill="auto"/>
          </w:tcPr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  <w:b/>
                <w:bCs/>
              </w:rPr>
              <w:t>Výrobce (název, sídlo)</w:t>
            </w:r>
          </w:p>
        </w:tc>
        <w:tc>
          <w:tcPr>
            <w:tcW w:w="5055" w:type="dxa"/>
            <w:shd w:val="clear" w:color="auto" w:fill="auto"/>
          </w:tcPr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  <w:b/>
                <w:bCs/>
              </w:rPr>
              <w:t>Adresy míst výroby</w:t>
            </w:r>
            <w:r w:rsidRPr="002C1539">
              <w:rPr>
                <w:rFonts w:eastAsia="Times New Roman" w:cstheme="minorHAns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5055" w:type="dxa"/>
            <w:shd w:val="clear" w:color="auto" w:fill="auto"/>
          </w:tcPr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C1539">
              <w:rPr>
                <w:rFonts w:eastAsia="Times New Roman" w:cstheme="minorHAnsi"/>
                <w:b/>
              </w:rPr>
              <w:t>Typy výroby</w:t>
            </w:r>
            <w:r w:rsidRPr="002C1539">
              <w:rPr>
                <w:rFonts w:eastAsia="Times New Roman" w:cstheme="minorHAnsi"/>
                <w:b/>
                <w:vertAlign w:val="superscript"/>
              </w:rPr>
              <w:footnoteReference w:id="3"/>
            </w:r>
          </w:p>
        </w:tc>
      </w:tr>
      <w:tr w:rsidR="002C1539" w:rsidRPr="002C1539" w:rsidTr="00D56B39">
        <w:tc>
          <w:tcPr>
            <w:tcW w:w="5054" w:type="dxa"/>
            <w:shd w:val="clear" w:color="auto" w:fill="auto"/>
          </w:tcPr>
          <w:p w:rsidR="002C1539" w:rsidRPr="002C1539" w:rsidRDefault="00D7789A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Klinika nukleární medicíny, Fakultní nemocnice Olomouc</w:t>
            </w:r>
          </w:p>
        </w:tc>
        <w:tc>
          <w:tcPr>
            <w:tcW w:w="5055" w:type="dxa"/>
            <w:shd w:val="clear" w:color="auto" w:fill="auto"/>
          </w:tcPr>
          <w:p w:rsidR="002C1539" w:rsidRPr="002C1539" w:rsidRDefault="003D4A12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Zdravotníků</w:t>
            </w:r>
            <w:r w:rsidR="00D7789A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248</w:t>
            </w:r>
            <w:r w:rsidR="00D7789A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7</w:t>
            </w:r>
            <w:r w:rsidR="00D7789A">
              <w:rPr>
                <w:rFonts w:eastAsia="Times New Roman" w:cstheme="minorHAnsi"/>
              </w:rPr>
              <w:t>, 779 00 Olomouc</w:t>
            </w:r>
          </w:p>
        </w:tc>
        <w:tc>
          <w:tcPr>
            <w:tcW w:w="5055" w:type="dxa"/>
            <w:shd w:val="clear" w:color="auto" w:fill="auto"/>
          </w:tcPr>
          <w:p w:rsidR="002C1539" w:rsidRPr="002C1539" w:rsidRDefault="00D7789A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Výroba sterilních </w:t>
            </w:r>
            <w:proofErr w:type="gramStart"/>
            <w:r>
              <w:rPr>
                <w:rFonts w:eastAsia="Times New Roman" w:cstheme="minorHAnsi"/>
              </w:rPr>
              <w:t>přípravků - radiofarmak</w:t>
            </w:r>
            <w:proofErr w:type="gramEnd"/>
          </w:p>
        </w:tc>
      </w:tr>
    </w:tbl>
    <w:p w:rsidR="002C1539" w:rsidRPr="002C1539" w:rsidRDefault="002C1539" w:rsidP="002C15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8024"/>
      </w:tblGrid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2C1539">
              <w:rPr>
                <w:rFonts w:eastAsia="Times New Roman" w:cstheme="minorHAnsi"/>
                <w:b/>
                <w:bCs/>
              </w:rPr>
              <w:t>Vysokoškolské vzdělání (jednotlivě pro všechny absolvované vysoké školy</w:t>
            </w:r>
            <w:proofErr w:type="gramStart"/>
            <w:r w:rsidRPr="002C1539">
              <w:rPr>
                <w:rFonts w:eastAsia="Times New Roman" w:cstheme="minorHAnsi"/>
                <w:b/>
                <w:bCs/>
              </w:rPr>
              <w:t>) :</w:t>
            </w:r>
            <w:proofErr w:type="gramEnd"/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2C1539">
              <w:rPr>
                <w:rFonts w:eastAsia="Times New Roman" w:cstheme="minorHAnsi"/>
                <w:b/>
                <w:bCs/>
              </w:rPr>
              <w:t>Postgraduální vzdělání a další formy vzdělávání</w:t>
            </w:r>
            <w:r w:rsidRPr="002C1539">
              <w:rPr>
                <w:rFonts w:eastAsia="Times New Roman" w:cstheme="minorHAnsi"/>
                <w:b/>
                <w:bCs/>
                <w:vertAlign w:val="superscript"/>
              </w:rPr>
              <w:footnoteReference w:id="4"/>
            </w:r>
            <w:r w:rsidRPr="002C1539">
              <w:rPr>
                <w:rFonts w:eastAsia="Times New Roman" w:cstheme="minorHAnsi"/>
                <w:b/>
                <w:bCs/>
              </w:rPr>
              <w:t xml:space="preserve"> (jednotlivě pro všechna absolvovaná postgraduální studia):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obor:</w:t>
            </w:r>
            <w:r w:rsidR="00D7789A">
              <w:rPr>
                <w:rFonts w:eastAsia="Times New Roman" w:cstheme="minorHAnsi"/>
              </w:rPr>
              <w:t xml:space="preserve"> Farmacie</w:t>
            </w:r>
          </w:p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435FCF" w:rsidP="009130A9">
            <w:pPr>
              <w:numPr>
                <w:ilvl w:val="0"/>
                <w:numId w:val="5"/>
              </w:num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obor:</w:t>
            </w:r>
            <w:r w:rsidR="002C1539" w:rsidRPr="002C1539">
              <w:rPr>
                <w:rFonts w:eastAsia="Times New Roman" w:cstheme="minorHAnsi"/>
              </w:rPr>
              <w:tab/>
            </w:r>
            <w:r w:rsidR="001245F9">
              <w:rPr>
                <w:rFonts w:eastAsia="Times New Roman" w:cstheme="minorHAnsi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3"/>
            <w:r w:rsidR="001245F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1245F9">
              <w:rPr>
                <w:rFonts w:eastAsia="Times New Roman" w:cstheme="minorHAnsi"/>
              </w:rPr>
              <w:fldChar w:fldCharType="end"/>
            </w:r>
            <w:bookmarkEnd w:id="0"/>
            <w:r w:rsidR="002C1539" w:rsidRPr="002C1539">
              <w:rPr>
                <w:rFonts w:eastAsia="Times New Roman" w:cstheme="minorHAnsi"/>
              </w:rPr>
              <w:t xml:space="preserve"> v rámci postgraduálního </w:t>
            </w:r>
            <w:proofErr w:type="gramStart"/>
            <w:r w:rsidR="002C1539" w:rsidRPr="002C1539">
              <w:rPr>
                <w:rFonts w:eastAsia="Times New Roman" w:cstheme="minorHAnsi"/>
              </w:rPr>
              <w:t>studia -</w:t>
            </w:r>
            <w:r w:rsidR="001245F9">
              <w:rPr>
                <w:rFonts w:eastAsia="Times New Roman" w:cstheme="minorHAnsi"/>
              </w:rPr>
              <w:t xml:space="preserve"> </w:t>
            </w:r>
            <w:r w:rsidR="001245F9">
              <w:rPr>
                <w:rFonts w:ascii="Calibri" w:hAnsi="Calibri"/>
              </w:rPr>
              <w:t>farmacie</w:t>
            </w:r>
            <w:proofErr w:type="gramEnd"/>
            <w:r w:rsidR="001245F9">
              <w:rPr>
                <w:rFonts w:ascii="Calibri" w:hAnsi="Calibri"/>
              </w:rPr>
              <w:t>/ farmaceutická analýza</w:t>
            </w:r>
          </w:p>
          <w:p w:rsidR="002C1539" w:rsidRPr="002C1539" w:rsidRDefault="002C1539" w:rsidP="009130A9">
            <w:p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ab/>
            </w:r>
            <w:r w:rsidR="00DD0E90" w:rsidRPr="002C1539">
              <w:rPr>
                <w:rFonts w:eastAsia="Times New Roman" w:cstheme="minorHAnsi"/>
              </w:rP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34"/>
            <w:r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DD0E90" w:rsidRPr="002C1539">
              <w:rPr>
                <w:rFonts w:eastAsia="Times New Roman" w:cstheme="minorHAnsi"/>
              </w:rPr>
              <w:fldChar w:fldCharType="end"/>
            </w:r>
            <w:bookmarkEnd w:id="1"/>
            <w:r w:rsidRPr="002C1539">
              <w:rPr>
                <w:rFonts w:eastAsia="Times New Roman" w:cstheme="minorHAnsi"/>
              </w:rPr>
              <w:t xml:space="preserve"> v rámci dalších forem vzdělání - 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škola:</w:t>
            </w:r>
            <w:r w:rsidR="00D7789A">
              <w:rPr>
                <w:rFonts w:eastAsia="Times New Roman" w:cstheme="minorHAnsi"/>
              </w:rPr>
              <w:t xml:space="preserve"> </w:t>
            </w:r>
            <w:r w:rsidR="001245F9" w:rsidRPr="001245F9">
              <w:rPr>
                <w:rFonts w:eastAsia="Times New Roman" w:cstheme="minorHAnsi"/>
              </w:rPr>
              <w:t>Farmaceutická fakulta v Hradci Králové, Univerzita Karlova v Praze</w:t>
            </w:r>
          </w:p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9130A9">
            <w:pPr>
              <w:numPr>
                <w:ilvl w:val="0"/>
                <w:numId w:val="5"/>
              </w:num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škola / instituce</w:t>
            </w:r>
          </w:p>
          <w:p w:rsidR="002C1539" w:rsidRPr="002C1539" w:rsidRDefault="002C1539" w:rsidP="009130A9">
            <w:p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ab/>
            </w:r>
            <w:r w:rsidR="001245F9">
              <w:rPr>
                <w:rFonts w:eastAsia="Times New Roman" w:cstheme="minorHAnsi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35"/>
            <w:r w:rsidR="001245F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1245F9">
              <w:rPr>
                <w:rFonts w:eastAsia="Times New Roman" w:cstheme="minorHAnsi"/>
              </w:rPr>
              <w:fldChar w:fldCharType="end"/>
            </w:r>
            <w:bookmarkEnd w:id="2"/>
            <w:r w:rsidRPr="002C1539">
              <w:rPr>
                <w:rFonts w:eastAsia="Times New Roman" w:cstheme="minorHAnsi"/>
              </w:rPr>
              <w:t xml:space="preserve"> v rámci postgraduálního </w:t>
            </w:r>
            <w:proofErr w:type="gramStart"/>
            <w:r w:rsidRPr="002C1539">
              <w:rPr>
                <w:rFonts w:eastAsia="Times New Roman" w:cstheme="minorHAnsi"/>
              </w:rPr>
              <w:t xml:space="preserve">studia - </w:t>
            </w:r>
            <w:proofErr w:type="spellStart"/>
            <w:r w:rsidR="001245F9">
              <w:rPr>
                <w:rFonts w:eastAsia="Times New Roman" w:cstheme="minorHAnsi"/>
              </w:rPr>
              <w:t>FaF</w:t>
            </w:r>
            <w:proofErr w:type="spellEnd"/>
            <w:proofErr w:type="gramEnd"/>
            <w:r w:rsidR="001245F9">
              <w:rPr>
                <w:rFonts w:eastAsia="Times New Roman" w:cstheme="minorHAnsi"/>
              </w:rPr>
              <w:t xml:space="preserve"> v Hradci Králové, UK v Praze</w:t>
            </w:r>
          </w:p>
          <w:p w:rsidR="002C1539" w:rsidRPr="002C1539" w:rsidRDefault="002C1539" w:rsidP="009130A9">
            <w:p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ab/>
            </w:r>
            <w:r w:rsidR="00DD0E90" w:rsidRPr="002C1539">
              <w:rPr>
                <w:rFonts w:eastAsia="Times New Roman" w:cstheme="minorHAnsi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6"/>
            <w:r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DD0E90" w:rsidRPr="002C1539">
              <w:rPr>
                <w:rFonts w:eastAsia="Times New Roman" w:cstheme="minorHAnsi"/>
              </w:rPr>
              <w:fldChar w:fldCharType="end"/>
            </w:r>
            <w:bookmarkEnd w:id="3"/>
            <w:r w:rsidR="00435FCF">
              <w:rPr>
                <w:rFonts w:eastAsia="Times New Roman" w:cstheme="minorHAnsi"/>
              </w:rPr>
              <w:t xml:space="preserve"> v</w:t>
            </w:r>
            <w:r w:rsidRPr="002C1539">
              <w:rPr>
                <w:rFonts w:eastAsia="Times New Roman" w:cstheme="minorHAnsi"/>
              </w:rPr>
              <w:t> rámci dalších forem vzdělání -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celková délka studia:</w:t>
            </w:r>
            <w:r w:rsidR="001245F9">
              <w:rPr>
                <w:rFonts w:eastAsia="Times New Roman" w:cstheme="minorHAnsi"/>
              </w:rPr>
              <w:t xml:space="preserve"> 5 let (</w:t>
            </w:r>
            <w:proofErr w:type="gramStart"/>
            <w:r w:rsidR="001245F9">
              <w:rPr>
                <w:rFonts w:eastAsia="Times New Roman" w:cstheme="minorHAnsi"/>
              </w:rPr>
              <w:t>1999 – 2004</w:t>
            </w:r>
            <w:proofErr w:type="gramEnd"/>
            <w:r w:rsidR="001245F9">
              <w:rPr>
                <w:rFonts w:eastAsia="Times New Roman" w:cstheme="minorHAnsi"/>
              </w:rPr>
              <w:t>)</w:t>
            </w:r>
          </w:p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9130A9">
            <w:pPr>
              <w:numPr>
                <w:ilvl w:val="0"/>
                <w:numId w:val="5"/>
              </w:num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celková délka vzdělání:</w:t>
            </w:r>
          </w:p>
          <w:p w:rsidR="002C1539" w:rsidRPr="002C1539" w:rsidRDefault="002C1539" w:rsidP="009130A9">
            <w:p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ab/>
            </w:r>
            <w:r w:rsidR="001245F9">
              <w:rPr>
                <w:rFonts w:eastAsia="Times New Roman" w:cstheme="minorHAnsi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37"/>
            <w:r w:rsidR="001245F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1245F9">
              <w:rPr>
                <w:rFonts w:eastAsia="Times New Roman" w:cstheme="minorHAnsi"/>
              </w:rPr>
              <w:fldChar w:fldCharType="end"/>
            </w:r>
            <w:bookmarkEnd w:id="4"/>
            <w:r w:rsidRPr="002C1539">
              <w:rPr>
                <w:rFonts w:eastAsia="Times New Roman" w:cstheme="minorHAnsi"/>
              </w:rPr>
              <w:t xml:space="preserve"> v rámci postgraduálního studia </w:t>
            </w:r>
            <w:r w:rsidR="001245F9">
              <w:rPr>
                <w:rFonts w:eastAsia="Times New Roman" w:cstheme="minorHAnsi"/>
              </w:rPr>
              <w:t>–</w:t>
            </w:r>
            <w:r w:rsidRPr="002C1539">
              <w:rPr>
                <w:rFonts w:eastAsia="Times New Roman" w:cstheme="minorHAnsi"/>
              </w:rPr>
              <w:t xml:space="preserve"> </w:t>
            </w:r>
            <w:r w:rsidR="001245F9">
              <w:rPr>
                <w:rFonts w:eastAsia="Times New Roman" w:cstheme="minorHAnsi"/>
              </w:rPr>
              <w:t>5 let (</w:t>
            </w:r>
            <w:proofErr w:type="gramStart"/>
            <w:r w:rsidR="001245F9">
              <w:rPr>
                <w:rFonts w:eastAsia="Times New Roman" w:cstheme="minorHAnsi"/>
              </w:rPr>
              <w:t>2004 – 2009</w:t>
            </w:r>
            <w:proofErr w:type="gramEnd"/>
            <w:r w:rsidR="001245F9">
              <w:rPr>
                <w:rFonts w:eastAsia="Times New Roman" w:cstheme="minorHAnsi"/>
              </w:rPr>
              <w:t>)</w:t>
            </w:r>
            <w:r w:rsidRPr="002C1539">
              <w:rPr>
                <w:rFonts w:eastAsia="Times New Roman" w:cstheme="minorHAnsi"/>
              </w:rPr>
              <w:t xml:space="preserve"> </w:t>
            </w:r>
          </w:p>
          <w:p w:rsidR="002C1539" w:rsidRPr="002C1539" w:rsidRDefault="002C1539" w:rsidP="009130A9">
            <w:pPr>
              <w:tabs>
                <w:tab w:val="left" w:pos="1433"/>
                <w:tab w:val="left" w:pos="14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ab/>
            </w:r>
            <w:r w:rsidR="00DD0E90" w:rsidRPr="002C1539">
              <w:rPr>
                <w:rFonts w:eastAsia="Times New Roman" w:cstheme="minorHAnsi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8"/>
            <w:r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DD0E90" w:rsidRPr="002C1539">
              <w:rPr>
                <w:rFonts w:eastAsia="Times New Roman" w:cstheme="minorHAnsi"/>
              </w:rPr>
              <w:fldChar w:fldCharType="end"/>
            </w:r>
            <w:bookmarkEnd w:id="5"/>
            <w:r w:rsidRPr="002C1539">
              <w:rPr>
                <w:rFonts w:eastAsia="Times New Roman" w:cstheme="minorHAnsi"/>
              </w:rPr>
              <w:t xml:space="preserve"> v rámci dalších forem vzdělání -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lastRenderedPageBreak/>
              <w:t>délka teoretické části studia:</w:t>
            </w:r>
            <w:r w:rsidR="005405FB">
              <w:rPr>
                <w:rFonts w:eastAsia="Times New Roman" w:cstheme="minorHAnsi"/>
              </w:rPr>
              <w:t xml:space="preserve"> 4 roky (</w:t>
            </w:r>
            <w:proofErr w:type="gramStart"/>
            <w:r w:rsidR="005405FB">
              <w:rPr>
                <w:rFonts w:eastAsia="Times New Roman" w:cstheme="minorHAnsi"/>
              </w:rPr>
              <w:t>2004 – 2008</w:t>
            </w:r>
            <w:proofErr w:type="gramEnd"/>
            <w:r w:rsidR="005405FB">
              <w:rPr>
                <w:rFonts w:eastAsia="Times New Roman" w:cstheme="minorHAnsi"/>
              </w:rPr>
              <w:t>)</w:t>
            </w:r>
          </w:p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9130A9">
            <w:pPr>
              <w:numPr>
                <w:ilvl w:val="0"/>
                <w:numId w:val="5"/>
              </w:num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délka teoretické části studia:</w:t>
            </w:r>
          </w:p>
          <w:p w:rsidR="002C1539" w:rsidRPr="002C1539" w:rsidRDefault="002C1539" w:rsidP="009130A9">
            <w:p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 xml:space="preserve"> </w:t>
            </w:r>
            <w:r w:rsidRPr="002C1539">
              <w:rPr>
                <w:rFonts w:eastAsia="Times New Roman" w:cstheme="minorHAnsi"/>
              </w:rPr>
              <w:tab/>
            </w:r>
            <w:r w:rsidR="001245F9">
              <w:rPr>
                <w:rFonts w:eastAsia="Times New Roman" w:cstheme="minorHAnsi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Zaškrtávací39"/>
            <w:r w:rsidR="001245F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1245F9">
              <w:rPr>
                <w:rFonts w:eastAsia="Times New Roman" w:cstheme="minorHAnsi"/>
              </w:rPr>
              <w:fldChar w:fldCharType="end"/>
            </w:r>
            <w:bookmarkEnd w:id="6"/>
            <w:r w:rsidRPr="002C1539">
              <w:rPr>
                <w:rFonts w:eastAsia="Times New Roman" w:cstheme="minorHAnsi"/>
              </w:rPr>
              <w:t xml:space="preserve"> v rámci postgraduálního studia </w:t>
            </w:r>
            <w:proofErr w:type="gramStart"/>
            <w:r w:rsidRPr="002C1539">
              <w:rPr>
                <w:rFonts w:eastAsia="Times New Roman" w:cstheme="minorHAnsi"/>
              </w:rPr>
              <w:t xml:space="preserve">-  </w:t>
            </w:r>
            <w:r w:rsidR="005405FB">
              <w:rPr>
                <w:rFonts w:ascii="Calibri" w:hAnsi="Calibri"/>
              </w:rPr>
              <w:t>farmacie</w:t>
            </w:r>
            <w:proofErr w:type="gramEnd"/>
            <w:r w:rsidR="005405FB">
              <w:rPr>
                <w:rFonts w:ascii="Calibri" w:hAnsi="Calibri"/>
              </w:rPr>
              <w:t>/ farmaceutická analýza</w:t>
            </w:r>
          </w:p>
          <w:p w:rsidR="002C1539" w:rsidRPr="002C1539" w:rsidRDefault="002C1539" w:rsidP="009130A9">
            <w:p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ab/>
            </w:r>
            <w:r w:rsidR="00DD0E90" w:rsidRPr="002C1539">
              <w:rPr>
                <w:rFonts w:eastAsia="Times New Roman" w:cstheme="minorHAnsi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40"/>
            <w:r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DD0E90" w:rsidRPr="002C1539">
              <w:rPr>
                <w:rFonts w:eastAsia="Times New Roman" w:cstheme="minorHAnsi"/>
              </w:rPr>
              <w:fldChar w:fldCharType="end"/>
            </w:r>
            <w:bookmarkEnd w:id="7"/>
            <w:r w:rsidRPr="002C1539">
              <w:rPr>
                <w:rFonts w:eastAsia="Times New Roman" w:cstheme="minorHAnsi"/>
              </w:rPr>
              <w:t xml:space="preserve"> v rámci dalších forem vzdělání -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délka praktické části studia:</w:t>
            </w:r>
            <w:r w:rsidR="005405FB">
              <w:rPr>
                <w:rFonts w:eastAsia="Times New Roman" w:cstheme="minorHAnsi"/>
              </w:rPr>
              <w:t xml:space="preserve"> 4 roky (</w:t>
            </w:r>
            <w:proofErr w:type="gramStart"/>
            <w:r w:rsidR="005405FB">
              <w:rPr>
                <w:rFonts w:eastAsia="Times New Roman" w:cstheme="minorHAnsi"/>
              </w:rPr>
              <w:t>2004 – 2008</w:t>
            </w:r>
            <w:proofErr w:type="gramEnd"/>
            <w:r w:rsidR="005405FB">
              <w:rPr>
                <w:rFonts w:eastAsia="Times New Roman" w:cstheme="minorHAnsi"/>
              </w:rPr>
              <w:t>)</w:t>
            </w:r>
          </w:p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9130A9">
            <w:pPr>
              <w:numPr>
                <w:ilvl w:val="0"/>
                <w:numId w:val="5"/>
              </w:num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délka praktické části studia:</w:t>
            </w:r>
          </w:p>
          <w:p w:rsidR="002C1539" w:rsidRPr="002C1539" w:rsidRDefault="002C1539" w:rsidP="009130A9">
            <w:p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 xml:space="preserve"> </w:t>
            </w:r>
            <w:r w:rsidRPr="002C1539">
              <w:rPr>
                <w:rFonts w:eastAsia="Times New Roman" w:cstheme="minorHAnsi"/>
              </w:rPr>
              <w:tab/>
            </w:r>
            <w:r w:rsidR="001245F9">
              <w:rPr>
                <w:rFonts w:eastAsia="Times New Roman" w:cstheme="minorHAnsi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Zaškrtávací41"/>
            <w:r w:rsidR="001245F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1245F9">
              <w:rPr>
                <w:rFonts w:eastAsia="Times New Roman" w:cstheme="minorHAnsi"/>
              </w:rPr>
              <w:fldChar w:fldCharType="end"/>
            </w:r>
            <w:bookmarkEnd w:id="8"/>
            <w:r w:rsidRPr="002C1539">
              <w:rPr>
                <w:rFonts w:eastAsia="Times New Roman" w:cstheme="minorHAnsi"/>
              </w:rPr>
              <w:t xml:space="preserve"> v rámci postgraduálního studia </w:t>
            </w:r>
            <w:proofErr w:type="gramStart"/>
            <w:r w:rsidRPr="002C1539">
              <w:rPr>
                <w:rFonts w:eastAsia="Times New Roman" w:cstheme="minorHAnsi"/>
              </w:rPr>
              <w:t xml:space="preserve">-  </w:t>
            </w:r>
            <w:r w:rsidR="005405FB">
              <w:rPr>
                <w:rFonts w:ascii="Calibri" w:hAnsi="Calibri"/>
              </w:rPr>
              <w:t>farmacie</w:t>
            </w:r>
            <w:proofErr w:type="gramEnd"/>
            <w:r w:rsidR="005405FB">
              <w:rPr>
                <w:rFonts w:ascii="Calibri" w:hAnsi="Calibri"/>
              </w:rPr>
              <w:t>/ farmaceutická analýza</w:t>
            </w:r>
          </w:p>
          <w:p w:rsidR="002C1539" w:rsidRPr="002C1539" w:rsidRDefault="002C1539" w:rsidP="009130A9">
            <w:pPr>
              <w:tabs>
                <w:tab w:val="left" w:pos="14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ab/>
            </w:r>
            <w:r w:rsidR="00DD0E90" w:rsidRPr="002C1539">
              <w:rPr>
                <w:rFonts w:eastAsia="Times New Roman" w:cstheme="minorHAnsi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2"/>
            <w:r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="00DD0E90" w:rsidRPr="002C1539">
              <w:rPr>
                <w:rFonts w:eastAsia="Times New Roman" w:cstheme="minorHAnsi"/>
              </w:rPr>
              <w:fldChar w:fldCharType="end"/>
            </w:r>
            <w:bookmarkEnd w:id="9"/>
            <w:r w:rsidRPr="002C1539">
              <w:rPr>
                <w:rFonts w:eastAsia="Times New Roman" w:cstheme="minorHAnsi"/>
              </w:rPr>
              <w:t xml:space="preserve"> v rámci dalších forem vzdělání -</w:t>
            </w:r>
          </w:p>
        </w:tc>
      </w:tr>
    </w:tbl>
    <w:p w:rsidR="00672C85" w:rsidRDefault="00672C85" w:rsidP="00CF265A"/>
    <w:p w:rsidR="00435FCF" w:rsidRDefault="00435FCF">
      <w:r>
        <w:br w:type="page"/>
      </w:r>
    </w:p>
    <w:p w:rsidR="002C1539" w:rsidRDefault="002C1539" w:rsidP="002C1539"/>
    <w:p w:rsidR="002C1539" w:rsidRPr="002C1539" w:rsidRDefault="002C1539" w:rsidP="002C1539">
      <w:pPr>
        <w:rPr>
          <w:b/>
        </w:rPr>
      </w:pPr>
      <w:r w:rsidRPr="002C1539">
        <w:rPr>
          <w:b/>
        </w:rPr>
        <w:t>ČÁST 2</w:t>
      </w:r>
    </w:p>
    <w:p w:rsidR="002C1539" w:rsidRDefault="002C1539" w:rsidP="002C1539">
      <w:pPr>
        <w:rPr>
          <w:b/>
        </w:rPr>
      </w:pPr>
      <w:r w:rsidRPr="002C1539">
        <w:rPr>
          <w:b/>
        </w:rPr>
        <w:t>Část 2 není vyžadována, pokud má navrhovaná kvalifikovaná osoba řádně ukončené vysokoškolské vzdělání, zahrnující alespoň 4 roky teoretické a praktické výuky v oboru FARMACIE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8024"/>
      </w:tblGrid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Vysokoškolské vzdělání (jednotlivě pro všechny absolvované vysoké školy</w:t>
            </w:r>
            <w:proofErr w:type="gramStart"/>
            <w:r w:rsidRPr="002C1539">
              <w:rPr>
                <w:rFonts w:eastAsia="Times New Roman" w:cstheme="minorHAnsi"/>
              </w:rPr>
              <w:t>) :</w:t>
            </w:r>
            <w:proofErr w:type="gramEnd"/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Postgraduální vzdělání a další formy vzdělávání</w:t>
            </w:r>
            <w:r w:rsidRPr="005B43F6">
              <w:rPr>
                <w:rFonts w:eastAsia="Times New Roman" w:cstheme="minorHAnsi"/>
                <w:vertAlign w:val="superscript"/>
              </w:rPr>
              <w:footnoteReference w:id="5"/>
            </w:r>
            <w:r w:rsidRPr="002C1539">
              <w:rPr>
                <w:rFonts w:eastAsia="Times New Roman" w:cstheme="minorHAnsi"/>
                <w:vertAlign w:val="superscript"/>
              </w:rPr>
              <w:t xml:space="preserve"> </w:t>
            </w:r>
            <w:r w:rsidRPr="002C1539">
              <w:rPr>
                <w:rFonts w:eastAsia="Times New Roman" w:cstheme="minorHAnsi"/>
              </w:rPr>
              <w:t>(jednotlivě pro všechna absolvovaná postgraduální studia):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studium zahrnovalo tyto základní předměty: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studium zahrnovalo tyto základní předměty: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-</w:t>
            </w:r>
            <w:r w:rsidRPr="002C1539">
              <w:rPr>
                <w:rFonts w:eastAsia="Times New Roman" w:cstheme="minorHAnsi"/>
              </w:rPr>
              <w:tab/>
              <w:t xml:space="preserve">experimentální fyzika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52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0"/>
            <w:r w:rsidR="00A95690">
              <w:rPr>
                <w:rFonts w:eastAsia="Times New Roman" w:cstheme="minorHAnsi"/>
              </w:rPr>
              <w:t xml:space="preserve"> ano, </w:t>
            </w:r>
            <w:r w:rsidR="002C1539" w:rsidRPr="002C1539">
              <w:rPr>
                <w:rFonts w:eastAsia="Times New Roman" w:cstheme="minorHAnsi"/>
              </w:rPr>
              <w:t>počet</w:t>
            </w:r>
            <w:r w:rsidR="009130A9">
              <w:rPr>
                <w:rFonts w:eastAsia="Times New Roman" w:cstheme="minorHAnsi"/>
              </w:rPr>
              <w:t xml:space="preserve"> 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>počet semestrů – praxe:</w:t>
            </w:r>
            <w:r w:rsidR="00A95690">
              <w:rPr>
                <w:rFonts w:eastAsia="Times New Roman" w:cstheme="minorHAnsi"/>
              </w:rPr>
              <w:t xml:space="preserve"> 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5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1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tabs>
                <w:tab w:val="left" w:pos="3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-</w:t>
            </w:r>
            <w:r w:rsidRPr="002C1539">
              <w:rPr>
                <w:rFonts w:eastAsia="Times New Roman" w:cstheme="minorHAnsi"/>
              </w:rPr>
              <w:tab/>
              <w:t>experimentální fyzika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4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2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4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3"/>
            <w:r w:rsidR="00A95690">
              <w:rPr>
                <w:rFonts w:eastAsia="Times New Roman" w:cstheme="minorHAnsi"/>
              </w:rPr>
              <w:t xml:space="preserve"> ano, </w:t>
            </w:r>
            <w:r w:rsidR="002C1539" w:rsidRPr="002C1539">
              <w:rPr>
                <w:rFonts w:eastAsia="Times New Roman" w:cstheme="minorHAnsi"/>
              </w:rPr>
              <w:t xml:space="preserve">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A95690">
              <w:rPr>
                <w:rFonts w:eastAsia="Times New Roman" w:cstheme="minorHAnsi"/>
              </w:rPr>
              <w:t xml:space="preserve">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4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4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4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5"/>
            <w:r w:rsidR="002C1539" w:rsidRPr="002C1539">
              <w:rPr>
                <w:rFonts w:eastAsia="Times New Roman" w:cstheme="minorHAnsi"/>
              </w:rPr>
              <w:t>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4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6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4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7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-</w:t>
            </w:r>
            <w:r w:rsidRPr="002C1539">
              <w:rPr>
                <w:rFonts w:eastAsia="Times New Roman" w:cstheme="minorHAnsi"/>
              </w:rPr>
              <w:tab/>
              <w:t>obecná a anorganická chemie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5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8"/>
            <w:r w:rsidR="002C1539" w:rsidRPr="002C1539">
              <w:rPr>
                <w:rFonts w:eastAsia="Times New Roman" w:cstheme="minorHAnsi"/>
              </w:rPr>
              <w:t xml:space="preserve"> ano   počet</w:t>
            </w:r>
            <w:r w:rsidR="009130A9">
              <w:rPr>
                <w:rFonts w:eastAsia="Times New Roman" w:cstheme="minorHAnsi"/>
              </w:rPr>
              <w:t xml:space="preserve"> 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5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9"/>
            <w:r w:rsidR="009130A9">
              <w:rPr>
                <w:rFonts w:eastAsia="Times New Roman" w:cstheme="minorHAnsi"/>
              </w:rPr>
              <w:t xml:space="preserve"> </w:t>
            </w:r>
            <w:r w:rsidR="002C1539" w:rsidRPr="002C1539">
              <w:rPr>
                <w:rFonts w:eastAsia="Times New Roman" w:cstheme="minorHAnsi"/>
              </w:rPr>
              <w:t>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obecná a anorganická chemie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49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0"/>
            <w:r w:rsidR="002C1539" w:rsidRPr="002C1539">
              <w:rPr>
                <w:rFonts w:eastAsia="Times New Roman" w:cstheme="minorHAnsi"/>
              </w:rPr>
              <w:t xml:space="preserve"> v rámci postgraduálního studia 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50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1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51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2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5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3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5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4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5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5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organická chemie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59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6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60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7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organická chemie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61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8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62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29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6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0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6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1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6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2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6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3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lastRenderedPageBreak/>
              <w:t>analytická chemie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Zaškrtávací6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4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škrtávací6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5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analytická chemie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škrtávací69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6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aškrtávací70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7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Zaškrtávací71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8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72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39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Zaškrtávací7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0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Zaškrtávací7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1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farmaceutická chemie, včetně kontroly léčiv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Zaškrtávací7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2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Zaškrtávací7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3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farmaceutická chemie, včetně kontroly léčiv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Zaškrtávací7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4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Zaškrtávací7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5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Zaškrtávací79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6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Zaškrtávací80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7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Zaškrtávací81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8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Zaškrtávací82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49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obecná a aplikovaná lékařská biochemie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Zaškrtávací8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0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Zaškrtávací8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1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obecná a aplikovaná lékařská biochemie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Zaškrtávací8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2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Zaškrtávací8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3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56B3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56B39">
              <w:rPr>
                <w:rFonts w:eastAsia="Times New Roman" w:cstheme="minorHAnsi"/>
              </w:rPr>
              <w:t xml:space="preserve">teorie:   </w:t>
            </w:r>
            <w:proofErr w:type="gramEnd"/>
            <w:r w:rsidR="00D56B39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Zaškrtávací8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4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Zaškrtávací8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5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Zaškrtávací89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6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Zaškrtávací90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7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fyziologie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Zaškrtávací91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8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Zaškrtávací92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59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fyziologie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Zaškrtávací9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0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Zaškrtávací9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1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Zaškrtávací9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2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Zaškrtávací9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3"/>
            <w:r w:rsidR="002C1539" w:rsidRPr="002C1539">
              <w:rPr>
                <w:rFonts w:eastAsia="Times New Roman" w:cstheme="minorHAnsi"/>
              </w:rPr>
              <w:t xml:space="preserve"> v rámci dalších forem vzdělání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Zaškrtávací9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4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Zaškrtávací9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5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mikrobiologie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Zaškrtávací99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6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Zaškrtávací100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7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mikrobiologie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Zaškrtávací101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8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Zaškrtávací102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69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Zaškrtávací10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0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Zaškrtávací10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1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Zaškrtávací10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2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Zaškrtávací10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3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lastRenderedPageBreak/>
              <w:t>farmakologie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Zaškrtávací10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4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Zaškrtávací10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5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farmakologie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Zaškrtávací109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6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Zaškrtávací110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7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Zaškrtávací111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8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Zaškrtávací112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79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Zaškrtávací11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0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Zaškrtávací11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1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 xml:space="preserve">farmaceutická technologie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Zaškrtávací11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2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Zaškrtávací11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3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farmaceutická technologie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Zaškrtávací11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4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Zaškrtávací11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5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Zaškrtávací119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6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Zaškrtávací120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7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Zaškrtávací121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8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Zaškrtávací122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89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toxikologie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Zaškrtávací12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0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Zaškrtávací12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1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toxikologie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Zaškrtávací12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2"/>
            <w:r w:rsidR="00D56B39">
              <w:rPr>
                <w:rFonts w:eastAsia="Times New Roman" w:cstheme="minorHAnsi"/>
              </w:rPr>
              <w:t xml:space="preserve"> </w:t>
            </w:r>
            <w:r w:rsidR="002C1539" w:rsidRPr="002C1539">
              <w:rPr>
                <w:rFonts w:eastAsia="Times New Roman" w:cstheme="minorHAnsi"/>
              </w:rPr>
              <w:t>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Zaškrtávací12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3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Zaškrtávací12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4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Zaškrtávací12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5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Zaškrtávací129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6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Zaškrtávací130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7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farmakognosie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Zaškrtávací131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8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9130A9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9130A9">
              <w:rPr>
                <w:rFonts w:eastAsia="Times New Roman" w:cstheme="minorHAnsi"/>
              </w:rPr>
              <w:t xml:space="preserve">teorie:   </w:t>
            </w:r>
            <w:proofErr w:type="gramEnd"/>
            <w:r w:rsidR="009130A9">
              <w:rPr>
                <w:rFonts w:eastAsia="Times New Roman" w:cstheme="minorHAnsi"/>
              </w:rPr>
              <w:t xml:space="preserve">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Zaškrtávací132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99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farmakognosie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Zaškrtávací133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00"/>
            <w:r w:rsidR="002C1539" w:rsidRPr="002C1539">
              <w:rPr>
                <w:rFonts w:eastAsia="Times New Roman" w:cstheme="minorHAnsi"/>
              </w:rPr>
              <w:t xml:space="preserve"> v rámci postgraduálního studia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Zaškrtávací134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01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Zaškrtávací135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02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  <w:p w:rsidR="002C1539" w:rsidRPr="002C1539" w:rsidRDefault="00DD0E90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Zaškrtávací136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03"/>
            <w:r w:rsidR="002C1539" w:rsidRPr="002C1539">
              <w:rPr>
                <w:rFonts w:eastAsia="Times New Roman" w:cstheme="minorHAnsi"/>
              </w:rPr>
              <w:t xml:space="preserve"> v rámci dalších forem v zdělání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Zaškrtávací137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04"/>
            <w:r w:rsidR="002C1539" w:rsidRPr="002C1539">
              <w:rPr>
                <w:rFonts w:eastAsia="Times New Roman" w:cstheme="minorHAnsi"/>
              </w:rPr>
              <w:t xml:space="preserve"> ano   počet </w:t>
            </w:r>
            <w:r w:rsidR="00D9318B">
              <w:rPr>
                <w:rFonts w:eastAsia="Times New Roman" w:cstheme="minorHAnsi"/>
              </w:rPr>
              <w:t xml:space="preserve">semestrů – </w:t>
            </w:r>
            <w:proofErr w:type="gramStart"/>
            <w:r w:rsidR="00D9318B">
              <w:rPr>
                <w:rFonts w:eastAsia="Times New Roman" w:cstheme="minorHAnsi"/>
              </w:rPr>
              <w:t xml:space="preserve">teorie:   </w:t>
            </w:r>
            <w:proofErr w:type="gramEnd"/>
            <w:r w:rsidR="00D9318B">
              <w:rPr>
                <w:rFonts w:eastAsia="Times New Roman" w:cstheme="minorHAnsi"/>
              </w:rPr>
              <w:t xml:space="preserve">        </w:t>
            </w:r>
            <w:r w:rsidR="002C1539" w:rsidRPr="002C1539">
              <w:rPr>
                <w:rFonts w:eastAsia="Times New Roman" w:cstheme="minorHAnsi"/>
              </w:rPr>
              <w:t xml:space="preserve">počet semestrů – praxe:      </w:t>
            </w:r>
          </w:p>
          <w:p w:rsidR="002C1539" w:rsidRPr="002C1539" w:rsidRDefault="00DD0E90" w:rsidP="002C1539">
            <w:pPr>
              <w:numPr>
                <w:ilvl w:val="0"/>
                <w:numId w:val="5"/>
              </w:numPr>
              <w:tabs>
                <w:tab w:val="num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7" w:hanging="283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fldChar w:fldCharType="begin">
                <w:ffData>
                  <w:name w:val="Zaškrtávací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Zaškrtávací138"/>
            <w:r w:rsidR="002C1539" w:rsidRPr="002C1539">
              <w:rPr>
                <w:rFonts w:eastAsia="Times New Roman" w:cstheme="minorHAnsi"/>
              </w:rPr>
              <w:instrText xml:space="preserve"> FORMCHECKBOX </w:instrText>
            </w:r>
            <w:r w:rsidR="00E41F90">
              <w:rPr>
                <w:rFonts w:eastAsia="Times New Roman" w:cstheme="minorHAnsi"/>
              </w:rPr>
            </w:r>
            <w:r w:rsidR="00E41F90">
              <w:rPr>
                <w:rFonts w:eastAsia="Times New Roman" w:cstheme="minorHAnsi"/>
              </w:rPr>
              <w:fldChar w:fldCharType="separate"/>
            </w:r>
            <w:r w:rsidRPr="002C1539">
              <w:rPr>
                <w:rFonts w:eastAsia="Times New Roman" w:cstheme="minorHAnsi"/>
              </w:rPr>
              <w:fldChar w:fldCharType="end"/>
            </w:r>
            <w:bookmarkEnd w:id="105"/>
            <w:r w:rsidR="002C1539" w:rsidRPr="002C1539">
              <w:rPr>
                <w:rFonts w:eastAsia="Times New Roman" w:cstheme="minorHAnsi"/>
              </w:rPr>
              <w:t xml:space="preserve"> ne</w:t>
            </w:r>
          </w:p>
        </w:tc>
      </w:tr>
      <w:tr w:rsidR="002C1539" w:rsidRPr="002C1539" w:rsidTr="00116524">
        <w:trPr>
          <w:cantSplit/>
          <w:trHeight w:val="4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Další předměty:</w:t>
            </w:r>
          </w:p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název: …………………</w:t>
            </w:r>
          </w:p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 xml:space="preserve">počet semestrů – </w:t>
            </w:r>
            <w:proofErr w:type="gramStart"/>
            <w:r w:rsidRPr="002C1539">
              <w:rPr>
                <w:rFonts w:eastAsia="Times New Roman" w:cstheme="minorHAnsi"/>
              </w:rPr>
              <w:t xml:space="preserve">teorie:   </w:t>
            </w:r>
            <w:proofErr w:type="gramEnd"/>
            <w:r w:rsidRPr="002C1539">
              <w:rPr>
                <w:rFonts w:eastAsia="Times New Roman" w:cstheme="minorHAnsi"/>
              </w:rPr>
              <w:t xml:space="preserve">                  počet semestrů – praxe: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Další předměty:</w:t>
            </w:r>
          </w:p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>název: …………………</w:t>
            </w:r>
          </w:p>
          <w:p w:rsidR="002C1539" w:rsidRPr="002C1539" w:rsidRDefault="002C1539" w:rsidP="002C1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C1539">
              <w:rPr>
                <w:rFonts w:eastAsia="Times New Roman" w:cstheme="minorHAnsi"/>
              </w:rPr>
              <w:t xml:space="preserve">počet semestrů – </w:t>
            </w:r>
            <w:proofErr w:type="gramStart"/>
            <w:r w:rsidRPr="002C1539">
              <w:rPr>
                <w:rFonts w:eastAsia="Times New Roman" w:cstheme="minorHAnsi"/>
              </w:rPr>
              <w:t xml:space="preserve">teorie:   </w:t>
            </w:r>
            <w:proofErr w:type="gramEnd"/>
            <w:r w:rsidRPr="002C1539">
              <w:rPr>
                <w:rFonts w:eastAsia="Times New Roman" w:cstheme="minorHAnsi"/>
              </w:rPr>
              <w:t xml:space="preserve">                  počet semestrů – praxe:</w:t>
            </w:r>
          </w:p>
        </w:tc>
      </w:tr>
    </w:tbl>
    <w:p w:rsidR="009130A9" w:rsidRDefault="009130A9" w:rsidP="002C1539"/>
    <w:p w:rsidR="009130A9" w:rsidRDefault="009130A9">
      <w:r>
        <w:br w:type="page"/>
      </w:r>
    </w:p>
    <w:p w:rsidR="002C1539" w:rsidRDefault="002C1539" w:rsidP="002C1539"/>
    <w:p w:rsidR="002C1539" w:rsidRPr="002C1539" w:rsidRDefault="002C1539" w:rsidP="002C1539">
      <w:pPr>
        <w:rPr>
          <w:b/>
        </w:rPr>
      </w:pPr>
      <w:r w:rsidRPr="002C1539">
        <w:rPr>
          <w:b/>
        </w:rPr>
        <w:t>ČÁST 3</w:t>
      </w:r>
    </w:p>
    <w:p w:rsidR="002C1539" w:rsidRPr="002C1539" w:rsidRDefault="002C1539" w:rsidP="002C1539">
      <w:pPr>
        <w:rPr>
          <w:b/>
        </w:rPr>
      </w:pPr>
      <w:r w:rsidRPr="002C1539">
        <w:rPr>
          <w:b/>
        </w:rPr>
        <w:t>Praxe navrhované kvalifikované osoby</w:t>
      </w:r>
    </w:p>
    <w:p w:rsidR="002C1539" w:rsidRPr="002C1539" w:rsidRDefault="002C1539" w:rsidP="002C1539">
      <w:pPr>
        <w:rPr>
          <w:b/>
        </w:rPr>
      </w:pPr>
      <w:r w:rsidRPr="002C1539">
        <w:rPr>
          <w:b/>
        </w:rPr>
        <w:t>Praxe mimo oblast kontroly a výroby léčiv (jednotlivě pro všechna místa, kde kvalifikovaná osoba působila):</w:t>
      </w:r>
    </w:p>
    <w:p w:rsidR="002C1539" w:rsidRDefault="002C1539" w:rsidP="002C1539">
      <w:pPr>
        <w:spacing w:after="0"/>
      </w:pPr>
      <w:r>
        <w:t>-</w:t>
      </w:r>
      <w:r>
        <w:tab/>
        <w:t>od – do:</w:t>
      </w:r>
      <w:r w:rsidR="00CD6E66">
        <w:t xml:space="preserve"> </w:t>
      </w:r>
      <w:proofErr w:type="gramStart"/>
      <w:r w:rsidR="003D64F0" w:rsidRPr="003D64F0">
        <w:rPr>
          <w:b/>
        </w:rPr>
        <w:t>2004 - 2008</w:t>
      </w:r>
      <w:proofErr w:type="gramEnd"/>
    </w:p>
    <w:p w:rsidR="002C1539" w:rsidRDefault="002C1539" w:rsidP="002C1539">
      <w:pPr>
        <w:spacing w:after="0"/>
      </w:pPr>
      <w:r>
        <w:t>-</w:t>
      </w:r>
      <w:r>
        <w:tab/>
        <w:t>kde:</w:t>
      </w:r>
      <w:r w:rsidR="003D64F0">
        <w:t xml:space="preserve"> </w:t>
      </w:r>
      <w:r w:rsidR="003D64F0">
        <w:rPr>
          <w:rFonts w:ascii="Calibri" w:hAnsi="Calibri"/>
          <w:b/>
        </w:rPr>
        <w:t xml:space="preserve">Laboratoř </w:t>
      </w:r>
      <w:proofErr w:type="spellStart"/>
      <w:r w:rsidR="003D64F0">
        <w:rPr>
          <w:rFonts w:ascii="Calibri" w:hAnsi="Calibri"/>
          <w:b/>
        </w:rPr>
        <w:t>gerontometabolické</w:t>
      </w:r>
      <w:proofErr w:type="spellEnd"/>
      <w:r w:rsidR="003D64F0">
        <w:rPr>
          <w:rFonts w:ascii="Calibri" w:hAnsi="Calibri"/>
          <w:b/>
        </w:rPr>
        <w:t xml:space="preserve"> kliniky, Fakultní nemocnice Hradec Králové</w:t>
      </w:r>
    </w:p>
    <w:p w:rsidR="002C1539" w:rsidRDefault="002C1539" w:rsidP="003D64F0">
      <w:pPr>
        <w:ind w:left="705" w:hanging="705"/>
        <w:rPr>
          <w:b/>
        </w:rPr>
      </w:pPr>
      <w:r>
        <w:t>-</w:t>
      </w:r>
      <w:r>
        <w:tab/>
        <w:t>oblast činnosti:</w:t>
      </w:r>
      <w:r w:rsidR="003D64F0">
        <w:t xml:space="preserve"> </w:t>
      </w:r>
      <w:r w:rsidR="003D64F0" w:rsidRPr="003D64F0">
        <w:rPr>
          <w:b/>
        </w:rPr>
        <w:t xml:space="preserve">Odborný pracovník ve zdravotnictví (zaměstnání v rámci doktorského studia) - vývoj nových analytických metod (HPLC, SPE, </w:t>
      </w:r>
      <w:proofErr w:type="gramStart"/>
      <w:r w:rsidR="003D64F0" w:rsidRPr="003D64F0">
        <w:rPr>
          <w:b/>
        </w:rPr>
        <w:t>LLE,</w:t>
      </w:r>
      <w:proofErr w:type="gramEnd"/>
      <w:r w:rsidR="003D64F0" w:rsidRPr="003D64F0">
        <w:rPr>
          <w:b/>
        </w:rPr>
        <w:t xml:space="preserve"> atd.), zpracování a měření vzorků biologického materiálu, spolupráce s lékaři na klinickém výzkumu</w:t>
      </w:r>
    </w:p>
    <w:p w:rsidR="003D64F0" w:rsidRDefault="003D64F0" w:rsidP="003D64F0">
      <w:pPr>
        <w:spacing w:after="0"/>
      </w:pPr>
      <w:r>
        <w:t>-</w:t>
      </w:r>
      <w:r>
        <w:tab/>
        <w:t xml:space="preserve">od – do: </w:t>
      </w:r>
      <w:proofErr w:type="gramStart"/>
      <w:r w:rsidRPr="003D64F0">
        <w:rPr>
          <w:b/>
        </w:rPr>
        <w:t>20</w:t>
      </w:r>
      <w:r>
        <w:rPr>
          <w:b/>
        </w:rPr>
        <w:t>10</w:t>
      </w:r>
      <w:r w:rsidRPr="003D64F0">
        <w:rPr>
          <w:b/>
        </w:rPr>
        <w:t xml:space="preserve"> - 20</w:t>
      </w:r>
      <w:r>
        <w:rPr>
          <w:b/>
        </w:rPr>
        <w:t>15</w:t>
      </w:r>
      <w:proofErr w:type="gramEnd"/>
    </w:p>
    <w:p w:rsidR="003D64F0" w:rsidRDefault="003D64F0" w:rsidP="003D64F0">
      <w:pPr>
        <w:spacing w:after="0"/>
      </w:pPr>
      <w:r>
        <w:t>-</w:t>
      </w:r>
      <w:r>
        <w:tab/>
        <w:t xml:space="preserve">kde: </w:t>
      </w:r>
      <w:r w:rsidR="009D4293" w:rsidRPr="009D4293">
        <w:rPr>
          <w:rFonts w:ascii="Calibri" w:hAnsi="Calibri"/>
          <w:b/>
        </w:rPr>
        <w:t>Laboratoř růstových regulátorů, Přírodovědecká fakulta Univerzity Palackého v Olomouci &amp; Ústav experimentální botaniky AV ČR</w:t>
      </w:r>
    </w:p>
    <w:p w:rsidR="003D64F0" w:rsidRDefault="003D64F0" w:rsidP="003D64F0">
      <w:pPr>
        <w:ind w:left="705" w:hanging="705"/>
        <w:rPr>
          <w:b/>
        </w:rPr>
      </w:pPr>
      <w:r>
        <w:t>-</w:t>
      </w:r>
      <w:r>
        <w:tab/>
        <w:t xml:space="preserve">oblast činnosti: </w:t>
      </w:r>
      <w:r w:rsidR="009D4293" w:rsidRPr="009D4293">
        <w:rPr>
          <w:b/>
        </w:rPr>
        <w:t xml:space="preserve">Vědecký </w:t>
      </w:r>
      <w:proofErr w:type="gramStart"/>
      <w:r w:rsidR="009D4293" w:rsidRPr="009D4293">
        <w:rPr>
          <w:b/>
        </w:rPr>
        <w:t>pracovník</w:t>
      </w:r>
      <w:r w:rsidR="009D4293">
        <w:rPr>
          <w:b/>
        </w:rPr>
        <w:t xml:space="preserve"> - p</w:t>
      </w:r>
      <w:r w:rsidR="009D4293" w:rsidRPr="009D4293">
        <w:rPr>
          <w:b/>
        </w:rPr>
        <w:t>reklinické</w:t>
      </w:r>
      <w:proofErr w:type="gramEnd"/>
      <w:r w:rsidR="009D4293" w:rsidRPr="009D4293">
        <w:rPr>
          <w:b/>
        </w:rPr>
        <w:t xml:space="preserve"> testování potencionálních léčiv</w:t>
      </w:r>
      <w:r w:rsidR="009D4293">
        <w:rPr>
          <w:b/>
        </w:rPr>
        <w:t>, v</w:t>
      </w:r>
      <w:r w:rsidR="009D4293" w:rsidRPr="009D4293">
        <w:rPr>
          <w:b/>
        </w:rPr>
        <w:t>ývoj analytických metod pro monitorování léčiv v biologickém materiálu</w:t>
      </w:r>
    </w:p>
    <w:p w:rsidR="003D64F0" w:rsidRDefault="003D64F0" w:rsidP="003D64F0">
      <w:pPr>
        <w:spacing w:after="0"/>
      </w:pPr>
      <w:r>
        <w:t>-</w:t>
      </w:r>
      <w:r>
        <w:tab/>
        <w:t xml:space="preserve">od – do: </w:t>
      </w:r>
      <w:proofErr w:type="gramStart"/>
      <w:r w:rsidRPr="003D64F0">
        <w:rPr>
          <w:b/>
        </w:rPr>
        <w:t>20</w:t>
      </w:r>
      <w:r>
        <w:rPr>
          <w:b/>
        </w:rPr>
        <w:t>16</w:t>
      </w:r>
      <w:r w:rsidRPr="003D64F0">
        <w:rPr>
          <w:b/>
        </w:rPr>
        <w:t xml:space="preserve"> - 20</w:t>
      </w:r>
      <w:r>
        <w:rPr>
          <w:b/>
        </w:rPr>
        <w:t>17</w:t>
      </w:r>
      <w:proofErr w:type="gramEnd"/>
    </w:p>
    <w:p w:rsidR="003D64F0" w:rsidRDefault="003D64F0" w:rsidP="003D64F0">
      <w:pPr>
        <w:spacing w:after="0"/>
      </w:pPr>
      <w:r>
        <w:t>-</w:t>
      </w:r>
      <w:r>
        <w:tab/>
        <w:t xml:space="preserve">kde: </w:t>
      </w:r>
      <w:r w:rsidR="009D4293">
        <w:rPr>
          <w:rFonts w:ascii="Calibri" w:hAnsi="Calibri"/>
          <w:b/>
          <w:bCs/>
        </w:rPr>
        <w:t xml:space="preserve">THP </w:t>
      </w:r>
      <w:proofErr w:type="spellStart"/>
      <w:r w:rsidR="009D4293">
        <w:rPr>
          <w:rFonts w:ascii="Calibri" w:hAnsi="Calibri"/>
          <w:b/>
          <w:bCs/>
        </w:rPr>
        <w:t>Medical</w:t>
      </w:r>
      <w:proofErr w:type="spellEnd"/>
      <w:r w:rsidR="009D4293">
        <w:rPr>
          <w:rFonts w:ascii="Calibri" w:hAnsi="Calibri"/>
          <w:b/>
          <w:bCs/>
        </w:rPr>
        <w:t xml:space="preserve"> </w:t>
      </w:r>
      <w:proofErr w:type="spellStart"/>
      <w:r w:rsidR="009D4293">
        <w:rPr>
          <w:rFonts w:ascii="Calibri" w:hAnsi="Calibri"/>
          <w:b/>
          <w:bCs/>
        </w:rPr>
        <w:t>Products</w:t>
      </w:r>
      <w:proofErr w:type="spellEnd"/>
      <w:r w:rsidR="009D4293">
        <w:rPr>
          <w:rFonts w:ascii="Calibri" w:hAnsi="Calibri"/>
          <w:b/>
          <w:bCs/>
        </w:rPr>
        <w:t xml:space="preserve"> </w:t>
      </w:r>
      <w:proofErr w:type="spellStart"/>
      <w:r w:rsidR="009D4293">
        <w:rPr>
          <w:rFonts w:ascii="Calibri" w:hAnsi="Calibri"/>
          <w:b/>
          <w:bCs/>
        </w:rPr>
        <w:t>Vertriebs</w:t>
      </w:r>
      <w:proofErr w:type="spellEnd"/>
      <w:r w:rsidR="009D4293">
        <w:rPr>
          <w:rFonts w:ascii="Calibri" w:hAnsi="Calibri"/>
          <w:b/>
          <w:bCs/>
        </w:rPr>
        <w:t xml:space="preserve"> </w:t>
      </w:r>
      <w:proofErr w:type="spellStart"/>
      <w:r w:rsidR="009D4293">
        <w:rPr>
          <w:rFonts w:ascii="Calibri" w:hAnsi="Calibri"/>
          <w:b/>
          <w:bCs/>
        </w:rPr>
        <w:t>GmbH</w:t>
      </w:r>
      <w:proofErr w:type="spellEnd"/>
      <w:r w:rsidR="009D4293">
        <w:rPr>
          <w:rFonts w:ascii="Calibri" w:hAnsi="Calibri"/>
          <w:b/>
          <w:bCs/>
        </w:rPr>
        <w:t xml:space="preserve">, </w:t>
      </w:r>
      <w:proofErr w:type="spellStart"/>
      <w:r w:rsidR="009D4293">
        <w:rPr>
          <w:rFonts w:ascii="Calibri" w:hAnsi="Calibri"/>
          <w:b/>
          <w:bCs/>
        </w:rPr>
        <w:t>Wien</w:t>
      </w:r>
      <w:proofErr w:type="spellEnd"/>
    </w:p>
    <w:p w:rsidR="003D64F0" w:rsidRDefault="003D64F0" w:rsidP="009D4293">
      <w:pPr>
        <w:ind w:left="705" w:hanging="705"/>
        <w:rPr>
          <w:b/>
        </w:rPr>
      </w:pPr>
      <w:r>
        <w:t>-</w:t>
      </w:r>
      <w:r>
        <w:tab/>
        <w:t xml:space="preserve">oblast činnosti: </w:t>
      </w:r>
      <w:r w:rsidR="009D4293" w:rsidRPr="009D4293">
        <w:rPr>
          <w:b/>
        </w:rPr>
        <w:t>Obchodní reprezentant CZ-</w:t>
      </w:r>
      <w:proofErr w:type="gramStart"/>
      <w:r w:rsidR="009D4293" w:rsidRPr="009D4293">
        <w:rPr>
          <w:b/>
        </w:rPr>
        <w:t>SK</w:t>
      </w:r>
      <w:r w:rsidR="009D4293">
        <w:rPr>
          <w:b/>
        </w:rPr>
        <w:t xml:space="preserve"> - </w:t>
      </w:r>
      <w:r w:rsidR="00E41F90">
        <w:rPr>
          <w:b/>
        </w:rPr>
        <w:t>prodej</w:t>
      </w:r>
      <w:proofErr w:type="gramEnd"/>
      <w:r w:rsidR="009D4293" w:rsidRPr="009D4293">
        <w:rPr>
          <w:b/>
        </w:rPr>
        <w:t xml:space="preserve"> a prezentace produktů z oblasti nukleární medicíny a </w:t>
      </w:r>
      <w:proofErr w:type="spellStart"/>
      <w:r w:rsidR="009D4293" w:rsidRPr="009D4293">
        <w:rPr>
          <w:b/>
        </w:rPr>
        <w:t>radiofarmacie</w:t>
      </w:r>
      <w:proofErr w:type="spellEnd"/>
      <w:r w:rsidR="009D4293">
        <w:rPr>
          <w:b/>
        </w:rPr>
        <w:t>, k</w:t>
      </w:r>
      <w:r w:rsidR="009D4293" w:rsidRPr="009D4293">
        <w:rPr>
          <w:b/>
        </w:rPr>
        <w:t>omunikace s lékaři a autoritami (SÚKL, MZČR, ŠUKL, MZSR)</w:t>
      </w:r>
      <w:r w:rsidR="009D4293">
        <w:rPr>
          <w:b/>
        </w:rPr>
        <w:t>, r</w:t>
      </w:r>
      <w:r w:rsidR="009D4293" w:rsidRPr="009D4293">
        <w:rPr>
          <w:b/>
        </w:rPr>
        <w:t>eprezentace firmy při domácích i zahraničních kongresech</w:t>
      </w:r>
    </w:p>
    <w:p w:rsidR="003D64F0" w:rsidRDefault="003D64F0" w:rsidP="003D64F0">
      <w:pPr>
        <w:spacing w:after="0"/>
      </w:pPr>
      <w:r>
        <w:t>-</w:t>
      </w:r>
      <w:r>
        <w:tab/>
        <w:t xml:space="preserve">od – do: </w:t>
      </w:r>
      <w:proofErr w:type="gramStart"/>
      <w:r w:rsidRPr="003D64F0">
        <w:rPr>
          <w:b/>
        </w:rPr>
        <w:t>20</w:t>
      </w:r>
      <w:r>
        <w:rPr>
          <w:b/>
        </w:rPr>
        <w:t>18</w:t>
      </w:r>
      <w:r w:rsidRPr="003D64F0">
        <w:rPr>
          <w:b/>
        </w:rPr>
        <w:t xml:space="preserve"> - 20</w:t>
      </w:r>
      <w:r>
        <w:rPr>
          <w:b/>
        </w:rPr>
        <w:t>22</w:t>
      </w:r>
      <w:proofErr w:type="gramEnd"/>
    </w:p>
    <w:p w:rsidR="003D64F0" w:rsidRDefault="003D64F0" w:rsidP="003D64F0">
      <w:pPr>
        <w:spacing w:after="0"/>
      </w:pPr>
      <w:r>
        <w:t>-</w:t>
      </w:r>
      <w:r>
        <w:tab/>
        <w:t xml:space="preserve">kde: </w:t>
      </w:r>
      <w:r w:rsidR="00070887">
        <w:rPr>
          <w:rFonts w:ascii="Calibri" w:hAnsi="Calibri"/>
          <w:b/>
          <w:bCs/>
        </w:rPr>
        <w:t xml:space="preserve">Anton </w:t>
      </w:r>
      <w:proofErr w:type="spellStart"/>
      <w:r w:rsidR="00070887">
        <w:rPr>
          <w:rFonts w:ascii="Calibri" w:hAnsi="Calibri"/>
          <w:b/>
          <w:bCs/>
        </w:rPr>
        <w:t>Paar</w:t>
      </w:r>
      <w:proofErr w:type="spellEnd"/>
      <w:r w:rsidR="00070887">
        <w:rPr>
          <w:rFonts w:ascii="Calibri" w:hAnsi="Calibri"/>
          <w:b/>
          <w:bCs/>
        </w:rPr>
        <w:t xml:space="preserve"> Czech Republic s.r.o., Praha</w:t>
      </w:r>
    </w:p>
    <w:p w:rsidR="00070887" w:rsidRPr="00070887" w:rsidRDefault="003D64F0" w:rsidP="00070887">
      <w:pPr>
        <w:ind w:left="705" w:hanging="705"/>
        <w:rPr>
          <w:b/>
        </w:rPr>
      </w:pPr>
      <w:r>
        <w:t>-</w:t>
      </w:r>
      <w:r>
        <w:tab/>
        <w:t xml:space="preserve">oblast činnosti: </w:t>
      </w:r>
      <w:r w:rsidR="00070887" w:rsidRPr="00070887">
        <w:rPr>
          <w:b/>
        </w:rPr>
        <w:t>Specialista prodeje – region ČR</w:t>
      </w:r>
      <w:r w:rsidR="00070887">
        <w:rPr>
          <w:b/>
        </w:rPr>
        <w:t xml:space="preserve"> </w:t>
      </w:r>
      <w:r w:rsidR="00070887" w:rsidRPr="00070887">
        <w:rPr>
          <w:b/>
        </w:rPr>
        <w:t>-</w:t>
      </w:r>
      <w:r w:rsidR="00070887">
        <w:rPr>
          <w:b/>
        </w:rPr>
        <w:t xml:space="preserve"> </w:t>
      </w:r>
      <w:r w:rsidR="00E41F90">
        <w:rPr>
          <w:b/>
        </w:rPr>
        <w:t>prodej</w:t>
      </w:r>
      <w:r w:rsidR="00070887" w:rsidRPr="00070887">
        <w:rPr>
          <w:b/>
        </w:rPr>
        <w:t xml:space="preserve"> a prezentace analytický</w:t>
      </w:r>
      <w:r w:rsidR="00E41F90">
        <w:rPr>
          <w:b/>
        </w:rPr>
        <w:t>ch</w:t>
      </w:r>
      <w:bookmarkStart w:id="106" w:name="_GoBack"/>
      <w:bookmarkEnd w:id="106"/>
      <w:r w:rsidR="00070887" w:rsidRPr="00070887">
        <w:rPr>
          <w:b/>
        </w:rPr>
        <w:t xml:space="preserve"> a procesních přístrojů (např. hustoměrů, viskozimetrů, refraktometrů spektrometrů, polarimetrů atd.) pro aplikace ve všech průmyslových odvětvích (farmacie, kosmetika, chemie, petrochemie, potraviny, nápoje apod.)</w:t>
      </w:r>
    </w:p>
    <w:p w:rsidR="003D64F0" w:rsidRDefault="003D64F0" w:rsidP="003D64F0">
      <w:pPr>
        <w:spacing w:after="0"/>
      </w:pPr>
      <w:r>
        <w:t>-</w:t>
      </w:r>
      <w:r>
        <w:tab/>
        <w:t xml:space="preserve">od – do: </w:t>
      </w:r>
      <w:r w:rsidRPr="003D64F0">
        <w:rPr>
          <w:b/>
        </w:rPr>
        <w:t>20</w:t>
      </w:r>
      <w:r>
        <w:rPr>
          <w:b/>
        </w:rPr>
        <w:t>22</w:t>
      </w:r>
      <w:r w:rsidRPr="003D64F0">
        <w:rPr>
          <w:b/>
        </w:rPr>
        <w:t xml:space="preserve"> - </w:t>
      </w:r>
      <w:r w:rsidR="009D4293">
        <w:rPr>
          <w:b/>
        </w:rPr>
        <w:t>současnost</w:t>
      </w:r>
    </w:p>
    <w:p w:rsidR="003D64F0" w:rsidRDefault="003D64F0" w:rsidP="003D64F0">
      <w:pPr>
        <w:spacing w:after="0"/>
      </w:pPr>
      <w:r>
        <w:t>-</w:t>
      </w:r>
      <w:r>
        <w:tab/>
        <w:t xml:space="preserve">kde: </w:t>
      </w:r>
      <w:r w:rsidR="00377EA4">
        <w:rPr>
          <w:rFonts w:ascii="Calibri" w:hAnsi="Calibri"/>
          <w:b/>
          <w:bCs/>
        </w:rPr>
        <w:t>Fakultní nemocnice Olomouc</w:t>
      </w:r>
    </w:p>
    <w:p w:rsidR="003D64F0" w:rsidRDefault="003D64F0" w:rsidP="00377EA4">
      <w:pPr>
        <w:ind w:left="705" w:hanging="705"/>
        <w:rPr>
          <w:b/>
        </w:rPr>
      </w:pPr>
      <w:r>
        <w:t>-</w:t>
      </w:r>
      <w:r>
        <w:tab/>
        <w:t xml:space="preserve">oblast činnosti: </w:t>
      </w:r>
      <w:proofErr w:type="spellStart"/>
      <w:r w:rsidR="00377EA4" w:rsidRPr="00377EA4">
        <w:rPr>
          <w:b/>
        </w:rPr>
        <w:t>Radiofarmaceut</w:t>
      </w:r>
      <w:proofErr w:type="spellEnd"/>
      <w:r w:rsidR="00377EA4" w:rsidRPr="00377EA4">
        <w:rPr>
          <w:b/>
        </w:rPr>
        <w:t xml:space="preserve"> </w:t>
      </w:r>
      <w:proofErr w:type="gramStart"/>
      <w:r w:rsidR="00377EA4" w:rsidRPr="00377EA4">
        <w:rPr>
          <w:b/>
        </w:rPr>
        <w:t>KNM</w:t>
      </w:r>
      <w:r w:rsidR="00377EA4">
        <w:rPr>
          <w:b/>
        </w:rPr>
        <w:t xml:space="preserve"> </w:t>
      </w:r>
      <w:r w:rsidR="00377EA4" w:rsidRPr="00377EA4">
        <w:rPr>
          <w:b/>
        </w:rPr>
        <w:t>-</w:t>
      </w:r>
      <w:r w:rsidR="00377EA4" w:rsidRPr="00377EA4">
        <w:rPr>
          <w:b/>
        </w:rPr>
        <w:tab/>
      </w:r>
      <w:r w:rsidR="00377EA4">
        <w:rPr>
          <w:b/>
        </w:rPr>
        <w:t>p</w:t>
      </w:r>
      <w:r w:rsidR="00377EA4" w:rsidRPr="00377EA4">
        <w:rPr>
          <w:b/>
        </w:rPr>
        <w:t>říprava</w:t>
      </w:r>
      <w:proofErr w:type="gramEnd"/>
      <w:r w:rsidR="00377EA4" w:rsidRPr="00377EA4">
        <w:rPr>
          <w:b/>
        </w:rPr>
        <w:t xml:space="preserve"> diagnostických a terapeutických radiofarmak (RF) na oddělení nukleární medicíny včetně provádění kontroly jejich kvality.</w:t>
      </w:r>
    </w:p>
    <w:p w:rsidR="003D64F0" w:rsidRDefault="003D64F0" w:rsidP="003D64F0">
      <w:pPr>
        <w:ind w:left="705" w:hanging="705"/>
      </w:pPr>
    </w:p>
    <w:p w:rsidR="003D64F0" w:rsidRDefault="003D64F0" w:rsidP="003D64F0">
      <w:pPr>
        <w:ind w:left="705" w:hanging="705"/>
      </w:pPr>
    </w:p>
    <w:p w:rsidR="003D64F0" w:rsidRDefault="003D64F0" w:rsidP="003D64F0">
      <w:pPr>
        <w:ind w:left="705" w:hanging="705"/>
      </w:pPr>
    </w:p>
    <w:p w:rsidR="003D64F0" w:rsidRDefault="003D64F0" w:rsidP="003D64F0">
      <w:pPr>
        <w:ind w:left="705" w:hanging="705"/>
      </w:pPr>
    </w:p>
    <w:p w:rsidR="002C1539" w:rsidRPr="002C1539" w:rsidRDefault="002C1539" w:rsidP="002C1539">
      <w:pPr>
        <w:rPr>
          <w:b/>
        </w:rPr>
      </w:pPr>
      <w:r w:rsidRPr="002C1539">
        <w:rPr>
          <w:b/>
        </w:rPr>
        <w:t xml:space="preserve">Praxe v oblasti kontroly jakosti u výrobce léčivých přípravků (jednotlivě pro všechna místa, kde kvalifikovaná osoba působila): </w:t>
      </w:r>
    </w:p>
    <w:p w:rsidR="002C1539" w:rsidRDefault="002C1539" w:rsidP="00051BE0">
      <w:pPr>
        <w:spacing w:after="0"/>
      </w:pPr>
      <w:r>
        <w:t>-</w:t>
      </w:r>
      <w:r>
        <w:tab/>
        <w:t>od – do:</w:t>
      </w:r>
      <w:r w:rsidR="005405FB">
        <w:t xml:space="preserve"> </w:t>
      </w:r>
      <w:proofErr w:type="gramStart"/>
      <w:r w:rsidR="005405FB" w:rsidRPr="003D64F0">
        <w:rPr>
          <w:b/>
        </w:rPr>
        <w:t>2008 -2010</w:t>
      </w:r>
      <w:proofErr w:type="gramEnd"/>
    </w:p>
    <w:p w:rsidR="002C1539" w:rsidRDefault="002C1539" w:rsidP="00051BE0">
      <w:pPr>
        <w:spacing w:after="0"/>
      </w:pPr>
      <w:r>
        <w:t>-</w:t>
      </w:r>
      <w:r>
        <w:tab/>
        <w:t>kde:</w:t>
      </w:r>
      <w:r w:rsidR="005405FB">
        <w:t xml:space="preserve"> </w:t>
      </w:r>
      <w:proofErr w:type="spellStart"/>
      <w:r w:rsidR="005405FB">
        <w:rPr>
          <w:rFonts w:ascii="Calibri" w:hAnsi="Calibri"/>
          <w:b/>
        </w:rPr>
        <w:t>Contipro</w:t>
      </w:r>
      <w:proofErr w:type="spellEnd"/>
      <w:r w:rsidR="005405FB">
        <w:rPr>
          <w:rFonts w:ascii="Calibri" w:hAnsi="Calibri"/>
          <w:b/>
        </w:rPr>
        <w:t xml:space="preserve"> Group Holding, Dolní Dobrouč</w:t>
      </w:r>
    </w:p>
    <w:p w:rsidR="002C1539" w:rsidRPr="003D64F0" w:rsidRDefault="002C1539" w:rsidP="003D64F0">
      <w:pPr>
        <w:ind w:left="709" w:hanging="709"/>
        <w:rPr>
          <w:b/>
        </w:rPr>
      </w:pPr>
      <w:r>
        <w:t>-</w:t>
      </w:r>
      <w:r>
        <w:tab/>
        <w:t>oblast činnosti:</w:t>
      </w:r>
      <w:r w:rsidR="005405FB">
        <w:t xml:space="preserve"> </w:t>
      </w:r>
      <w:r w:rsidR="00070887" w:rsidRPr="00070887">
        <w:rPr>
          <w:b/>
        </w:rPr>
        <w:t>V</w:t>
      </w:r>
      <w:r w:rsidR="00070887" w:rsidRPr="003D64F0">
        <w:rPr>
          <w:b/>
        </w:rPr>
        <w:t>edoucí laboratoře instrumentální analýzy</w:t>
      </w:r>
      <w:r w:rsidR="00070887">
        <w:rPr>
          <w:b/>
        </w:rPr>
        <w:t>, l</w:t>
      </w:r>
      <w:r w:rsidR="00070887" w:rsidRPr="003D64F0">
        <w:rPr>
          <w:b/>
        </w:rPr>
        <w:t>aboratorní výroba a analýza nových produktů</w:t>
      </w:r>
      <w:r w:rsidR="00070887">
        <w:rPr>
          <w:b/>
        </w:rPr>
        <w:t>,</w:t>
      </w:r>
      <w:r w:rsidR="00070887" w:rsidRPr="003D64F0">
        <w:rPr>
          <w:b/>
        </w:rPr>
        <w:t xml:space="preserve"> </w:t>
      </w:r>
      <w:r w:rsidR="00070887">
        <w:rPr>
          <w:b/>
        </w:rPr>
        <w:t>v</w:t>
      </w:r>
      <w:r w:rsidR="003D64F0" w:rsidRPr="003D64F0">
        <w:rPr>
          <w:b/>
        </w:rPr>
        <w:t xml:space="preserve">edoucí farmaceutické výroby, dohled nad výrobou API (kyselina </w:t>
      </w:r>
      <w:proofErr w:type="spellStart"/>
      <w:r w:rsidR="003D64F0" w:rsidRPr="003D64F0">
        <w:rPr>
          <w:b/>
        </w:rPr>
        <w:t>hyaluronová</w:t>
      </w:r>
      <w:proofErr w:type="spellEnd"/>
      <w:r w:rsidR="003D64F0" w:rsidRPr="003D64F0">
        <w:rPr>
          <w:b/>
        </w:rPr>
        <w:t xml:space="preserve">) a zdravotnickým prostředkem </w:t>
      </w:r>
      <w:proofErr w:type="spellStart"/>
      <w:r w:rsidR="003D64F0" w:rsidRPr="003D64F0">
        <w:rPr>
          <w:b/>
        </w:rPr>
        <w:t>Hyiodine</w:t>
      </w:r>
      <w:proofErr w:type="spellEnd"/>
      <w:r w:rsidR="003D64F0" w:rsidRPr="003D64F0">
        <w:rPr>
          <w:b/>
        </w:rPr>
        <w:t>,</w:t>
      </w:r>
      <w:r w:rsidR="003D64F0">
        <w:rPr>
          <w:b/>
        </w:rPr>
        <w:t xml:space="preserve"> p</w:t>
      </w:r>
      <w:r w:rsidR="003D64F0" w:rsidRPr="003D64F0">
        <w:rPr>
          <w:b/>
        </w:rPr>
        <w:t>rojektový manažer nových produktů</w:t>
      </w:r>
    </w:p>
    <w:p w:rsidR="002C1539" w:rsidRDefault="002C1539" w:rsidP="002C1539"/>
    <w:p w:rsidR="002C1539" w:rsidRDefault="00D9318B" w:rsidP="002C1539">
      <w:r>
        <w:t>Datum a p</w:t>
      </w:r>
      <w:r w:rsidR="002C1539">
        <w:t>odpis navrhované kvalifikované osoby:</w:t>
      </w:r>
    </w:p>
    <w:p w:rsidR="002C1539" w:rsidRDefault="002C1539" w:rsidP="002C1539"/>
    <w:p w:rsidR="002C1539" w:rsidRPr="00051BE0" w:rsidRDefault="002C1539" w:rsidP="002C1539">
      <w:pPr>
        <w:rPr>
          <w:b/>
        </w:rPr>
      </w:pPr>
      <w:r w:rsidRPr="00051BE0">
        <w:rPr>
          <w:b/>
        </w:rPr>
        <w:t>Přílohy:</w:t>
      </w:r>
    </w:p>
    <w:p w:rsidR="002C1539" w:rsidRPr="002C1539" w:rsidRDefault="002C1539" w:rsidP="002C1539">
      <w:r>
        <w:t>Kopie diplomů</w:t>
      </w:r>
    </w:p>
    <w:sectPr w:rsidR="002C1539" w:rsidRPr="002C1539" w:rsidSect="00116524">
      <w:foot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133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EA4" w:rsidRDefault="00377EA4" w:rsidP="00B144A4">
      <w:pPr>
        <w:spacing w:after="0" w:line="240" w:lineRule="auto"/>
      </w:pPr>
      <w:r>
        <w:separator/>
      </w:r>
    </w:p>
  </w:endnote>
  <w:endnote w:type="continuationSeparator" w:id="0">
    <w:p w:rsidR="00377EA4" w:rsidRDefault="00377EA4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A4" w:rsidRPr="009B7427" w:rsidRDefault="00377EA4">
    <w:pPr>
      <w:pStyle w:val="Zpat"/>
      <w:rPr>
        <w:sz w:val="18"/>
        <w:szCs w:val="18"/>
      </w:rPr>
    </w:pPr>
    <w:r w:rsidRPr="008656D5">
      <w:rPr>
        <w:sz w:val="18"/>
        <w:szCs w:val="18"/>
      </w:rPr>
      <w:t xml:space="preserve">VYR-27/ Formulář 6/ </w:t>
    </w:r>
    <w:r>
      <w:rPr>
        <w:sz w:val="18"/>
        <w:szCs w:val="18"/>
      </w:rPr>
      <w:t>01.08.2018</w:t>
    </w:r>
    <w:r w:rsidRPr="008656D5">
      <w:rPr>
        <w:sz w:val="18"/>
        <w:szCs w:val="18"/>
      </w:rPr>
      <w:tab/>
    </w:r>
    <w:r w:rsidRPr="008656D5">
      <w:rPr>
        <w:sz w:val="18"/>
        <w:szCs w:val="18"/>
      </w:rPr>
      <w:tab/>
    </w:r>
    <w:sdt>
      <w:sdtPr>
        <w:rPr>
          <w:sz w:val="18"/>
          <w:szCs w:val="18"/>
        </w:rPr>
        <w:id w:val="-5151487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020598204"/>
            <w:docPartObj>
              <w:docPartGallery w:val="Page Numbers (Top of Page)"/>
              <w:docPartUnique/>
            </w:docPartObj>
          </w:sdtPr>
          <w:sdtEndPr/>
          <w:sdtContent>
            <w:r w:rsidRPr="008656D5">
              <w:rPr>
                <w:sz w:val="18"/>
                <w:szCs w:val="18"/>
              </w:rPr>
              <w:t xml:space="preserve">Stránka </w:t>
            </w:r>
            <w:r w:rsidRPr="008656D5">
              <w:rPr>
                <w:b/>
                <w:bCs/>
                <w:sz w:val="18"/>
                <w:szCs w:val="18"/>
              </w:rPr>
              <w:fldChar w:fldCharType="begin"/>
            </w:r>
            <w:r w:rsidRPr="008656D5">
              <w:rPr>
                <w:b/>
                <w:bCs/>
                <w:sz w:val="18"/>
                <w:szCs w:val="18"/>
              </w:rPr>
              <w:instrText>PAGE</w:instrText>
            </w:r>
            <w:r w:rsidRPr="008656D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6</w:t>
            </w:r>
            <w:r w:rsidRPr="008656D5">
              <w:rPr>
                <w:b/>
                <w:bCs/>
                <w:sz w:val="18"/>
                <w:szCs w:val="18"/>
              </w:rPr>
              <w:fldChar w:fldCharType="end"/>
            </w:r>
            <w:r w:rsidRPr="008656D5">
              <w:rPr>
                <w:sz w:val="18"/>
                <w:szCs w:val="18"/>
              </w:rPr>
              <w:t xml:space="preserve"> z </w:t>
            </w:r>
            <w:r w:rsidRPr="008656D5">
              <w:rPr>
                <w:b/>
                <w:bCs/>
                <w:sz w:val="18"/>
                <w:szCs w:val="18"/>
              </w:rPr>
              <w:fldChar w:fldCharType="begin"/>
            </w:r>
            <w:r w:rsidRPr="008656D5">
              <w:rPr>
                <w:b/>
                <w:bCs/>
                <w:sz w:val="18"/>
                <w:szCs w:val="18"/>
              </w:rPr>
              <w:instrText>NUMPAGES</w:instrText>
            </w:r>
            <w:r w:rsidRPr="008656D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6</w:t>
            </w:r>
            <w:r w:rsidRPr="008656D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4859271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77EA4" w:rsidRPr="009B7427" w:rsidRDefault="00377EA4">
            <w:pPr>
              <w:pStyle w:val="Zpat"/>
              <w:rPr>
                <w:sz w:val="18"/>
                <w:szCs w:val="18"/>
              </w:rPr>
            </w:pPr>
            <w:r w:rsidRPr="00DD0E90">
              <w:rPr>
                <w:sz w:val="18"/>
                <w:szCs w:val="18"/>
              </w:rPr>
              <w:t xml:space="preserve">VYR-27/ Formulář 6/ </w:t>
            </w:r>
            <w:r>
              <w:rPr>
                <w:sz w:val="18"/>
                <w:szCs w:val="18"/>
              </w:rPr>
              <w:t>01.08.2018</w:t>
            </w:r>
            <w:r w:rsidRPr="00DD0E90">
              <w:rPr>
                <w:sz w:val="18"/>
                <w:szCs w:val="18"/>
              </w:rPr>
              <w:tab/>
            </w:r>
            <w:r w:rsidRPr="00DD0E90">
              <w:rPr>
                <w:sz w:val="18"/>
                <w:szCs w:val="18"/>
              </w:rPr>
              <w:tab/>
              <w:t xml:space="preserve">Stránka </w:t>
            </w:r>
            <w:r w:rsidRPr="00DD0E90">
              <w:rPr>
                <w:b/>
                <w:bCs/>
                <w:sz w:val="18"/>
                <w:szCs w:val="18"/>
              </w:rPr>
              <w:fldChar w:fldCharType="begin"/>
            </w:r>
            <w:r w:rsidRPr="00DD0E90">
              <w:rPr>
                <w:b/>
                <w:bCs/>
                <w:sz w:val="18"/>
                <w:szCs w:val="18"/>
              </w:rPr>
              <w:instrText>PAGE</w:instrText>
            </w:r>
            <w:r w:rsidRPr="00DD0E9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DD0E90">
              <w:rPr>
                <w:b/>
                <w:bCs/>
                <w:sz w:val="18"/>
                <w:szCs w:val="18"/>
              </w:rPr>
              <w:fldChar w:fldCharType="end"/>
            </w:r>
            <w:r w:rsidRPr="00DD0E90">
              <w:rPr>
                <w:sz w:val="18"/>
                <w:szCs w:val="18"/>
              </w:rPr>
              <w:t xml:space="preserve"> z </w:t>
            </w:r>
            <w:r w:rsidRPr="00DD0E90">
              <w:rPr>
                <w:b/>
                <w:bCs/>
                <w:sz w:val="18"/>
                <w:szCs w:val="18"/>
              </w:rPr>
              <w:fldChar w:fldCharType="begin"/>
            </w:r>
            <w:r w:rsidRPr="00DD0E90">
              <w:rPr>
                <w:b/>
                <w:bCs/>
                <w:sz w:val="18"/>
                <w:szCs w:val="18"/>
              </w:rPr>
              <w:instrText>NUMPAGES</w:instrText>
            </w:r>
            <w:r w:rsidRPr="00DD0E9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6</w:t>
            </w:r>
            <w:r w:rsidRPr="00DD0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EA4" w:rsidRDefault="00377EA4" w:rsidP="00B144A4">
      <w:pPr>
        <w:spacing w:after="0" w:line="240" w:lineRule="auto"/>
      </w:pPr>
      <w:r>
        <w:separator/>
      </w:r>
    </w:p>
  </w:footnote>
  <w:footnote w:type="continuationSeparator" w:id="0">
    <w:p w:rsidR="00377EA4" w:rsidRDefault="00377EA4" w:rsidP="00B144A4">
      <w:pPr>
        <w:spacing w:after="0" w:line="240" w:lineRule="auto"/>
      </w:pPr>
      <w:r>
        <w:continuationSeparator/>
      </w:r>
    </w:p>
  </w:footnote>
  <w:footnote w:id="1">
    <w:p w:rsidR="00377EA4" w:rsidRPr="00246359" w:rsidRDefault="00377EA4" w:rsidP="005B43F6">
      <w:pPr>
        <w:pStyle w:val="Textpoznpodarou"/>
        <w:contextualSpacing/>
      </w:pPr>
      <w:r w:rsidRPr="00246359">
        <w:rPr>
          <w:rStyle w:val="Znakapoznpodarou"/>
        </w:rPr>
        <w:footnoteRef/>
      </w:r>
      <w:r w:rsidRPr="00246359">
        <w:t xml:space="preserve"> Vyplní se, pokud navrhovaná kvalifikovaná osoba vykonávala činnost </w:t>
      </w:r>
      <w:r>
        <w:t xml:space="preserve">QP </w:t>
      </w:r>
      <w:r w:rsidRPr="00246359">
        <w:t>u jiného výrobce</w:t>
      </w:r>
    </w:p>
  </w:footnote>
  <w:footnote w:id="2">
    <w:p w:rsidR="00377EA4" w:rsidRPr="00246359" w:rsidRDefault="00377EA4" w:rsidP="002C1539">
      <w:pPr>
        <w:contextualSpacing/>
        <w:rPr>
          <w:sz w:val="20"/>
          <w:szCs w:val="20"/>
        </w:rPr>
      </w:pPr>
      <w:r w:rsidRPr="00246359">
        <w:rPr>
          <w:rStyle w:val="Znakapoznpodarou"/>
          <w:sz w:val="20"/>
          <w:szCs w:val="20"/>
        </w:rPr>
        <w:footnoteRef/>
      </w:r>
      <w:r w:rsidRPr="00246359">
        <w:rPr>
          <w:sz w:val="20"/>
          <w:szCs w:val="20"/>
        </w:rPr>
        <w:t xml:space="preserve"> Uvedou se všechna výrobní místa výrobce, kde QP bude působit</w:t>
      </w:r>
    </w:p>
  </w:footnote>
  <w:footnote w:id="3">
    <w:p w:rsidR="00377EA4" w:rsidRPr="001D061D" w:rsidRDefault="00377EA4" w:rsidP="002C1539">
      <w:pPr>
        <w:spacing w:after="0"/>
        <w:rPr>
          <w:sz w:val="20"/>
          <w:szCs w:val="20"/>
          <w:lang w:eastAsia="en-GB"/>
        </w:rPr>
      </w:pPr>
      <w:r w:rsidRPr="00246359">
        <w:rPr>
          <w:rStyle w:val="Znakapoznpodarou"/>
          <w:sz w:val="20"/>
          <w:szCs w:val="20"/>
        </w:rPr>
        <w:footnoteRef/>
      </w:r>
      <w:r w:rsidRPr="00246359">
        <w:rPr>
          <w:sz w:val="20"/>
          <w:szCs w:val="20"/>
        </w:rPr>
        <w:t xml:space="preserve"> </w:t>
      </w:r>
      <w:r>
        <w:rPr>
          <w:sz w:val="20"/>
          <w:szCs w:val="20"/>
          <w:lang w:eastAsia="en-GB"/>
        </w:rPr>
        <w:t>U</w:t>
      </w:r>
      <w:r w:rsidRPr="00246359">
        <w:rPr>
          <w:sz w:val="20"/>
          <w:szCs w:val="20"/>
          <w:lang w:eastAsia="en-GB"/>
        </w:rPr>
        <w:t>vedou se všechny výroby, které QP bude posuzovat (např. výroba sterilních přípravků, dovoz ze třetích zemí)</w:t>
      </w:r>
    </w:p>
  </w:footnote>
  <w:footnote w:id="4">
    <w:p w:rsidR="00377EA4" w:rsidRDefault="00377EA4" w:rsidP="002C1539">
      <w:pPr>
        <w:pStyle w:val="Textpoznpodarou"/>
      </w:pPr>
      <w:r>
        <w:rPr>
          <w:rStyle w:val="Znakapoznpodarou"/>
        </w:rPr>
        <w:footnoteRef/>
      </w:r>
      <w:r>
        <w:t xml:space="preserve"> S</w:t>
      </w:r>
      <w:r w:rsidRPr="00EF5A9B">
        <w:t>pecifikujte form</w:t>
      </w:r>
      <w:r>
        <w:t>u vzdělání (např. kurz IPVZ pro kvalifikované osoby)</w:t>
      </w:r>
    </w:p>
  </w:footnote>
  <w:footnote w:id="5">
    <w:p w:rsidR="00377EA4" w:rsidRDefault="00377EA4" w:rsidP="002C1539">
      <w:pPr>
        <w:pStyle w:val="Textpoznpodarou"/>
      </w:pPr>
      <w:r>
        <w:rPr>
          <w:rStyle w:val="Znakapoznpodarou"/>
        </w:rPr>
        <w:footnoteRef/>
      </w:r>
      <w:r>
        <w:t xml:space="preserve"> S</w:t>
      </w:r>
      <w:r w:rsidRPr="00EF5A9B">
        <w:t>pecifikujte form</w:t>
      </w:r>
      <w:r>
        <w:t>u vzdělání (např. kurz IPVZ pro kvalifikované osoby)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377EA4" w:rsidRPr="004E60CD" w:rsidTr="00D56B39">
      <w:trPr>
        <w:trHeight w:val="482"/>
      </w:trPr>
      <w:tc>
        <w:tcPr>
          <w:tcW w:w="2183" w:type="dxa"/>
        </w:tcPr>
        <w:p w:rsidR="00377EA4" w:rsidRPr="004E60CD" w:rsidRDefault="00377EA4" w:rsidP="00D56B39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:rsidR="00377EA4" w:rsidRPr="004E60CD" w:rsidRDefault="00377EA4" w:rsidP="00D56B39">
          <w:pPr>
            <w:rPr>
              <w:sz w:val="16"/>
            </w:rPr>
          </w:pPr>
          <w:r w:rsidRPr="004E60CD">
            <w:rPr>
              <w:sz w:val="16"/>
            </w:rPr>
            <w:t>Šrobárova 48</w:t>
          </w:r>
          <w:r w:rsidRPr="004E60CD">
            <w:rPr>
              <w:sz w:val="16"/>
            </w:rPr>
            <w:br/>
            <w:t xml:space="preserve">100 </w:t>
          </w:r>
          <w:proofErr w:type="gramStart"/>
          <w:r w:rsidRPr="004E60CD">
            <w:rPr>
              <w:sz w:val="16"/>
            </w:rPr>
            <w:t>41  Praha</w:t>
          </w:r>
          <w:proofErr w:type="gramEnd"/>
          <w:r w:rsidRPr="004E60CD">
            <w:rPr>
              <w:sz w:val="16"/>
            </w:rPr>
            <w:t xml:space="preserve"> 10</w:t>
          </w:r>
        </w:p>
      </w:tc>
      <w:tc>
        <w:tcPr>
          <w:tcW w:w="2296" w:type="dxa"/>
        </w:tcPr>
        <w:p w:rsidR="00377EA4" w:rsidRPr="004E60CD" w:rsidRDefault="00377EA4" w:rsidP="00D56B39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:rsidR="00377EA4" w:rsidRPr="004E60CD" w:rsidRDefault="00377EA4" w:rsidP="00D56B39">
          <w:pPr>
            <w:rPr>
              <w:sz w:val="16"/>
            </w:rPr>
          </w:pPr>
          <w:r w:rsidRPr="004E60CD">
            <w:rPr>
              <w:sz w:val="16"/>
            </w:rPr>
            <w:t>Fax: +420 271 732 377</w:t>
          </w:r>
        </w:p>
      </w:tc>
      <w:tc>
        <w:tcPr>
          <w:tcW w:w="1417" w:type="dxa"/>
        </w:tcPr>
        <w:p w:rsidR="00377EA4" w:rsidRPr="004E60CD" w:rsidRDefault="00377EA4" w:rsidP="00D56B39">
          <w:pPr>
            <w:rPr>
              <w:sz w:val="16"/>
            </w:rPr>
          </w:pPr>
          <w:r w:rsidRPr="004E60CD">
            <w:rPr>
              <w:sz w:val="16"/>
            </w:rPr>
            <w:t>E-mail: posta@sukl.cz</w:t>
          </w:r>
        </w:p>
        <w:p w:rsidR="00377EA4" w:rsidRPr="004E60CD" w:rsidRDefault="00377EA4" w:rsidP="00D56B39">
          <w:pPr>
            <w:rPr>
              <w:sz w:val="16"/>
            </w:rPr>
          </w:pPr>
          <w:r w:rsidRPr="004E60CD">
            <w:rPr>
              <w:sz w:val="16"/>
            </w:rPr>
            <w:t>Web: www.sukl.cz</w:t>
          </w:r>
        </w:p>
      </w:tc>
    </w:tr>
  </w:tbl>
  <w:p w:rsidR="00377EA4" w:rsidRDefault="00377EA4" w:rsidP="00EE48BB">
    <w:pPr>
      <w:jc w:val="right"/>
    </w:pPr>
    <w:r w:rsidRPr="00EE48B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577850</wp:posOffset>
          </wp:positionH>
          <wp:positionV relativeFrom="page">
            <wp:posOffset>647700</wp:posOffset>
          </wp:positionV>
          <wp:extent cx="1153795" cy="347133"/>
          <wp:effectExtent l="19050" t="0" r="8467" b="0"/>
          <wp:wrapNone/>
          <wp:docPr id="1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3EF1"/>
    <w:multiLevelType w:val="hybridMultilevel"/>
    <w:tmpl w:val="BE80A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72E5"/>
    <w:multiLevelType w:val="singleLevel"/>
    <w:tmpl w:val="F954D9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7576A9"/>
    <w:multiLevelType w:val="hybridMultilevel"/>
    <w:tmpl w:val="6B7C0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D375E"/>
    <w:multiLevelType w:val="hybridMultilevel"/>
    <w:tmpl w:val="7CC03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B365F"/>
    <w:multiLevelType w:val="hybridMultilevel"/>
    <w:tmpl w:val="0FE2B11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A4"/>
    <w:rsid w:val="00006DAE"/>
    <w:rsid w:val="00012B90"/>
    <w:rsid w:val="0001606B"/>
    <w:rsid w:val="00027303"/>
    <w:rsid w:val="00042658"/>
    <w:rsid w:val="000428E2"/>
    <w:rsid w:val="00051BE0"/>
    <w:rsid w:val="00056BDB"/>
    <w:rsid w:val="00062514"/>
    <w:rsid w:val="00063447"/>
    <w:rsid w:val="00070887"/>
    <w:rsid w:val="00075E54"/>
    <w:rsid w:val="00076EA2"/>
    <w:rsid w:val="000818A9"/>
    <w:rsid w:val="0008541D"/>
    <w:rsid w:val="000943A6"/>
    <w:rsid w:val="00095280"/>
    <w:rsid w:val="000A23A0"/>
    <w:rsid w:val="000A3A20"/>
    <w:rsid w:val="000C37E7"/>
    <w:rsid w:val="000D2B70"/>
    <w:rsid w:val="000E0743"/>
    <w:rsid w:val="000E63E6"/>
    <w:rsid w:val="000E705F"/>
    <w:rsid w:val="00115F1E"/>
    <w:rsid w:val="00116524"/>
    <w:rsid w:val="00123501"/>
    <w:rsid w:val="00123A35"/>
    <w:rsid w:val="001245F9"/>
    <w:rsid w:val="00130A29"/>
    <w:rsid w:val="00142B3C"/>
    <w:rsid w:val="001433E1"/>
    <w:rsid w:val="00146F83"/>
    <w:rsid w:val="00156165"/>
    <w:rsid w:val="00156EB1"/>
    <w:rsid w:val="00161AD2"/>
    <w:rsid w:val="001626F9"/>
    <w:rsid w:val="00164C8A"/>
    <w:rsid w:val="00173D60"/>
    <w:rsid w:val="00182647"/>
    <w:rsid w:val="00182CB2"/>
    <w:rsid w:val="001B6E8F"/>
    <w:rsid w:val="001C7DF7"/>
    <w:rsid w:val="001D0AAC"/>
    <w:rsid w:val="001D519E"/>
    <w:rsid w:val="001F0D8F"/>
    <w:rsid w:val="001F4FE7"/>
    <w:rsid w:val="00200678"/>
    <w:rsid w:val="00206386"/>
    <w:rsid w:val="0021767D"/>
    <w:rsid w:val="00227888"/>
    <w:rsid w:val="00234C5C"/>
    <w:rsid w:val="00243896"/>
    <w:rsid w:val="00245C4F"/>
    <w:rsid w:val="00253E98"/>
    <w:rsid w:val="00277073"/>
    <w:rsid w:val="00285CDC"/>
    <w:rsid w:val="00294486"/>
    <w:rsid w:val="002A4DE7"/>
    <w:rsid w:val="002A692A"/>
    <w:rsid w:val="002A7A29"/>
    <w:rsid w:val="002C1539"/>
    <w:rsid w:val="002D6B28"/>
    <w:rsid w:val="002E5019"/>
    <w:rsid w:val="002F06CB"/>
    <w:rsid w:val="0030060E"/>
    <w:rsid w:val="00303B7C"/>
    <w:rsid w:val="003063DE"/>
    <w:rsid w:val="00312EE1"/>
    <w:rsid w:val="003202F7"/>
    <w:rsid w:val="00320E59"/>
    <w:rsid w:val="00321187"/>
    <w:rsid w:val="00321A57"/>
    <w:rsid w:val="00324D9B"/>
    <w:rsid w:val="00340CD3"/>
    <w:rsid w:val="0034553F"/>
    <w:rsid w:val="00362DEE"/>
    <w:rsid w:val="003744F8"/>
    <w:rsid w:val="00377EA4"/>
    <w:rsid w:val="003C2C57"/>
    <w:rsid w:val="003C3986"/>
    <w:rsid w:val="003D284E"/>
    <w:rsid w:val="003D4A12"/>
    <w:rsid w:val="003D64F0"/>
    <w:rsid w:val="003F7A8D"/>
    <w:rsid w:val="00400DE4"/>
    <w:rsid w:val="004023E9"/>
    <w:rsid w:val="00406697"/>
    <w:rsid w:val="00420207"/>
    <w:rsid w:val="00427E63"/>
    <w:rsid w:val="00435FCF"/>
    <w:rsid w:val="00444A8B"/>
    <w:rsid w:val="004502B1"/>
    <w:rsid w:val="00456B0C"/>
    <w:rsid w:val="0046614F"/>
    <w:rsid w:val="00492229"/>
    <w:rsid w:val="004930F9"/>
    <w:rsid w:val="00495E5B"/>
    <w:rsid w:val="004A0937"/>
    <w:rsid w:val="004A1D03"/>
    <w:rsid w:val="004A7439"/>
    <w:rsid w:val="004C3D4D"/>
    <w:rsid w:val="004C529C"/>
    <w:rsid w:val="004C7B87"/>
    <w:rsid w:val="004D662E"/>
    <w:rsid w:val="004E725A"/>
    <w:rsid w:val="004F635B"/>
    <w:rsid w:val="00503F7B"/>
    <w:rsid w:val="00510D90"/>
    <w:rsid w:val="0051349F"/>
    <w:rsid w:val="00520299"/>
    <w:rsid w:val="005240E2"/>
    <w:rsid w:val="005272FA"/>
    <w:rsid w:val="00537944"/>
    <w:rsid w:val="005405FB"/>
    <w:rsid w:val="00556401"/>
    <w:rsid w:val="00557498"/>
    <w:rsid w:val="00562E23"/>
    <w:rsid w:val="00573B5E"/>
    <w:rsid w:val="00585E5C"/>
    <w:rsid w:val="005B3D02"/>
    <w:rsid w:val="005B40FB"/>
    <w:rsid w:val="005B43F6"/>
    <w:rsid w:val="005B6471"/>
    <w:rsid w:val="005C2F9F"/>
    <w:rsid w:val="005C34EA"/>
    <w:rsid w:val="005C3BB7"/>
    <w:rsid w:val="005D378E"/>
    <w:rsid w:val="005D4FA0"/>
    <w:rsid w:val="005F4333"/>
    <w:rsid w:val="00604F17"/>
    <w:rsid w:val="00606800"/>
    <w:rsid w:val="00606939"/>
    <w:rsid w:val="00607099"/>
    <w:rsid w:val="0061709F"/>
    <w:rsid w:val="006238B0"/>
    <w:rsid w:val="00635E60"/>
    <w:rsid w:val="00665173"/>
    <w:rsid w:val="00666BF9"/>
    <w:rsid w:val="00672C85"/>
    <w:rsid w:val="00680EB2"/>
    <w:rsid w:val="00684EA7"/>
    <w:rsid w:val="006A5780"/>
    <w:rsid w:val="006A57A0"/>
    <w:rsid w:val="006A620A"/>
    <w:rsid w:val="006B0692"/>
    <w:rsid w:val="006B7F93"/>
    <w:rsid w:val="006C5767"/>
    <w:rsid w:val="006C6CB0"/>
    <w:rsid w:val="006D2306"/>
    <w:rsid w:val="006E6FD9"/>
    <w:rsid w:val="006F2C5A"/>
    <w:rsid w:val="00701131"/>
    <w:rsid w:val="007038FC"/>
    <w:rsid w:val="00710E86"/>
    <w:rsid w:val="00712616"/>
    <w:rsid w:val="00753C71"/>
    <w:rsid w:val="007569B4"/>
    <w:rsid w:val="007727E1"/>
    <w:rsid w:val="00777B1D"/>
    <w:rsid w:val="00791AD8"/>
    <w:rsid w:val="007A678A"/>
    <w:rsid w:val="007B66F9"/>
    <w:rsid w:val="007B7767"/>
    <w:rsid w:val="007B7D57"/>
    <w:rsid w:val="007C3609"/>
    <w:rsid w:val="007D02CD"/>
    <w:rsid w:val="007D6F42"/>
    <w:rsid w:val="008008C9"/>
    <w:rsid w:val="00804398"/>
    <w:rsid w:val="00811CA3"/>
    <w:rsid w:val="00821A58"/>
    <w:rsid w:val="00825D2B"/>
    <w:rsid w:val="00844982"/>
    <w:rsid w:val="008536C4"/>
    <w:rsid w:val="008656D5"/>
    <w:rsid w:val="00871000"/>
    <w:rsid w:val="008810D2"/>
    <w:rsid w:val="008966FF"/>
    <w:rsid w:val="008B5AE2"/>
    <w:rsid w:val="008D5E4F"/>
    <w:rsid w:val="008E5599"/>
    <w:rsid w:val="008F34C6"/>
    <w:rsid w:val="008F3800"/>
    <w:rsid w:val="009036C4"/>
    <w:rsid w:val="0090670A"/>
    <w:rsid w:val="00911A85"/>
    <w:rsid w:val="00912CDF"/>
    <w:rsid w:val="009130A9"/>
    <w:rsid w:val="00916823"/>
    <w:rsid w:val="0092273A"/>
    <w:rsid w:val="00927770"/>
    <w:rsid w:val="0094488D"/>
    <w:rsid w:val="00951446"/>
    <w:rsid w:val="00952207"/>
    <w:rsid w:val="009A2267"/>
    <w:rsid w:val="009A362C"/>
    <w:rsid w:val="009A5C47"/>
    <w:rsid w:val="009B576E"/>
    <w:rsid w:val="009B7427"/>
    <w:rsid w:val="009D4293"/>
    <w:rsid w:val="009D43C0"/>
    <w:rsid w:val="009D4705"/>
    <w:rsid w:val="009E3302"/>
    <w:rsid w:val="009E68ED"/>
    <w:rsid w:val="009F0239"/>
    <w:rsid w:val="009F2FA0"/>
    <w:rsid w:val="009F6BD1"/>
    <w:rsid w:val="00A05439"/>
    <w:rsid w:val="00A1476A"/>
    <w:rsid w:val="00A202E1"/>
    <w:rsid w:val="00A2381F"/>
    <w:rsid w:val="00A24984"/>
    <w:rsid w:val="00A31F02"/>
    <w:rsid w:val="00A36D3F"/>
    <w:rsid w:val="00A434B7"/>
    <w:rsid w:val="00A552F7"/>
    <w:rsid w:val="00A57101"/>
    <w:rsid w:val="00A72BF3"/>
    <w:rsid w:val="00A8001D"/>
    <w:rsid w:val="00A95690"/>
    <w:rsid w:val="00AC4C45"/>
    <w:rsid w:val="00AF047E"/>
    <w:rsid w:val="00B04BAC"/>
    <w:rsid w:val="00B144A4"/>
    <w:rsid w:val="00B21E7F"/>
    <w:rsid w:val="00B2401B"/>
    <w:rsid w:val="00B420AB"/>
    <w:rsid w:val="00B476A0"/>
    <w:rsid w:val="00B502A7"/>
    <w:rsid w:val="00B50CA9"/>
    <w:rsid w:val="00B53E80"/>
    <w:rsid w:val="00B65CEC"/>
    <w:rsid w:val="00B6711F"/>
    <w:rsid w:val="00BB060F"/>
    <w:rsid w:val="00BB2BED"/>
    <w:rsid w:val="00BB4B6B"/>
    <w:rsid w:val="00BC4AD0"/>
    <w:rsid w:val="00BE2E1D"/>
    <w:rsid w:val="00C036E9"/>
    <w:rsid w:val="00C05B7E"/>
    <w:rsid w:val="00C21759"/>
    <w:rsid w:val="00C27230"/>
    <w:rsid w:val="00C41E78"/>
    <w:rsid w:val="00C632DC"/>
    <w:rsid w:val="00C708DF"/>
    <w:rsid w:val="00C7726D"/>
    <w:rsid w:val="00C84975"/>
    <w:rsid w:val="00C864AF"/>
    <w:rsid w:val="00C868EA"/>
    <w:rsid w:val="00C928A6"/>
    <w:rsid w:val="00CA6B77"/>
    <w:rsid w:val="00CA7D95"/>
    <w:rsid w:val="00CA7FCC"/>
    <w:rsid w:val="00CB491A"/>
    <w:rsid w:val="00CB7BD9"/>
    <w:rsid w:val="00CC0AE4"/>
    <w:rsid w:val="00CD6E66"/>
    <w:rsid w:val="00CE0052"/>
    <w:rsid w:val="00CE041B"/>
    <w:rsid w:val="00CE2D08"/>
    <w:rsid w:val="00CF265A"/>
    <w:rsid w:val="00D00C92"/>
    <w:rsid w:val="00D105D4"/>
    <w:rsid w:val="00D25A16"/>
    <w:rsid w:val="00D273A7"/>
    <w:rsid w:val="00D35566"/>
    <w:rsid w:val="00D55756"/>
    <w:rsid w:val="00D55DDD"/>
    <w:rsid w:val="00D56B39"/>
    <w:rsid w:val="00D701F7"/>
    <w:rsid w:val="00D758BF"/>
    <w:rsid w:val="00D7789A"/>
    <w:rsid w:val="00D820B5"/>
    <w:rsid w:val="00D87426"/>
    <w:rsid w:val="00D9318B"/>
    <w:rsid w:val="00D97A8C"/>
    <w:rsid w:val="00DA185A"/>
    <w:rsid w:val="00DA6BFE"/>
    <w:rsid w:val="00DB0A35"/>
    <w:rsid w:val="00DB118E"/>
    <w:rsid w:val="00DC7675"/>
    <w:rsid w:val="00DD0E90"/>
    <w:rsid w:val="00DD1D32"/>
    <w:rsid w:val="00DD5112"/>
    <w:rsid w:val="00DD59DD"/>
    <w:rsid w:val="00DD7FC2"/>
    <w:rsid w:val="00DE49F9"/>
    <w:rsid w:val="00DF3E19"/>
    <w:rsid w:val="00DF70D9"/>
    <w:rsid w:val="00E13407"/>
    <w:rsid w:val="00E20160"/>
    <w:rsid w:val="00E33800"/>
    <w:rsid w:val="00E407B4"/>
    <w:rsid w:val="00E41F90"/>
    <w:rsid w:val="00E474E7"/>
    <w:rsid w:val="00E50F45"/>
    <w:rsid w:val="00E525CC"/>
    <w:rsid w:val="00E6242C"/>
    <w:rsid w:val="00E73D9C"/>
    <w:rsid w:val="00E778FF"/>
    <w:rsid w:val="00E96F42"/>
    <w:rsid w:val="00EA13F2"/>
    <w:rsid w:val="00EA294A"/>
    <w:rsid w:val="00EA58B0"/>
    <w:rsid w:val="00EB0376"/>
    <w:rsid w:val="00EC2E18"/>
    <w:rsid w:val="00EC4881"/>
    <w:rsid w:val="00EC59C6"/>
    <w:rsid w:val="00EC5F35"/>
    <w:rsid w:val="00EE48BB"/>
    <w:rsid w:val="00EE607E"/>
    <w:rsid w:val="00EE72DC"/>
    <w:rsid w:val="00EF2EA0"/>
    <w:rsid w:val="00F116F8"/>
    <w:rsid w:val="00F11A10"/>
    <w:rsid w:val="00F11E61"/>
    <w:rsid w:val="00F150AB"/>
    <w:rsid w:val="00F21E25"/>
    <w:rsid w:val="00F40C11"/>
    <w:rsid w:val="00F4172C"/>
    <w:rsid w:val="00F41EF9"/>
    <w:rsid w:val="00F46400"/>
    <w:rsid w:val="00F46753"/>
    <w:rsid w:val="00F60D56"/>
    <w:rsid w:val="00F65776"/>
    <w:rsid w:val="00F736BA"/>
    <w:rsid w:val="00F73BAB"/>
    <w:rsid w:val="00F84F25"/>
    <w:rsid w:val="00F84F2A"/>
    <w:rsid w:val="00F93B3B"/>
    <w:rsid w:val="00FA213A"/>
    <w:rsid w:val="00FC2EAF"/>
    <w:rsid w:val="00FE042F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9D9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3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5A9A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F3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3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2C4C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06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E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60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60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B060F"/>
    <w:rPr>
      <w:smallCaps/>
      <w:color w:val="2D3291" w:themeColor="text1"/>
      <w:u w:val="single"/>
    </w:rPr>
  </w:style>
  <w:style w:type="character" w:styleId="Odkazintenzivn">
    <w:name w:val="Intense Reference"/>
    <w:basedOn w:val="Standardnpsmoodstavce"/>
    <w:uiPriority w:val="32"/>
    <w:qFormat/>
    <w:rsid w:val="00BB060F"/>
    <w:rPr>
      <w:b/>
      <w:bCs/>
      <w:smallCaps/>
      <w:color w:val="2D3291" w:themeColor="text1"/>
      <w:spacing w:val="5"/>
      <w:u w:val="single"/>
    </w:rPr>
  </w:style>
  <w:style w:type="table" w:styleId="Mkatabulky">
    <w:name w:val="Table Grid"/>
    <w:basedOn w:val="Normlntabulka"/>
    <w:uiPriority w:val="59"/>
    <w:rsid w:val="00EE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53E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F3E19"/>
    <w:rPr>
      <w:rFonts w:asciiTheme="majorHAnsi" w:eastAsiaTheme="majorEastAsia" w:hAnsiTheme="majorHAnsi" w:cstheme="majorBidi"/>
      <w:b/>
      <w:bCs/>
      <w:color w:val="335A9A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F3E19"/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F3E19"/>
    <w:rPr>
      <w:rFonts w:asciiTheme="majorHAnsi" w:eastAsiaTheme="majorEastAsia" w:hAnsiTheme="majorHAnsi" w:cstheme="majorBidi"/>
      <w:color w:val="192C4C" w:themeColor="accent1" w:themeShade="7F"/>
    </w:rPr>
  </w:style>
  <w:style w:type="character" w:styleId="Nzevknihy">
    <w:name w:val="Book Title"/>
    <w:basedOn w:val="Standardnpsmoodstavce"/>
    <w:uiPriority w:val="33"/>
    <w:qFormat/>
    <w:rsid w:val="00182CB2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4E725A"/>
    <w:rPr>
      <w:b/>
      <w:bCs/>
    </w:rPr>
  </w:style>
  <w:style w:type="paragraph" w:customStyle="1" w:styleId="3CBD5A742C28424DA5172AD252E32316">
    <w:name w:val="3CBD5A742C28424DA5172AD252E32316"/>
    <w:rsid w:val="00CA7FCC"/>
  </w:style>
  <w:style w:type="paragraph" w:styleId="Odstavecseseznamem">
    <w:name w:val="List Paragraph"/>
    <w:basedOn w:val="Normln"/>
    <w:uiPriority w:val="34"/>
    <w:qFormat/>
    <w:rsid w:val="00821A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3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B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B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BB7"/>
    <w:rPr>
      <w:b/>
      <w:bCs/>
      <w:sz w:val="20"/>
      <w:szCs w:val="20"/>
    </w:rPr>
  </w:style>
  <w:style w:type="character" w:styleId="Znakapoznpodarou">
    <w:name w:val="footnote reference"/>
    <w:rsid w:val="00285CD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2C15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15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átní ústav pro kontrolu léčiv">
      <a:dk1>
        <a:srgbClr val="2D3291"/>
      </a:dk1>
      <a:lt1>
        <a:sysClr val="window" lastClr="FFFFFF"/>
      </a:lt1>
      <a:dk2>
        <a:srgbClr val="F06423"/>
      </a:dk2>
      <a:lt2>
        <a:srgbClr val="CCCCCC"/>
      </a:lt2>
      <a:accent1>
        <a:srgbClr val="335A9A"/>
      </a:accent1>
      <a:accent2>
        <a:srgbClr val="6683B3"/>
      </a:accent2>
      <a:accent3>
        <a:srgbClr val="99ACCD"/>
      </a:accent3>
      <a:accent4>
        <a:srgbClr val="F4A533"/>
      </a:accent4>
      <a:accent5>
        <a:srgbClr val="F7BB66"/>
      </a:accent5>
      <a:accent6>
        <a:srgbClr val="F9D299"/>
      </a:accent6>
      <a:hlink>
        <a:srgbClr val="0000FF"/>
      </a:hlink>
      <a:folHlink>
        <a:srgbClr val="800080"/>
      </a:folHlink>
    </a:clrScheme>
    <a:fontScheme name="SÚK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E0AFE-F0EF-42A2-8967-D9D83B8E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2022-10-06T12:32:00Z</dcterms:created>
  <dcterms:modified xsi:type="dcterms:W3CDTF">2025-02-12T08:45:00Z</dcterms:modified>
</cp:coreProperties>
</file>