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1C" w:rsidRDefault="00F9661D" w:rsidP="007F455E">
      <w:pPr>
        <w:jc w:val="both"/>
        <w:rPr>
          <w:rFonts w:ascii="Tahoma" w:hAnsi="Tahoma" w:cs="Tahoma"/>
          <w:b/>
          <w:bCs/>
          <w:color w:val="000000"/>
          <w:sz w:val="17"/>
          <w:szCs w:val="17"/>
          <w:u w:val="single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Dle publikované srovnávací studie (síťová </w:t>
      </w:r>
      <w:proofErr w:type="spell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metaanalýza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- </w:t>
      </w:r>
      <w:proofErr w:type="spellStart"/>
      <w:r>
        <w:rPr>
          <w:rFonts w:ascii="Tahoma" w:hAnsi="Tahoma" w:cs="Tahoma"/>
          <w:i/>
          <w:iCs/>
          <w:color w:val="000000"/>
          <w:sz w:val="17"/>
          <w:szCs w:val="17"/>
        </w:rPr>
        <w:t>Bin</w:t>
      </w:r>
      <w:proofErr w:type="spellEnd"/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 </w:t>
      </w:r>
      <w:proofErr w:type="spellStart"/>
      <w:proofErr w:type="gramStart"/>
      <w:r>
        <w:rPr>
          <w:rFonts w:ascii="Tahoma" w:hAnsi="Tahoma" w:cs="Tahoma"/>
          <w:i/>
          <w:iCs/>
          <w:color w:val="000000"/>
          <w:sz w:val="17"/>
          <w:szCs w:val="17"/>
        </w:rPr>
        <w:t>Riaz</w:t>
      </w:r>
      <w:proofErr w:type="spellEnd"/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 I.,</w:t>
      </w:r>
      <w:proofErr w:type="spellStart"/>
      <w:r>
        <w:rPr>
          <w:rFonts w:ascii="Tahoma" w:hAnsi="Tahoma" w:cs="Tahoma"/>
          <w:i/>
          <w:iCs/>
          <w:color w:val="000000"/>
          <w:sz w:val="17"/>
          <w:szCs w:val="17"/>
        </w:rPr>
        <w:t>et</w:t>
      </w:r>
      <w:proofErr w:type="spellEnd"/>
      <w:proofErr w:type="gramEnd"/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7"/>
          <w:szCs w:val="17"/>
        </w:rPr>
        <w:t>al</w:t>
      </w:r>
      <w:proofErr w:type="spellEnd"/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. </w:t>
      </w:r>
      <w:proofErr w:type="spellStart"/>
      <w:r>
        <w:rPr>
          <w:rFonts w:ascii="Tahoma" w:hAnsi="Tahoma" w:cs="Tahoma"/>
          <w:i/>
          <w:iCs/>
          <w:color w:val="000000"/>
          <w:sz w:val="17"/>
          <w:szCs w:val="17"/>
        </w:rPr>
        <w:t>Journal</w:t>
      </w:r>
      <w:proofErr w:type="spellEnd"/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7"/>
          <w:szCs w:val="17"/>
        </w:rPr>
        <w:t>of</w:t>
      </w:r>
      <w:proofErr w:type="spellEnd"/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7"/>
          <w:szCs w:val="17"/>
        </w:rPr>
        <w:t>Clinical</w:t>
      </w:r>
      <w:proofErr w:type="spellEnd"/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 </w:t>
      </w:r>
      <w:proofErr w:type="spellStart"/>
      <w:r>
        <w:rPr>
          <w:rFonts w:ascii="Tahoma" w:hAnsi="Tahoma" w:cs="Tahoma"/>
          <w:i/>
          <w:iCs/>
          <w:color w:val="000000"/>
          <w:sz w:val="17"/>
          <w:szCs w:val="17"/>
        </w:rPr>
        <w:t>Oncology</w:t>
      </w:r>
      <w:proofErr w:type="spellEnd"/>
      <w:r>
        <w:rPr>
          <w:rFonts w:ascii="Tahoma" w:hAnsi="Tahoma" w:cs="Tahoma"/>
          <w:i/>
          <w:iCs/>
          <w:color w:val="000000"/>
          <w:sz w:val="17"/>
          <w:szCs w:val="17"/>
        </w:rPr>
        <w:t xml:space="preserve"> 2019, suppl.263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) na dva inhibitory androgenních receptorů při léčbě nemetastatického kastračně rezistentního karcinomu prostaty (</w:t>
      </w:r>
      <w:proofErr w:type="spellStart"/>
      <w:r w:rsidRPr="00F9661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enzalutamid</w:t>
      </w:r>
      <w:proofErr w:type="spellEnd"/>
      <w:r w:rsidRPr="00F9661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 xml:space="preserve">, </w:t>
      </w:r>
      <w:proofErr w:type="spellStart"/>
      <w:r w:rsidRPr="00F9661D">
        <w:rPr>
          <w:rFonts w:ascii="Tahoma" w:hAnsi="Tahoma" w:cs="Tahoma"/>
          <w:b/>
          <w:color w:val="000000"/>
          <w:sz w:val="17"/>
          <w:szCs w:val="17"/>
          <w:shd w:val="clear" w:color="auto" w:fill="FFFFFF"/>
        </w:rPr>
        <w:t>apalutamid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) </w:t>
      </w:r>
      <w:r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jsou oba přípravky stejně efektivní, liší se jen v míře výskytu některých nežádoucích účinků</w:t>
      </w:r>
      <w:r w:rsidR="00E747CF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(</w:t>
      </w:r>
      <w:proofErr w:type="spellStart"/>
      <w:r w:rsidR="00E747CF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apalutamid</w:t>
      </w:r>
      <w:proofErr w:type="spellEnd"/>
      <w:r w:rsidR="00E747CF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má o 47% </w:t>
      </w:r>
      <w:proofErr w:type="gramStart"/>
      <w:r w:rsidR="00E747CF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nižší </w:t>
      </w:r>
      <w:r w:rsidR="0067364D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</w:t>
      </w:r>
      <w:r w:rsidR="00695C8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šanci</w:t>
      </w:r>
      <w:proofErr w:type="gramEnd"/>
      <w:r w:rsidR="00695C8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výskytu</w:t>
      </w:r>
      <w:r w:rsidR="00E747CF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hypertenze (jakýkoliv G</w:t>
      </w:r>
      <w:r w:rsidR="0055302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rade</w:t>
      </w:r>
      <w:r w:rsidR="00E747CF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) a o 39%</w:t>
      </w:r>
      <w:r w:rsidR="00695C8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nižší šanci výskytu únavy (jakýkoliv G</w:t>
      </w:r>
      <w:r w:rsidR="0055302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rade</w:t>
      </w:r>
      <w:r w:rsidR="00695C8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) než </w:t>
      </w:r>
      <w:proofErr w:type="spellStart"/>
      <w:r w:rsidR="00695C8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enzalutamid</w:t>
      </w:r>
      <w:proofErr w:type="spellEnd"/>
      <w:r w:rsidR="00695C8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)</w:t>
      </w:r>
      <w:r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a ve výskytu interakčního potenciálu</w:t>
      </w:r>
      <w:r w:rsidR="0055302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(</w:t>
      </w:r>
      <w:proofErr w:type="spellStart"/>
      <w:r w:rsidR="0055302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apalutamid</w:t>
      </w:r>
      <w:proofErr w:type="spellEnd"/>
      <w:r w:rsidR="0055302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je silnější induktor CYP2</w:t>
      </w:r>
      <w:r w:rsidR="00A119A2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C</w:t>
      </w:r>
      <w:r w:rsidR="00553028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19 a CYP2B</w:t>
      </w:r>
      <w:r w:rsidR="00A119A2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6 než </w:t>
      </w:r>
      <w:proofErr w:type="spellStart"/>
      <w:r w:rsidR="00A119A2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enzalutamid</w:t>
      </w:r>
      <w:proofErr w:type="spellEnd"/>
      <w:r w:rsidR="00A119A2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, </w:t>
      </w:r>
      <w:proofErr w:type="spellStart"/>
      <w:r w:rsidR="00A119A2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apalutamid</w:t>
      </w:r>
      <w:proofErr w:type="spellEnd"/>
      <w:r w:rsidR="00A119A2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oproti </w:t>
      </w:r>
      <w:proofErr w:type="spellStart"/>
      <w:r w:rsidR="00A119A2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enzalutamidu</w:t>
      </w:r>
      <w:proofErr w:type="spellEnd"/>
      <w:r w:rsidR="00A119A2"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středně silně inhibuje CYP2C8, obě látky jsou silnými induktory CYP3A4)</w:t>
      </w:r>
      <w:r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.  </w:t>
      </w:r>
      <w:proofErr w:type="gramStart"/>
      <w:r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>Tzn. že</w:t>
      </w:r>
      <w:proofErr w:type="gramEnd"/>
      <w:r>
        <w:rPr>
          <w:rFonts w:ascii="Tahoma" w:hAnsi="Tahoma" w:cs="Tahoma"/>
          <w:b/>
          <w:bCs/>
          <w:color w:val="000000"/>
          <w:sz w:val="17"/>
          <w:szCs w:val="17"/>
          <w:u w:val="single"/>
        </w:rPr>
        <w:t xml:space="preserve"> nákladově nejefektivnější je přípravek s nejnižší roční léčbou.  </w:t>
      </w:r>
    </w:p>
    <w:p w:rsidR="00F9661D" w:rsidRDefault="006B424D">
      <w:pPr>
        <w:rPr>
          <w:rFonts w:ascii="Tahoma" w:hAnsi="Tahoma" w:cs="Tahoma"/>
          <w:b/>
          <w:bCs/>
          <w:color w:val="000000"/>
          <w:sz w:val="17"/>
          <w:szCs w:val="17"/>
          <w:u w:val="single"/>
        </w:rPr>
      </w:pPr>
      <w:r>
        <w:rPr>
          <w:rFonts w:ascii="Tahoma" w:hAnsi="Tahoma" w:cs="Tahoma"/>
          <w:b/>
          <w:bCs/>
          <w:noProof/>
          <w:color w:val="000000"/>
          <w:sz w:val="17"/>
          <w:szCs w:val="17"/>
          <w:u w:val="single"/>
          <w:lang w:eastAsia="cs-CZ"/>
        </w:rPr>
        <w:drawing>
          <wp:inline distT="0" distB="0" distL="0" distR="0">
            <wp:extent cx="5753597" cy="100981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0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24D" w:rsidRDefault="00F9661D" w:rsidP="00F9661D">
      <w:pPr>
        <w:spacing w:after="0"/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r w:rsidRPr="00D834FA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  <w:t xml:space="preserve">Nákladově efektivnější je tedy při aktuálních cenách (vč. započítaných bonusů) přípravek </w:t>
      </w:r>
      <w:proofErr w:type="spellStart"/>
      <w:r w:rsidR="006B424D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  <w:t>Xtandi</w:t>
      </w:r>
      <w:proofErr w:type="spellEnd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. </w:t>
      </w:r>
    </w:p>
    <w:p w:rsidR="00F9661D" w:rsidRPr="006B424D" w:rsidRDefault="00F9661D" w:rsidP="00F9661D">
      <w:pPr>
        <w:spacing w:after="0"/>
        <w:jc w:val="both"/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</w:pPr>
      <w:r w:rsidRPr="006B424D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  <w:t>Při předpokládané léčbě 5 pacientů za rok</w:t>
      </w:r>
      <w:r w:rsidR="006B424D" w:rsidRPr="006B424D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  <w:t xml:space="preserve"> novým přípravkem </w:t>
      </w:r>
      <w:proofErr w:type="spellStart"/>
      <w:r w:rsidR="006B424D" w:rsidRPr="006B424D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  <w:t>Erleada</w:t>
      </w:r>
      <w:proofErr w:type="spellEnd"/>
      <w:r w:rsidRPr="006B424D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  <w:t xml:space="preserve"> b</w:t>
      </w:r>
      <w:r w:rsidR="006B424D" w:rsidRPr="006B424D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  <w:t xml:space="preserve">y náklady na léčbu byly vyšší o cca 232.000 Kč než léčba přípravkem </w:t>
      </w:r>
      <w:proofErr w:type="spellStart"/>
      <w:r w:rsidR="006B424D" w:rsidRPr="006B424D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  <w:t>Xtandi</w:t>
      </w:r>
      <w:proofErr w:type="spellEnd"/>
      <w:r w:rsidR="006B424D">
        <w:rPr>
          <w:rFonts w:ascii="Tahoma" w:hAnsi="Tahoma" w:cs="Tahoma"/>
          <w:b/>
          <w:color w:val="000000"/>
          <w:sz w:val="20"/>
          <w:szCs w:val="20"/>
          <w:u w:val="single"/>
          <w:shd w:val="clear" w:color="auto" w:fill="FFFFFF"/>
        </w:rPr>
        <w:t xml:space="preserve"> !</w:t>
      </w:r>
    </w:p>
    <w:p w:rsidR="00F9661D" w:rsidRDefault="00F9661D" w:rsidP="00F9661D">
      <w:pPr>
        <w:spacing w:after="0"/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F9661D" w:rsidRPr="00D834FA" w:rsidRDefault="00F9661D" w:rsidP="00F9661D">
      <w:pPr>
        <w:spacing w:after="0"/>
        <w:jc w:val="both"/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</w:pPr>
      <w:r w:rsidRPr="00D834FA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 xml:space="preserve">Pozn.: </w:t>
      </w:r>
      <w:r w:rsidR="00675D36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>vzhledem k</w:t>
      </w:r>
      <w:r w:rsidRPr="00D834FA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 xml:space="preserve"> předpokládané léčbě cca 5 pacientů a četnosti NÚ </w:t>
      </w:r>
      <w:r w:rsidR="0067364D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 xml:space="preserve">hypertenze u </w:t>
      </w:r>
      <w:proofErr w:type="spellStart"/>
      <w:r w:rsidR="0067364D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>enzalutamidu</w:t>
      </w:r>
      <w:proofErr w:type="spellEnd"/>
      <w:r w:rsidR="0067364D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 xml:space="preserve"> </w:t>
      </w:r>
      <w:r w:rsidR="00675D36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 xml:space="preserve">jen </w:t>
      </w:r>
      <w:r w:rsidR="0067364D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>12%</w:t>
      </w:r>
      <w:r w:rsidRPr="00D834FA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>, nebyla nákladovost léčby t</w:t>
      </w:r>
      <w:r w:rsidR="00A119A2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>ohoto</w:t>
      </w:r>
      <w:r w:rsidRPr="00D834FA">
        <w:rPr>
          <w:rFonts w:ascii="Tahoma" w:hAnsi="Tahoma" w:cs="Tahoma"/>
          <w:i/>
          <w:color w:val="000000"/>
          <w:sz w:val="17"/>
          <w:szCs w:val="17"/>
          <w:shd w:val="clear" w:color="auto" w:fill="FFFFFF"/>
        </w:rPr>
        <w:t xml:space="preserve"> NÚ zahrnuta do analýzy nákladové efektivity! </w:t>
      </w:r>
    </w:p>
    <w:p w:rsidR="00F9661D" w:rsidRDefault="00F9661D" w:rsidP="00F9661D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p w:rsidR="00F9661D" w:rsidRDefault="00F9661D" w:rsidP="00F9661D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Mgr. Jaroslav Duda        dne</w:t>
      </w:r>
      <w:r w:rsidR="00553028"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27.1.2020</w:t>
      </w:r>
      <w:proofErr w:type="gramEnd"/>
    </w:p>
    <w:p w:rsidR="00F9661D" w:rsidRDefault="00F9661D"/>
    <w:sectPr w:rsidR="00F9661D" w:rsidSect="00EB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661D"/>
    <w:rsid w:val="00293323"/>
    <w:rsid w:val="00553028"/>
    <w:rsid w:val="0067364D"/>
    <w:rsid w:val="00675D36"/>
    <w:rsid w:val="00695C88"/>
    <w:rsid w:val="006B424D"/>
    <w:rsid w:val="007F455E"/>
    <w:rsid w:val="00A119A2"/>
    <w:rsid w:val="00E747CF"/>
    <w:rsid w:val="00EB1D1C"/>
    <w:rsid w:val="00F9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D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11</cp:revision>
  <dcterms:created xsi:type="dcterms:W3CDTF">2020-01-27T18:10:00Z</dcterms:created>
  <dcterms:modified xsi:type="dcterms:W3CDTF">2020-01-27T19:28:00Z</dcterms:modified>
</cp:coreProperties>
</file>