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7" w:rsidRDefault="00494E77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551"/>
        <w:gridCol w:w="2550"/>
        <w:gridCol w:w="15"/>
        <w:gridCol w:w="315"/>
        <w:gridCol w:w="45"/>
        <w:gridCol w:w="3060"/>
      </w:tblGrid>
      <w:tr w:rsidR="00034106" w:rsidTr="00E5537D">
        <w:trPr>
          <w:trHeight w:val="434"/>
        </w:trPr>
        <w:tc>
          <w:tcPr>
            <w:tcW w:w="1526" w:type="dxa"/>
            <w:vAlign w:val="center"/>
          </w:tcPr>
          <w:p w:rsidR="00034106" w:rsidRDefault="00034106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536" w:type="dxa"/>
            <w:gridSpan w:val="6"/>
            <w:tcBorders>
              <w:bottom w:val="dotted" w:sz="4" w:space="0" w:color="auto"/>
            </w:tcBorders>
            <w:vAlign w:val="center"/>
          </w:tcPr>
          <w:p w:rsidR="00034106" w:rsidRDefault="00F9563E" w:rsidP="003A41C8">
            <w:pPr>
              <w:jc w:val="both"/>
              <w:rPr>
                <w:rFonts w:ascii="Arial" w:hAnsi="Arial" w:cs="Arial"/>
              </w:rPr>
            </w:pPr>
            <w:r w:rsidRPr="00F9563E">
              <w:rPr>
                <w:rFonts w:ascii="Arial" w:hAnsi="Arial" w:cs="Arial"/>
              </w:rPr>
              <w:t>Onkologická klinika FN Olomouc</w:t>
            </w:r>
          </w:p>
        </w:tc>
      </w:tr>
      <w:tr w:rsidR="00034106" w:rsidTr="00E5537D">
        <w:trPr>
          <w:trHeight w:val="438"/>
        </w:trPr>
        <w:tc>
          <w:tcPr>
            <w:tcW w:w="4077" w:type="dxa"/>
            <w:gridSpan w:val="2"/>
            <w:vAlign w:val="center"/>
          </w:tcPr>
          <w:p w:rsidR="00034106" w:rsidRDefault="007862FD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034106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MUDr. Radmila Lemstrová</w:t>
            </w:r>
          </w:p>
        </w:tc>
      </w:tr>
      <w:tr w:rsidR="00462032" w:rsidTr="00E5537D">
        <w:trPr>
          <w:trHeight w:val="416"/>
        </w:trPr>
        <w:tc>
          <w:tcPr>
            <w:tcW w:w="4077" w:type="dxa"/>
            <w:gridSpan w:val="2"/>
            <w:vMerge w:val="restart"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</w:tr>
      <w:tr w:rsidR="00462032" w:rsidTr="00E5537D">
        <w:trPr>
          <w:trHeight w:val="432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lékař</w:t>
            </w:r>
          </w:p>
        </w:tc>
      </w:tr>
      <w:tr w:rsidR="00462032" w:rsidTr="00E5537D">
        <w:trPr>
          <w:trHeight w:val="43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top w:val="dotted" w:sz="4" w:space="0" w:color="auto"/>
            </w:tcBorders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</w:tr>
      <w:tr w:rsidR="00462032" w:rsidTr="00E5537D">
        <w:trPr>
          <w:trHeight w:val="42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588444722</w:t>
            </w:r>
          </w:p>
        </w:tc>
        <w:tc>
          <w:tcPr>
            <w:tcW w:w="330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radmila.lemstrova@fnol.cz</w:t>
            </w:r>
          </w:p>
        </w:tc>
      </w:tr>
      <w:tr w:rsidR="00462032" w:rsidTr="00E5537D">
        <w:trPr>
          <w:trHeight w:val="430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60" w:type="dxa"/>
            <w:gridSpan w:val="2"/>
          </w:tcPr>
          <w:p w:rsidR="00462032" w:rsidRDefault="00462032" w:rsidP="007862F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0"/>
        <w:gridCol w:w="1131"/>
        <w:gridCol w:w="4854"/>
      </w:tblGrid>
      <w:tr w:rsidR="007862FD" w:rsidTr="00E5537D">
        <w:trPr>
          <w:trHeight w:val="434"/>
        </w:trPr>
        <w:tc>
          <w:tcPr>
            <w:tcW w:w="4080" w:type="dxa"/>
            <w:vAlign w:val="center"/>
          </w:tcPr>
          <w:p w:rsidR="007862FD" w:rsidRDefault="007862FD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5985" w:type="dxa"/>
            <w:gridSpan w:val="2"/>
            <w:tcBorders>
              <w:bottom w:val="dotted" w:sz="4" w:space="0" w:color="auto"/>
            </w:tcBorders>
            <w:vAlign w:val="center"/>
          </w:tcPr>
          <w:p w:rsidR="007862FD" w:rsidRDefault="00F9563E" w:rsidP="003A41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LONSURF, TAS 102</w:t>
            </w:r>
          </w:p>
        </w:tc>
      </w:tr>
      <w:tr w:rsidR="00462032" w:rsidTr="00E5537D">
        <w:trPr>
          <w:trHeight w:val="438"/>
        </w:trPr>
        <w:tc>
          <w:tcPr>
            <w:tcW w:w="4080" w:type="dxa"/>
            <w:vAlign w:val="center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tablety</w:t>
            </w:r>
          </w:p>
        </w:tc>
      </w:tr>
      <w:tr w:rsidR="00462032" w:rsidTr="00E5537D">
        <w:trPr>
          <w:trHeight w:val="416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 tablet 15MG, 20 tablet 20MG</w:t>
            </w:r>
          </w:p>
        </w:tc>
      </w:tr>
      <w:tr w:rsidR="00462032" w:rsidTr="00E5537D">
        <w:trPr>
          <w:trHeight w:val="432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 a 20MG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570"/>
      </w:tblGrid>
      <w:tr w:rsidR="00462032" w:rsidTr="00E5537D">
        <w:trPr>
          <w:trHeight w:val="270"/>
        </w:trPr>
        <w:tc>
          <w:tcPr>
            <w:tcW w:w="10065" w:type="dxa"/>
            <w:gridSpan w:val="2"/>
            <w:vAlign w:val="center"/>
          </w:tcPr>
          <w:p w:rsidR="00462032" w:rsidRDefault="00462032" w:rsidP="00462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Předpokládaná cena za balení v Kč vč. DPH:</w:t>
            </w:r>
          </w:p>
        </w:tc>
      </w:tr>
      <w:tr w:rsidR="00462032" w:rsidTr="00A63D4D">
        <w:trPr>
          <w:trHeight w:val="133"/>
        </w:trPr>
        <w:tc>
          <w:tcPr>
            <w:tcW w:w="5495" w:type="dxa"/>
            <w:vAlign w:val="bottom"/>
          </w:tcPr>
          <w:p w:rsidR="00462032" w:rsidRDefault="00462032" w:rsidP="00462032">
            <w:pPr>
              <w:rPr>
                <w:rFonts w:ascii="Arial" w:hAnsi="Arial" w:cs="Arial"/>
              </w:rPr>
            </w:pPr>
            <w:r w:rsidRPr="007B4190">
              <w:rPr>
                <w:rFonts w:ascii="Arial" w:hAnsi="Arial" w:cs="Arial"/>
                <w:sz w:val="16"/>
                <w:szCs w:val="16"/>
              </w:rPr>
              <w:t>Pro zjištění aktuální ceny kontaktujte lékárnu na kl. 4386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15MG – 13 500 Kč, 20MG – 17 809 Kč</w:t>
            </w:r>
          </w:p>
        </w:tc>
      </w:tr>
      <w:tr w:rsidR="00462032" w:rsidTr="00E5537D">
        <w:trPr>
          <w:trHeight w:val="689"/>
        </w:trPr>
        <w:tc>
          <w:tcPr>
            <w:tcW w:w="5495" w:type="dxa"/>
            <w:vAlign w:val="bottom"/>
          </w:tcPr>
          <w:p w:rsidR="00462032" w:rsidRDefault="00462032" w:rsidP="00462032">
            <w:pPr>
              <w:spacing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bottom"/>
          </w:tcPr>
          <w:p w:rsidR="00462032" w:rsidRDefault="00F9563E" w:rsidP="003A41C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62032" w:rsidTr="00E5537D">
        <w:trPr>
          <w:trHeight w:val="416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vč. DPH: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150 000 Kč</w:t>
            </w:r>
          </w:p>
        </w:tc>
      </w:tr>
      <w:tr w:rsidR="00462032" w:rsidTr="00E5537D">
        <w:trPr>
          <w:trHeight w:val="432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 – 3 měsíce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034106" w:rsidRDefault="00462032" w:rsidP="003013AC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droj financování </w:t>
      </w:r>
      <w:r w:rsidRPr="00D2018D">
        <w:rPr>
          <w:rFonts w:ascii="Arial" w:hAnsi="Arial" w:cs="Arial"/>
        </w:rPr>
        <w:t xml:space="preserve">(volbu označte křížkem </w:t>
      </w:r>
      <w:r w:rsidR="00EF44E7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EF44E7">
        <w:rPr>
          <w:rFonts w:ascii="Arial" w:hAnsi="Arial" w:cs="Arial"/>
        </w:rPr>
      </w:r>
      <w:r w:rsidR="00EF44E7">
        <w:rPr>
          <w:rFonts w:ascii="Arial" w:hAnsi="Arial" w:cs="Arial"/>
        </w:rPr>
        <w:fldChar w:fldCharType="separate"/>
      </w:r>
      <w:r w:rsidR="00EF44E7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462032" w:rsidRDefault="00462032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31"/>
        <w:gridCol w:w="5031"/>
      </w:tblGrid>
      <w:tr w:rsidR="00462032" w:rsidTr="00E5537D">
        <w:trPr>
          <w:trHeight w:val="430"/>
        </w:trPr>
        <w:tc>
          <w:tcPr>
            <w:tcW w:w="5031" w:type="dxa"/>
          </w:tcPr>
          <w:bookmarkStart w:id="0" w:name="Zaškrtávací3"/>
          <w:p w:rsidR="00462032" w:rsidRDefault="00EF44E7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6203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462032">
              <w:rPr>
                <w:rFonts w:ascii="Arial" w:hAnsi="Arial" w:cs="Arial"/>
              </w:rPr>
              <w:t xml:space="preserve"> Rozpočet FNOL</w:t>
            </w:r>
          </w:p>
        </w:tc>
        <w:tc>
          <w:tcPr>
            <w:tcW w:w="5031" w:type="dxa"/>
          </w:tcPr>
          <w:p w:rsidR="00462032" w:rsidRDefault="00EF44E7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462032" w:rsidTr="00E5537D">
        <w:trPr>
          <w:trHeight w:val="434"/>
        </w:trPr>
        <w:tc>
          <w:tcPr>
            <w:tcW w:w="5031" w:type="dxa"/>
          </w:tcPr>
          <w:p w:rsidR="00462032" w:rsidRDefault="00EF44E7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5031" w:type="dxa"/>
          </w:tcPr>
          <w:p w:rsidR="00462032" w:rsidRDefault="00EF44E7" w:rsidP="00451DA8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jiný: </w:t>
            </w:r>
          </w:p>
        </w:tc>
      </w:tr>
      <w:tr w:rsidR="00462032" w:rsidTr="00E5537D">
        <w:trPr>
          <w:trHeight w:val="400"/>
        </w:trPr>
        <w:tc>
          <w:tcPr>
            <w:tcW w:w="10062" w:type="dxa"/>
            <w:gridSpan w:val="2"/>
          </w:tcPr>
          <w:p w:rsidR="00462032" w:rsidRDefault="00EF44E7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</w:tr>
    </w:tbl>
    <w:p w:rsidR="00462032" w:rsidRDefault="00462032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09"/>
      </w:tblGrid>
      <w:tr w:rsidR="00462032" w:rsidTr="00E5537D">
        <w:trPr>
          <w:trHeight w:val="430"/>
        </w:trPr>
        <w:tc>
          <w:tcPr>
            <w:tcW w:w="10062" w:type="dxa"/>
            <w:gridSpan w:val="2"/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krytí:</w:t>
            </w:r>
          </w:p>
        </w:tc>
      </w:tr>
      <w:tr w:rsidR="00462032" w:rsidTr="00E5537D">
        <w:trPr>
          <w:trHeight w:val="434"/>
        </w:trPr>
        <w:tc>
          <w:tcPr>
            <w:tcW w:w="5353" w:type="dxa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Pr="006970CB">
              <w:rPr>
                <w:rFonts w:ascii="Arial" w:hAnsi="Arial" w:cs="Arial"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sz w:val="16"/>
                <w:szCs w:val="16"/>
              </w:rPr>
              <w:t>úhrada ze zdravotního pojištění, odkaz na dotační smlouvu, schválení mimořádné úhrady apod.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9" w:type="dxa"/>
            <w:tcBorders>
              <w:bottom w:val="dotted" w:sz="4" w:space="0" w:color="auto"/>
            </w:tcBorders>
            <w:vAlign w:val="center"/>
          </w:tcPr>
          <w:p w:rsidR="00462032" w:rsidRDefault="00F9563E" w:rsidP="003A4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Lék má schválenou úhradu, maximální úhrada 21 168,</w:t>
            </w:r>
            <w:r w:rsidR="006803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22 Kč u 20MG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889"/>
        <w:gridCol w:w="4142"/>
      </w:tblGrid>
      <w:tr w:rsidR="00A63D4D" w:rsidTr="00A63D4D">
        <w:tc>
          <w:tcPr>
            <w:tcW w:w="5031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Lék má ukončeny klinické studie fáze III.</w:t>
            </w:r>
          </w:p>
        </w:tc>
        <w:tc>
          <w:tcPr>
            <w:tcW w:w="5031" w:type="dxa"/>
            <w:gridSpan w:val="2"/>
          </w:tcPr>
          <w:p w:rsidR="00A63D4D" w:rsidRDefault="00EF44E7" w:rsidP="00A63D4D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ANO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NE</w:t>
            </w:r>
          </w:p>
        </w:tc>
      </w:tr>
      <w:tr w:rsidR="00A63D4D" w:rsidTr="00A63D4D">
        <w:tc>
          <w:tcPr>
            <w:tcW w:w="5920" w:type="dxa"/>
            <w:gridSpan w:val="2"/>
          </w:tcPr>
          <w:p w:rsidR="00A63D4D" w:rsidRDefault="00A63D4D" w:rsidP="003013AC">
            <w:pPr>
              <w:rPr>
                <w:rFonts w:ascii="Arial" w:hAnsi="Arial" w:cs="Arial"/>
              </w:rPr>
            </w:pPr>
            <w:r w:rsidRPr="00116445">
              <w:rPr>
                <w:rFonts w:ascii="Arial" w:hAnsi="Arial" w:cs="Arial"/>
                <w:sz w:val="16"/>
                <w:szCs w:val="16"/>
              </w:rPr>
              <w:t xml:space="preserve">Bez studií fáze III platí schválení pouze jednorázově pro </w:t>
            </w:r>
            <w:r w:rsidRPr="00A63D4D">
              <w:rPr>
                <w:rFonts w:ascii="Arial" w:hAnsi="Arial" w:cs="Arial"/>
                <w:sz w:val="16"/>
                <w:szCs w:val="16"/>
              </w:rPr>
              <w:t>konkrétního pacienta</w:t>
            </w:r>
            <w:r w:rsidRPr="00A63D4D">
              <w:rPr>
                <w:rFonts w:ascii="Arial" w:hAnsi="Arial" w:cs="Arial"/>
              </w:rPr>
              <w:t>.</w:t>
            </w:r>
          </w:p>
        </w:tc>
        <w:tc>
          <w:tcPr>
            <w:tcW w:w="4142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</w:p>
        </w:tc>
      </w:tr>
    </w:tbl>
    <w:p w:rsidR="00034106" w:rsidRPr="00F9563E" w:rsidRDefault="00F9563E" w:rsidP="003013AC">
      <w:pPr>
        <w:rPr>
          <w:rFonts w:ascii="Arial" w:hAnsi="Arial" w:cs="Arial"/>
          <w:sz w:val="22"/>
          <w:szCs w:val="22"/>
        </w:rPr>
      </w:pPr>
      <w:r w:rsidRPr="00F9563E">
        <w:rPr>
          <w:rFonts w:ascii="Arial" w:hAnsi="Arial" w:cs="Arial"/>
          <w:sz w:val="22"/>
          <w:szCs w:val="22"/>
        </w:rPr>
        <w:t>Klinická studie RECOURSE.</w:t>
      </w:r>
    </w:p>
    <w:p w:rsidR="00255FDC" w:rsidRPr="00F9563E" w:rsidRDefault="00F9563E" w:rsidP="003013AC">
      <w:pPr>
        <w:rPr>
          <w:rFonts w:ascii="Arial" w:hAnsi="Arial" w:cs="Arial"/>
          <w:sz w:val="22"/>
          <w:szCs w:val="22"/>
        </w:rPr>
      </w:pPr>
      <w:r w:rsidRPr="00F9563E">
        <w:rPr>
          <w:rFonts w:ascii="Arial" w:hAnsi="Arial" w:cs="Arial"/>
          <w:sz w:val="22"/>
          <w:szCs w:val="22"/>
        </w:rPr>
        <w:t xml:space="preserve">Mayer RJ, </w:t>
      </w:r>
      <w:proofErr w:type="spellStart"/>
      <w:proofErr w:type="gramStart"/>
      <w:r w:rsidRPr="00F9563E">
        <w:rPr>
          <w:rFonts w:ascii="Arial" w:hAnsi="Arial" w:cs="Arial"/>
          <w:sz w:val="22"/>
          <w:szCs w:val="22"/>
        </w:rPr>
        <w:t>Cutsem</w:t>
      </w:r>
      <w:proofErr w:type="spellEnd"/>
      <w:r w:rsidRPr="00F9563E">
        <w:rPr>
          <w:rFonts w:ascii="Arial" w:hAnsi="Arial" w:cs="Arial"/>
          <w:sz w:val="22"/>
          <w:szCs w:val="22"/>
        </w:rPr>
        <w:t xml:space="preserve"> E.V. </w:t>
      </w:r>
      <w:proofErr w:type="spellStart"/>
      <w:r w:rsidRPr="00F9563E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F95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563E">
        <w:rPr>
          <w:rFonts w:ascii="Arial" w:hAnsi="Arial" w:cs="Arial"/>
          <w:sz w:val="22"/>
          <w:szCs w:val="22"/>
        </w:rPr>
        <w:t>al</w:t>
      </w:r>
      <w:proofErr w:type="spellEnd"/>
      <w:r w:rsidRPr="00F9563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F9563E">
        <w:rPr>
          <w:rFonts w:ascii="Arial" w:hAnsi="Arial" w:cs="Arial"/>
          <w:sz w:val="22"/>
          <w:szCs w:val="22"/>
        </w:rPr>
        <w:t>Randomized</w:t>
      </w:r>
      <w:proofErr w:type="spellEnd"/>
      <w:r w:rsidRPr="00F9563E">
        <w:rPr>
          <w:rFonts w:ascii="Arial" w:hAnsi="Arial" w:cs="Arial"/>
          <w:sz w:val="22"/>
          <w:szCs w:val="22"/>
        </w:rPr>
        <w:t xml:space="preserve"> Trial </w:t>
      </w:r>
      <w:proofErr w:type="spellStart"/>
      <w:proofErr w:type="gramStart"/>
      <w:r w:rsidRPr="00F9563E">
        <w:rPr>
          <w:rFonts w:ascii="Arial" w:hAnsi="Arial" w:cs="Arial"/>
          <w:sz w:val="22"/>
          <w:szCs w:val="22"/>
        </w:rPr>
        <w:t>of</w:t>
      </w:r>
      <w:proofErr w:type="spellEnd"/>
      <w:r w:rsidRPr="00F9563E">
        <w:rPr>
          <w:rFonts w:ascii="Arial" w:hAnsi="Arial" w:cs="Arial"/>
          <w:sz w:val="22"/>
          <w:szCs w:val="22"/>
        </w:rPr>
        <w:t xml:space="preserve"> TAS</w:t>
      </w:r>
      <w:proofErr w:type="gramEnd"/>
      <w:r w:rsidRPr="00F9563E">
        <w:rPr>
          <w:rFonts w:ascii="Arial" w:hAnsi="Arial" w:cs="Arial"/>
          <w:sz w:val="22"/>
          <w:szCs w:val="22"/>
        </w:rPr>
        <w:t xml:space="preserve"> 102 </w:t>
      </w:r>
      <w:proofErr w:type="spellStart"/>
      <w:r w:rsidRPr="00F9563E">
        <w:rPr>
          <w:rFonts w:ascii="Arial" w:hAnsi="Arial" w:cs="Arial"/>
          <w:sz w:val="22"/>
          <w:szCs w:val="22"/>
        </w:rPr>
        <w:t>for</w:t>
      </w:r>
      <w:proofErr w:type="spellEnd"/>
      <w:r w:rsidRPr="00F95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563E">
        <w:rPr>
          <w:rFonts w:ascii="Arial" w:hAnsi="Arial" w:cs="Arial"/>
          <w:sz w:val="22"/>
          <w:szCs w:val="22"/>
        </w:rPr>
        <w:t>Refractory</w:t>
      </w:r>
      <w:proofErr w:type="spellEnd"/>
      <w:r w:rsidRPr="00F95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563E">
        <w:rPr>
          <w:rFonts w:ascii="Arial" w:hAnsi="Arial" w:cs="Arial"/>
          <w:sz w:val="22"/>
          <w:szCs w:val="22"/>
        </w:rPr>
        <w:t>Metastatic</w:t>
      </w:r>
      <w:proofErr w:type="spellEnd"/>
      <w:r w:rsidRPr="00F95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563E">
        <w:rPr>
          <w:rFonts w:ascii="Arial" w:hAnsi="Arial" w:cs="Arial"/>
          <w:sz w:val="22"/>
          <w:szCs w:val="22"/>
        </w:rPr>
        <w:t>Colorectal</w:t>
      </w:r>
      <w:proofErr w:type="spellEnd"/>
      <w:r w:rsidRPr="00F956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563E">
        <w:rPr>
          <w:rFonts w:ascii="Arial" w:hAnsi="Arial" w:cs="Arial"/>
          <w:sz w:val="22"/>
          <w:szCs w:val="22"/>
        </w:rPr>
        <w:t>Cancer</w:t>
      </w:r>
      <w:proofErr w:type="spellEnd"/>
      <w:r w:rsidRPr="00F9563E">
        <w:rPr>
          <w:rFonts w:ascii="Arial" w:hAnsi="Arial" w:cs="Arial"/>
          <w:sz w:val="22"/>
          <w:szCs w:val="22"/>
        </w:rPr>
        <w:t>. NEJM 2015; 372:1909-19</w:t>
      </w:r>
    </w:p>
    <w:p w:rsidR="00F9563E" w:rsidRDefault="00F9563E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76"/>
      </w:tblGrid>
      <w:tr w:rsidR="00255FDC" w:rsidTr="00255FDC">
        <w:tc>
          <w:tcPr>
            <w:tcW w:w="4786" w:type="dxa"/>
          </w:tcPr>
          <w:p w:rsidR="00255FDC" w:rsidRDefault="00255FDC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Podrobný popis medicínského přínosu:</w:t>
            </w:r>
          </w:p>
        </w:tc>
        <w:tc>
          <w:tcPr>
            <w:tcW w:w="5276" w:type="dxa"/>
            <w:vMerge w:val="restart"/>
          </w:tcPr>
          <w:p w:rsidR="00255FDC" w:rsidRDefault="00F9563E" w:rsidP="00451DA8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paliativní léčbu p</w:t>
            </w:r>
            <w:r w:rsidR="00C768D6">
              <w:rPr>
                <w:rFonts w:ascii="Arial" w:hAnsi="Arial" w:cs="Arial"/>
                <w:sz w:val="22"/>
                <w:szCs w:val="22"/>
              </w:rPr>
              <w:t>acientů s metastatickým kolorekt</w:t>
            </w:r>
            <w:r>
              <w:rPr>
                <w:rFonts w:ascii="Arial" w:hAnsi="Arial" w:cs="Arial"/>
                <w:sz w:val="22"/>
                <w:szCs w:val="22"/>
              </w:rPr>
              <w:t>álním karcinomem do 3.</w:t>
            </w:r>
            <w:r w:rsidR="00451DA8">
              <w:rPr>
                <w:rFonts w:ascii="Arial" w:hAnsi="Arial" w:cs="Arial"/>
                <w:sz w:val="22"/>
                <w:szCs w:val="22"/>
              </w:rPr>
              <w:t xml:space="preserve"> a </w:t>
            </w:r>
            <w:r>
              <w:rPr>
                <w:rFonts w:ascii="Arial" w:hAnsi="Arial" w:cs="Arial"/>
                <w:sz w:val="22"/>
                <w:szCs w:val="22"/>
              </w:rPr>
              <w:t>vyšší linie léčby. Tato perorální terapie prodlužuje dobu do progrese nemoci, oproti placebu podíl pacientů bez progrese byl 2x vyšší po 2 měsících léčby a medián OS se prodloužil o 2 měsíce. Léčba má nízkou toxicitu.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přílohu.</w:t>
            </w: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377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>
            <w:r w:rsidRPr="00765DA8">
              <w:rPr>
                <w:rFonts w:ascii="Arial" w:hAnsi="Arial" w:cs="Arial"/>
                <w:b/>
              </w:rPr>
              <w:t>Porovnání se stávajícími možnostmi léčby (včetně nákladové rozvahy):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6" w:type="dxa"/>
            <w:vMerge w:val="restart"/>
          </w:tcPr>
          <w:p w:rsidR="00255FDC" w:rsidRPr="00451DA8" w:rsidRDefault="00451DA8" w:rsidP="00102BC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51DA8">
              <w:rPr>
                <w:rFonts w:ascii="Arial" w:hAnsi="Arial" w:cs="Arial"/>
                <w:sz w:val="22"/>
                <w:szCs w:val="22"/>
              </w:rPr>
              <w:t xml:space="preserve">V současné době je v 3. linii možno použít TKI inhibitor STIVARGA. Účinnost podobná, náklady rovněž, ale vyšší toxicita léku (GIT potíže, slizniční toxicita, hematolog. </w:t>
            </w:r>
            <w:proofErr w:type="gramStart"/>
            <w:r w:rsidRPr="00451DA8">
              <w:rPr>
                <w:rFonts w:ascii="Arial" w:hAnsi="Arial" w:cs="Arial"/>
                <w:sz w:val="22"/>
                <w:szCs w:val="22"/>
              </w:rPr>
              <w:t>toxicita</w:t>
            </w:r>
            <w:proofErr w:type="gramEnd"/>
            <w:r w:rsidRPr="00451DA8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51DA8" w:rsidRDefault="00451DA8" w:rsidP="00451DA8">
            <w:pPr>
              <w:spacing w:before="40"/>
              <w:rPr>
                <w:rFonts w:ascii="Arial" w:hAnsi="Arial" w:cs="Arial"/>
              </w:rPr>
            </w:pPr>
            <w:r w:rsidRPr="00451DA8">
              <w:rPr>
                <w:rFonts w:ascii="Arial" w:hAnsi="Arial" w:cs="Arial"/>
                <w:sz w:val="22"/>
                <w:szCs w:val="22"/>
              </w:rPr>
              <w:t xml:space="preserve">Jinou možností je </w:t>
            </w:r>
            <w:proofErr w:type="spellStart"/>
            <w:r w:rsidRPr="00451DA8">
              <w:rPr>
                <w:rFonts w:ascii="Arial" w:hAnsi="Arial" w:cs="Arial"/>
                <w:sz w:val="22"/>
                <w:szCs w:val="22"/>
              </w:rPr>
              <w:t>rechallenge</w:t>
            </w:r>
            <w:proofErr w:type="spellEnd"/>
            <w:r w:rsidRPr="00451D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1DA8">
              <w:rPr>
                <w:rFonts w:ascii="Arial" w:hAnsi="Arial" w:cs="Arial"/>
                <w:sz w:val="22"/>
                <w:szCs w:val="22"/>
              </w:rPr>
              <w:t>chem</w:t>
            </w:r>
            <w:proofErr w:type="spellEnd"/>
            <w:r w:rsidRPr="00451DA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režimem</w:t>
            </w:r>
            <w:r w:rsidRPr="00451DA8">
              <w:rPr>
                <w:rFonts w:ascii="Arial" w:hAnsi="Arial" w:cs="Arial"/>
                <w:sz w:val="22"/>
                <w:szCs w:val="22"/>
              </w:rPr>
              <w:t xml:space="preserve"> 1.</w:t>
            </w:r>
            <w:r>
              <w:rPr>
                <w:rFonts w:ascii="Arial" w:hAnsi="Arial" w:cs="Arial"/>
                <w:sz w:val="22"/>
                <w:szCs w:val="22"/>
              </w:rPr>
              <w:t> linie</w:t>
            </w:r>
            <w:r w:rsidRPr="00451DA8">
              <w:rPr>
                <w:rFonts w:ascii="Arial" w:hAnsi="Arial" w:cs="Arial"/>
                <w:sz w:val="22"/>
                <w:szCs w:val="22"/>
              </w:rPr>
              <w:t xml:space="preserve"> (FOLFIRI, FOLFOX), nicméně vzhledem k </w:t>
            </w:r>
            <w:proofErr w:type="spellStart"/>
            <w:r w:rsidRPr="00451DA8">
              <w:rPr>
                <w:rFonts w:ascii="Arial" w:hAnsi="Arial" w:cs="Arial"/>
                <w:sz w:val="22"/>
                <w:szCs w:val="22"/>
              </w:rPr>
              <w:t>neurotox</w:t>
            </w:r>
            <w:proofErr w:type="spellEnd"/>
            <w:r w:rsidRPr="00451DA8">
              <w:rPr>
                <w:rFonts w:ascii="Arial" w:hAnsi="Arial" w:cs="Arial"/>
                <w:sz w:val="22"/>
                <w:szCs w:val="22"/>
              </w:rPr>
              <w:t xml:space="preserve">., hematolog.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toxicitě</w:t>
            </w:r>
            <w:proofErr w:type="gramEnd"/>
            <w:r w:rsidRPr="00451DA8">
              <w:rPr>
                <w:rFonts w:ascii="Arial" w:hAnsi="Arial" w:cs="Arial"/>
                <w:sz w:val="22"/>
                <w:szCs w:val="22"/>
              </w:rPr>
              <w:t xml:space="preserve"> a nižší účinnosti, vhodné jen pro malé procento pacientů. Rovněž nebylo testováno prospektivně.</w:t>
            </w:r>
          </w:p>
        </w:tc>
      </w:tr>
      <w:tr w:rsidR="00255FDC" w:rsidTr="00255FDC">
        <w:trPr>
          <w:trHeight w:val="4901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Pr="001D776B" w:rsidRDefault="00255FDC" w:rsidP="007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2"/>
      </w:tblGrid>
      <w:tr w:rsidR="007566A8" w:rsidTr="00255FDC">
        <w:tc>
          <w:tcPr>
            <w:tcW w:w="10062" w:type="dxa"/>
          </w:tcPr>
          <w:p w:rsidR="007566A8" w:rsidRDefault="007566A8" w:rsidP="007566A8">
            <w:pPr>
              <w:ind w:left="-74"/>
            </w:pPr>
            <w:r>
              <w:rPr>
                <w:rFonts w:ascii="Arial" w:hAnsi="Arial" w:cs="Arial"/>
                <w:b/>
              </w:rPr>
              <w:t>Schválení žádosti p</w:t>
            </w:r>
            <w:r w:rsidRPr="003013AC">
              <w:rPr>
                <w:rFonts w:ascii="Arial" w:hAnsi="Arial" w:cs="Arial"/>
                <w:b/>
              </w:rPr>
              <w:t>řed</w:t>
            </w:r>
            <w:r>
              <w:rPr>
                <w:rFonts w:ascii="Arial" w:hAnsi="Arial" w:cs="Arial"/>
                <w:b/>
              </w:rPr>
              <w:t xml:space="preserve">nostou </w:t>
            </w:r>
            <w:r w:rsidRPr="00732647">
              <w:rPr>
                <w:rFonts w:ascii="Arial" w:hAnsi="Arial" w:cs="Arial"/>
                <w:b/>
              </w:rPr>
              <w:t>předkládajícího pracoviště:</w:t>
            </w:r>
          </w:p>
        </w:tc>
      </w:tr>
      <w:tr w:rsidR="007566A8" w:rsidTr="00255FDC">
        <w:tc>
          <w:tcPr>
            <w:tcW w:w="10062" w:type="dxa"/>
          </w:tcPr>
          <w:p w:rsidR="007566A8" w:rsidRDefault="007566A8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Schválení není třeba, pokud je přednosta zároveň předkladatelem žádosti.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970CB">
              <w:rPr>
                <w:rFonts w:ascii="Arial" w:hAnsi="Arial" w:cs="Arial"/>
                <w:sz w:val="16"/>
                <w:szCs w:val="16"/>
              </w:rPr>
              <w:t>Při podávání žádosti v elektronické podobě je postačující uvedení přednosty do kopie e-mailu s žádostí</w:t>
            </w: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66A8" w:rsidTr="00757E1A">
        <w:tc>
          <w:tcPr>
            <w:tcW w:w="2093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66A8" w:rsidRDefault="00255FDC" w:rsidP="00255FDC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66A8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66A8" w:rsidRDefault="00451DA8" w:rsidP="00102B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4. 12. 2017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757E1A" w:rsidP="00A56EA5">
            <w:pPr>
              <w:jc w:val="center"/>
              <w:rPr>
                <w:rFonts w:ascii="Arial" w:hAnsi="Arial" w:cs="Arial"/>
              </w:rPr>
            </w:pPr>
          </w:p>
          <w:p w:rsidR="007566A8" w:rsidRPr="00757E1A" w:rsidRDefault="00451DA8" w:rsidP="00102BC5">
            <w:pPr>
              <w:tabs>
                <w:tab w:val="left" w:pos="22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MUDr. Bohuslav Melichar, Ph.D.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3013AC">
            <w:pPr>
              <w:rPr>
                <w:rFonts w:ascii="Arial" w:hAnsi="Arial" w:cs="Arial"/>
              </w:rPr>
            </w:pPr>
          </w:p>
          <w:p w:rsidR="007566A8" w:rsidRPr="00757E1A" w:rsidRDefault="007566A8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  <w:b/>
        </w:rPr>
      </w:pPr>
      <w:r w:rsidRPr="003013AC">
        <w:rPr>
          <w:rFonts w:ascii="Arial" w:hAnsi="Arial" w:cs="Arial"/>
          <w:b/>
        </w:rPr>
        <w:lastRenderedPageBreak/>
        <w:t>Předseda Lékové komise FNOL:</w:t>
      </w:r>
    </w:p>
    <w:p w:rsidR="00255FDC" w:rsidRDefault="00255FDC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35"/>
      </w:tblGrid>
      <w:tr w:rsidR="00255FDC" w:rsidTr="00757E1A">
        <w:tc>
          <w:tcPr>
            <w:tcW w:w="3227" w:type="dxa"/>
          </w:tcPr>
          <w:p w:rsidR="00255FDC" w:rsidRDefault="00255FDC" w:rsidP="00255FDC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6835" w:type="dxa"/>
          </w:tcPr>
          <w:p w:rsidR="00255FDC" w:rsidRDefault="00EF44E7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35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Schvaluji</w:t>
            </w:r>
            <w:r w:rsidR="00255FDC">
              <w:rPr>
                <w:rFonts w:ascii="Arial" w:hAnsi="Arial" w:cs="Arial"/>
              </w:rPr>
              <w:t xml:space="preserve">               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FDC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Neschvaluji (důvod)</w:t>
            </w:r>
          </w:p>
        </w:tc>
      </w:tr>
      <w:tr w:rsidR="00255FDC" w:rsidTr="00757E1A">
        <w:trPr>
          <w:trHeight w:val="432"/>
        </w:trPr>
        <w:tc>
          <w:tcPr>
            <w:tcW w:w="10062" w:type="dxa"/>
            <w:gridSpan w:val="2"/>
            <w:tcBorders>
              <w:bottom w:val="dotted" w:sz="4" w:space="0" w:color="auto"/>
            </w:tcBorders>
            <w:vAlign w:val="center"/>
          </w:tcPr>
          <w:p w:rsidR="00255FDC" w:rsidRDefault="007E4A97" w:rsidP="007E4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souhlasí se zavedením léku LONSURF v indikacích dle platné 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7E4A97" w:rsidP="0075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dokumentace.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757E1A" w:rsidP="00757E1A">
            <w:pPr>
              <w:rPr>
                <w:rFonts w:ascii="Arial" w:hAnsi="Arial" w:cs="Arial"/>
              </w:rPr>
            </w:pP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7E1A" w:rsidTr="00757E1A">
        <w:tc>
          <w:tcPr>
            <w:tcW w:w="209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7E1A" w:rsidRDefault="00757E1A" w:rsidP="00693ADB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7E1A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7E1A" w:rsidRDefault="009F35EB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21. 12. 2017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F9563E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 MUDr. </w:t>
            </w:r>
            <w:r w:rsidR="00451DA8">
              <w:rPr>
                <w:rFonts w:ascii="Arial" w:hAnsi="Arial" w:cs="Arial"/>
                <w:sz w:val="22"/>
                <w:szCs w:val="22"/>
              </w:rPr>
              <w:t>Karel Urbánek, Ph.D.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  <w:p w:rsidR="00757E1A" w:rsidRPr="00757E1A" w:rsidRDefault="00757E1A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7E1A" w:rsidRDefault="00757E1A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  <w:b/>
        </w:rPr>
      </w:pPr>
    </w:p>
    <w:p w:rsidR="00757E1A" w:rsidRDefault="00757E1A" w:rsidP="003013AC">
      <w:pPr>
        <w:rPr>
          <w:rFonts w:ascii="Arial" w:hAnsi="Arial" w:cs="Arial"/>
        </w:rPr>
      </w:pPr>
      <w:r>
        <w:rPr>
          <w:rFonts w:ascii="Arial" w:hAnsi="Arial" w:cs="Arial"/>
          <w:b/>
        </w:rPr>
        <w:t>Hlasování členů</w:t>
      </w:r>
      <w:r w:rsidRPr="003013AC">
        <w:rPr>
          <w:rFonts w:ascii="Arial" w:hAnsi="Arial" w:cs="Arial"/>
          <w:b/>
        </w:rPr>
        <w:t xml:space="preserve"> Lékové komise FNOL:</w:t>
      </w:r>
    </w:p>
    <w:p w:rsidR="007566A8" w:rsidRPr="00757E1A" w:rsidRDefault="007566A8" w:rsidP="003013AC">
      <w:pPr>
        <w:rPr>
          <w:rFonts w:ascii="Arial" w:hAnsi="Arial" w:cs="Arial"/>
          <w:sz w:val="16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190"/>
        <w:gridCol w:w="2324"/>
      </w:tblGrid>
      <w:tr w:rsidR="007B6A2B" w:rsidTr="00757E1A">
        <w:trPr>
          <w:trHeight w:val="397"/>
        </w:trPr>
        <w:tc>
          <w:tcPr>
            <w:tcW w:w="5190" w:type="dxa"/>
            <w:vAlign w:val="center"/>
          </w:tcPr>
          <w:p w:rsidR="007B6A2B" w:rsidRDefault="007B6A2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vAlign w:val="center"/>
          </w:tcPr>
          <w:p w:rsidR="007B6A2B" w:rsidRDefault="007B6A2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</w:tr>
      <w:tr w:rsidR="007B6A2B" w:rsidTr="00757E1A">
        <w:trPr>
          <w:trHeight w:val="510"/>
        </w:trPr>
        <w:tc>
          <w:tcPr>
            <w:tcW w:w="5190" w:type="dxa"/>
            <w:vAlign w:val="center"/>
          </w:tcPr>
          <w:p w:rsidR="007B6A2B" w:rsidRPr="000F320B" w:rsidRDefault="00451DA8" w:rsidP="0050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Robert Běhal</w:t>
            </w:r>
          </w:p>
        </w:tc>
        <w:tc>
          <w:tcPr>
            <w:tcW w:w="2324" w:type="dxa"/>
            <w:vAlign w:val="center"/>
          </w:tcPr>
          <w:p w:rsidR="007B6A2B" w:rsidRDefault="00EF44E7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35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7B6A2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A2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7B6A2B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451DA8" w:rsidP="00505BB8">
            <w:r>
              <w:rPr>
                <w:rFonts w:ascii="Arial" w:hAnsi="Arial" w:cs="Arial"/>
                <w:sz w:val="22"/>
                <w:szCs w:val="22"/>
              </w:rPr>
              <w:t>MUDr. Antonín Hluší, Ph.D.</w:t>
            </w:r>
          </w:p>
        </w:tc>
        <w:tc>
          <w:tcPr>
            <w:tcW w:w="2324" w:type="dxa"/>
            <w:vAlign w:val="center"/>
          </w:tcPr>
          <w:p w:rsidR="00693ADB" w:rsidRDefault="00EF44E7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35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451DA8" w:rsidP="00505BB8">
            <w:r>
              <w:rPr>
                <w:rFonts w:ascii="Arial" w:hAnsi="Arial" w:cs="Arial"/>
                <w:sz w:val="22"/>
                <w:szCs w:val="22"/>
              </w:rPr>
              <w:t>MUDr. Eleni Mikušková</w:t>
            </w:r>
          </w:p>
        </w:tc>
        <w:tc>
          <w:tcPr>
            <w:tcW w:w="2324" w:type="dxa"/>
            <w:vAlign w:val="center"/>
          </w:tcPr>
          <w:p w:rsidR="00693ADB" w:rsidRDefault="00EF44E7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35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451DA8" w:rsidP="00505BB8">
            <w:r>
              <w:rPr>
                <w:rFonts w:ascii="Arial" w:hAnsi="Arial" w:cs="Arial"/>
                <w:sz w:val="22"/>
                <w:szCs w:val="22"/>
              </w:rPr>
              <w:t>MUDr. Vlastimil Šrámek, Ph.D., MBA</w:t>
            </w:r>
          </w:p>
        </w:tc>
        <w:tc>
          <w:tcPr>
            <w:tcW w:w="2324" w:type="dxa"/>
            <w:vAlign w:val="center"/>
          </w:tcPr>
          <w:p w:rsidR="00693ADB" w:rsidRDefault="00EF44E7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35E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693ADB" w:rsidP="00693ADB"/>
        </w:tc>
        <w:tc>
          <w:tcPr>
            <w:tcW w:w="2324" w:type="dxa"/>
            <w:vAlign w:val="center"/>
          </w:tcPr>
          <w:p w:rsidR="00693ADB" w:rsidRDefault="00EF44E7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</w:tbl>
    <w:p w:rsidR="00A1385F" w:rsidRDefault="00A1385F" w:rsidP="00A1385F">
      <w:pPr>
        <w:ind w:left="-284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="155"/>
        <w:tblW w:w="0" w:type="auto"/>
        <w:tblLayout w:type="fixed"/>
        <w:tblLook w:val="04A0"/>
      </w:tblPr>
      <w:tblGrid>
        <w:gridCol w:w="3652"/>
        <w:gridCol w:w="2410"/>
        <w:gridCol w:w="29"/>
        <w:gridCol w:w="4047"/>
      </w:tblGrid>
      <w:tr w:rsidR="00960105" w:rsidTr="00145B4D">
        <w:trPr>
          <w:trHeight w:val="1130"/>
        </w:trPr>
        <w:tc>
          <w:tcPr>
            <w:tcW w:w="10138" w:type="dxa"/>
            <w:gridSpan w:val="4"/>
          </w:tcPr>
          <w:p w:rsidR="00757E1A" w:rsidRDefault="00960105" w:rsidP="00145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Vyjádření vedoucího OZPI:</w:t>
            </w:r>
            <w:r w:rsidR="00757E1A">
              <w:rPr>
                <w:rFonts w:ascii="Arial" w:hAnsi="Arial" w:cs="Arial"/>
                <w:b/>
              </w:rPr>
              <w:t xml:space="preserve"> 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</w:tc>
      </w:tr>
      <w:tr w:rsidR="00960105" w:rsidTr="00145B4D">
        <w:trPr>
          <w:trHeight w:val="700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 w:rsidR="00DD4D5F">
              <w:rPr>
                <w:rFonts w:ascii="Arial" w:hAnsi="Arial" w:cs="Arial"/>
              </w:rPr>
              <w:t xml:space="preserve"> </w:t>
            </w:r>
          </w:p>
          <w:p w:rsidR="00960105" w:rsidRPr="00960105" w:rsidRDefault="00451DA8" w:rsidP="0050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Aleksičová</w:t>
            </w:r>
            <w:proofErr w:type="spellEnd"/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960105" w:rsidRPr="00960105" w:rsidRDefault="00DD4D5F" w:rsidP="00451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60105" w:rsidRPr="00960105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  <w:r w:rsidRPr="00960105">
              <w:rPr>
                <w:rFonts w:ascii="Arial" w:hAnsi="Arial" w:cs="Arial"/>
              </w:rPr>
              <w:t>podpis</w:t>
            </w:r>
            <w:r w:rsidRPr="00DA70EB">
              <w:rPr>
                <w:rFonts w:ascii="Arial" w:hAnsi="Arial" w:cs="Arial"/>
              </w:rPr>
              <w:t>:</w:t>
            </w:r>
          </w:p>
        </w:tc>
      </w:tr>
      <w:tr w:rsidR="00DD4D5F" w:rsidTr="00145B4D"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</w:p>
        </w:tc>
      </w:tr>
      <w:tr w:rsidR="00DD4D5F" w:rsidTr="00145B4D">
        <w:trPr>
          <w:trHeight w:val="415"/>
        </w:trPr>
        <w:tc>
          <w:tcPr>
            <w:tcW w:w="3652" w:type="dxa"/>
            <w:vAlign w:val="center"/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EN:</w:t>
            </w:r>
          </w:p>
        </w:tc>
        <w:tc>
          <w:tcPr>
            <w:tcW w:w="6486" w:type="dxa"/>
            <w:gridSpan w:val="3"/>
            <w:vAlign w:val="center"/>
          </w:tcPr>
          <w:p w:rsidR="00DD4D5F" w:rsidRPr="00960105" w:rsidRDefault="00EF44E7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ANO    </w:t>
            </w:r>
            <w:r w:rsidR="00DD4D5F">
              <w:rPr>
                <w:rFonts w:ascii="Arial" w:hAnsi="Arial" w:cs="Arial"/>
              </w:rPr>
              <w:t xml:space="preserve">                     </w:t>
            </w:r>
            <w:r w:rsidR="00DD4D5F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423C1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451DA8" w:rsidP="0050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Uvízl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79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1120"/>
        </w:trPr>
        <w:tc>
          <w:tcPr>
            <w:tcW w:w="10138" w:type="dxa"/>
            <w:gridSpan w:val="4"/>
          </w:tcPr>
          <w:p w:rsidR="00145B4D" w:rsidRPr="0073745A" w:rsidRDefault="00145B4D" w:rsidP="00145B4D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 xml:space="preserve">Vyjádření vedoucího </w:t>
            </w:r>
            <w:r w:rsidRPr="00343355">
              <w:rPr>
                <w:rFonts w:ascii="Arial" w:hAnsi="Arial" w:cs="Arial"/>
                <w:b/>
              </w:rPr>
              <w:t>ONL</w:t>
            </w:r>
            <w:r>
              <w:rPr>
                <w:rFonts w:ascii="Arial" w:hAnsi="Arial" w:cs="Arial"/>
                <w:b/>
              </w:rPr>
              <w:t>EK</w:t>
            </w:r>
            <w:r w:rsidRPr="00343355">
              <w:rPr>
                <w:rFonts w:ascii="Arial" w:hAnsi="Arial" w:cs="Arial"/>
                <w:b/>
              </w:rPr>
              <w:t>:</w:t>
            </w:r>
          </w:p>
          <w:p w:rsidR="00145B4D" w:rsidRDefault="00145B4D" w:rsidP="00145B4D">
            <w:pPr>
              <w:rPr>
                <w:rFonts w:ascii="Arial" w:hAnsi="Arial" w:cs="Arial"/>
                <w:b/>
              </w:rPr>
            </w:pP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A77353" w:rsidP="00451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Kateřina Ondráč</w:t>
            </w:r>
            <w:r w:rsidR="00451DA8">
              <w:rPr>
                <w:rFonts w:ascii="Arial" w:hAnsi="Arial" w:cs="Arial"/>
                <w:sz w:val="22"/>
                <w:szCs w:val="22"/>
              </w:rPr>
              <w:t>ková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145B4D" w:rsidRPr="00960105" w:rsidRDefault="00145B4D" w:rsidP="00451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81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411"/>
        </w:trPr>
        <w:tc>
          <w:tcPr>
            <w:tcW w:w="3652" w:type="dxa"/>
            <w:vAlign w:val="center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OBN:</w:t>
            </w:r>
          </w:p>
        </w:tc>
        <w:tc>
          <w:tcPr>
            <w:tcW w:w="6486" w:type="dxa"/>
            <w:gridSpan w:val="3"/>
            <w:vAlign w:val="center"/>
          </w:tcPr>
          <w:p w:rsidR="00145B4D" w:rsidRPr="00960105" w:rsidRDefault="00EF44E7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ANO    </w:t>
            </w:r>
            <w:r w:rsidR="00145B4D">
              <w:rPr>
                <w:rFonts w:ascii="Arial" w:hAnsi="Arial" w:cs="Arial"/>
              </w:rPr>
              <w:t xml:space="preserve">                     </w:t>
            </w:r>
            <w:r w:rsidR="00145B4D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451DA8" w:rsidP="0050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Čeněk Merta</w:t>
            </w:r>
          </w:p>
        </w:tc>
        <w:tc>
          <w:tcPr>
            <w:tcW w:w="2410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</w:tbl>
    <w:p w:rsidR="00960105" w:rsidRDefault="00960105" w:rsidP="00A1385F">
      <w:pPr>
        <w:ind w:left="-284"/>
        <w:rPr>
          <w:rFonts w:ascii="Arial" w:hAnsi="Arial" w:cs="Arial"/>
          <w:b/>
          <w:sz w:val="10"/>
        </w:rPr>
      </w:pPr>
    </w:p>
    <w:p w:rsidR="00602140" w:rsidRDefault="00602140" w:rsidP="00DA70EB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EA" w:rsidRPr="00B91830" w:rsidRDefault="00752BEA" w:rsidP="00C27E3B">
      <w:r>
        <w:separator/>
      </w:r>
    </w:p>
  </w:endnote>
  <w:endnote w:type="continuationSeparator" w:id="0">
    <w:p w:rsidR="00752BEA" w:rsidRPr="00B91830" w:rsidRDefault="00752BEA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EA" w:rsidRPr="00D33B8B" w:rsidRDefault="00752BEA" w:rsidP="0073745A">
    <w:pPr>
      <w:spacing w:before="20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(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>
      <w:rPr>
        <w:rFonts w:ascii="Arial" w:hAnsi="Arial" w:cs="Arial"/>
        <w:color w:val="7F7F7F" w:themeColor="text1" w:themeTint="80"/>
        <w:sz w:val="16"/>
        <w:szCs w:val="16"/>
      </w:rPr>
      <w:t>)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EF44E7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EF44E7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A77353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EF44E7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>
      <w:rPr>
        <w:rFonts w:ascii="Arial" w:hAnsi="Arial" w:cs="Arial"/>
        <w:color w:val="7F7F7F" w:themeColor="text1" w:themeTint="80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EA" w:rsidRPr="00B91830" w:rsidRDefault="00752BEA" w:rsidP="00C27E3B">
      <w:r>
        <w:separator/>
      </w:r>
    </w:p>
  </w:footnote>
  <w:footnote w:type="continuationSeparator" w:id="0">
    <w:p w:rsidR="00752BEA" w:rsidRPr="00B91830" w:rsidRDefault="00752BEA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752BEA" w:rsidRPr="00E3724A" w:rsidTr="00423778">
      <w:trPr>
        <w:trHeight w:val="840"/>
      </w:trPr>
      <w:tc>
        <w:tcPr>
          <w:tcW w:w="3261" w:type="dxa"/>
        </w:tcPr>
        <w:p w:rsidR="00752BEA" w:rsidRDefault="00752BEA" w:rsidP="00D2498F">
          <w:pPr>
            <w:pStyle w:val="Zhlav"/>
          </w:pPr>
          <w:r w:rsidRPr="00EB4FFD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752BEA" w:rsidRPr="00C02DBD" w:rsidRDefault="00752BEA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752BEA" w:rsidRPr="00C02DBD" w:rsidRDefault="00752BEA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752BEA" w:rsidRPr="00C02DBD" w:rsidRDefault="00752BEA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752BEA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752BEA" w:rsidRPr="00C02DBD" w:rsidRDefault="00752BEA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52BEA" w:rsidRPr="00C02DBD" w:rsidRDefault="00752BEA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52BEA" w:rsidRDefault="00752BEA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752BEA" w:rsidRPr="00C02DBD" w:rsidRDefault="00752BEA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752BEA" w:rsidRPr="00423778" w:rsidRDefault="00752BEA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</w:t>
          </w:r>
          <w:r w:rsidR="00EF44E7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F44E7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7735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F44E7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752BEA" w:rsidRPr="00C02DBD" w:rsidRDefault="00752BEA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52BEA" w:rsidRDefault="00752B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21C80"/>
    <w:rsid w:val="00034106"/>
    <w:rsid w:val="00047796"/>
    <w:rsid w:val="0006331D"/>
    <w:rsid w:val="00077A25"/>
    <w:rsid w:val="00084F29"/>
    <w:rsid w:val="00096DD3"/>
    <w:rsid w:val="00097A43"/>
    <w:rsid w:val="000A65E9"/>
    <w:rsid w:val="000D142D"/>
    <w:rsid w:val="000F198E"/>
    <w:rsid w:val="000F320B"/>
    <w:rsid w:val="000F57C2"/>
    <w:rsid w:val="00102BC5"/>
    <w:rsid w:val="001059BB"/>
    <w:rsid w:val="001157DE"/>
    <w:rsid w:val="00116445"/>
    <w:rsid w:val="0012536C"/>
    <w:rsid w:val="00145B4D"/>
    <w:rsid w:val="00151B59"/>
    <w:rsid w:val="00152210"/>
    <w:rsid w:val="00164D08"/>
    <w:rsid w:val="0016590D"/>
    <w:rsid w:val="00180F64"/>
    <w:rsid w:val="001E326F"/>
    <w:rsid w:val="001F40E0"/>
    <w:rsid w:val="00207761"/>
    <w:rsid w:val="002134BB"/>
    <w:rsid w:val="00233FB4"/>
    <w:rsid w:val="00255FDC"/>
    <w:rsid w:val="002B2B82"/>
    <w:rsid w:val="003013AC"/>
    <w:rsid w:val="00312779"/>
    <w:rsid w:val="003156EC"/>
    <w:rsid w:val="00343355"/>
    <w:rsid w:val="00351C86"/>
    <w:rsid w:val="00361D3C"/>
    <w:rsid w:val="003758BE"/>
    <w:rsid w:val="003812CD"/>
    <w:rsid w:val="003A2A0F"/>
    <w:rsid w:val="003A41C8"/>
    <w:rsid w:val="003C295D"/>
    <w:rsid w:val="003C5C6D"/>
    <w:rsid w:val="003E37C3"/>
    <w:rsid w:val="00423778"/>
    <w:rsid w:val="00423C1D"/>
    <w:rsid w:val="00451DA8"/>
    <w:rsid w:val="00462032"/>
    <w:rsid w:val="00494E77"/>
    <w:rsid w:val="00496D1C"/>
    <w:rsid w:val="004C5C87"/>
    <w:rsid w:val="004C7B6C"/>
    <w:rsid w:val="004F11E0"/>
    <w:rsid w:val="00505BB8"/>
    <w:rsid w:val="005433A3"/>
    <w:rsid w:val="00550EDC"/>
    <w:rsid w:val="00590F27"/>
    <w:rsid w:val="00591918"/>
    <w:rsid w:val="005A1415"/>
    <w:rsid w:val="005B69E7"/>
    <w:rsid w:val="005C2C60"/>
    <w:rsid w:val="005E67B0"/>
    <w:rsid w:val="005E6CB6"/>
    <w:rsid w:val="00600E41"/>
    <w:rsid w:val="00602140"/>
    <w:rsid w:val="006054F0"/>
    <w:rsid w:val="00627320"/>
    <w:rsid w:val="006662AB"/>
    <w:rsid w:val="0068034E"/>
    <w:rsid w:val="00693ADB"/>
    <w:rsid w:val="006970CB"/>
    <w:rsid w:val="0071302C"/>
    <w:rsid w:val="0071492B"/>
    <w:rsid w:val="00732647"/>
    <w:rsid w:val="0073745A"/>
    <w:rsid w:val="00752BEA"/>
    <w:rsid w:val="007558AB"/>
    <w:rsid w:val="007566A8"/>
    <w:rsid w:val="00757E1A"/>
    <w:rsid w:val="00773273"/>
    <w:rsid w:val="007756FF"/>
    <w:rsid w:val="007862FD"/>
    <w:rsid w:val="007B3C30"/>
    <w:rsid w:val="007B3EA5"/>
    <w:rsid w:val="007B4190"/>
    <w:rsid w:val="007B6A2B"/>
    <w:rsid w:val="007E4A97"/>
    <w:rsid w:val="007F2068"/>
    <w:rsid w:val="00833C90"/>
    <w:rsid w:val="008720A8"/>
    <w:rsid w:val="0089323A"/>
    <w:rsid w:val="008E0A4B"/>
    <w:rsid w:val="00911BD3"/>
    <w:rsid w:val="00916FA8"/>
    <w:rsid w:val="009362BF"/>
    <w:rsid w:val="009367FB"/>
    <w:rsid w:val="009446B4"/>
    <w:rsid w:val="00946303"/>
    <w:rsid w:val="00960105"/>
    <w:rsid w:val="00974BCA"/>
    <w:rsid w:val="0098150F"/>
    <w:rsid w:val="009D775B"/>
    <w:rsid w:val="009F35EB"/>
    <w:rsid w:val="00A02402"/>
    <w:rsid w:val="00A05ED4"/>
    <w:rsid w:val="00A1385F"/>
    <w:rsid w:val="00A22148"/>
    <w:rsid w:val="00A27F2B"/>
    <w:rsid w:val="00A27F6E"/>
    <w:rsid w:val="00A438E5"/>
    <w:rsid w:val="00A5442F"/>
    <w:rsid w:val="00A56EA5"/>
    <w:rsid w:val="00A62208"/>
    <w:rsid w:val="00A63D4D"/>
    <w:rsid w:val="00A67686"/>
    <w:rsid w:val="00A77353"/>
    <w:rsid w:val="00A83F81"/>
    <w:rsid w:val="00A9671D"/>
    <w:rsid w:val="00AA1B5E"/>
    <w:rsid w:val="00AB4775"/>
    <w:rsid w:val="00AC6C22"/>
    <w:rsid w:val="00AC714D"/>
    <w:rsid w:val="00AD0E2C"/>
    <w:rsid w:val="00AD4D85"/>
    <w:rsid w:val="00AF326F"/>
    <w:rsid w:val="00AF3B77"/>
    <w:rsid w:val="00B15DCE"/>
    <w:rsid w:val="00B2402E"/>
    <w:rsid w:val="00B24562"/>
    <w:rsid w:val="00B47592"/>
    <w:rsid w:val="00B50AA8"/>
    <w:rsid w:val="00B701DA"/>
    <w:rsid w:val="00B704E6"/>
    <w:rsid w:val="00B82C53"/>
    <w:rsid w:val="00B90F30"/>
    <w:rsid w:val="00B91830"/>
    <w:rsid w:val="00BB7E6A"/>
    <w:rsid w:val="00BD61A1"/>
    <w:rsid w:val="00BE0666"/>
    <w:rsid w:val="00BE5347"/>
    <w:rsid w:val="00BF0300"/>
    <w:rsid w:val="00C02DBD"/>
    <w:rsid w:val="00C12C57"/>
    <w:rsid w:val="00C27E3B"/>
    <w:rsid w:val="00C768D6"/>
    <w:rsid w:val="00C949A6"/>
    <w:rsid w:val="00CE625C"/>
    <w:rsid w:val="00CF59D8"/>
    <w:rsid w:val="00CF6FE3"/>
    <w:rsid w:val="00D2018D"/>
    <w:rsid w:val="00D23EC9"/>
    <w:rsid w:val="00D2498F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A70EB"/>
    <w:rsid w:val="00DB6889"/>
    <w:rsid w:val="00DC126E"/>
    <w:rsid w:val="00DC6046"/>
    <w:rsid w:val="00DD4D5F"/>
    <w:rsid w:val="00DD54D4"/>
    <w:rsid w:val="00E12356"/>
    <w:rsid w:val="00E3724A"/>
    <w:rsid w:val="00E516DD"/>
    <w:rsid w:val="00E5537D"/>
    <w:rsid w:val="00E81850"/>
    <w:rsid w:val="00E974A5"/>
    <w:rsid w:val="00EB4FFD"/>
    <w:rsid w:val="00EB5F50"/>
    <w:rsid w:val="00ED3BF0"/>
    <w:rsid w:val="00EF44E7"/>
    <w:rsid w:val="00EF6557"/>
    <w:rsid w:val="00F23A96"/>
    <w:rsid w:val="00F37F14"/>
    <w:rsid w:val="00F475D6"/>
    <w:rsid w:val="00F52A78"/>
    <w:rsid w:val="00F56FBE"/>
    <w:rsid w:val="00F63C28"/>
    <w:rsid w:val="00F7400F"/>
    <w:rsid w:val="00F86D40"/>
    <w:rsid w:val="00F9563E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05B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914C-BFDA-4732-9C45-DBF37BBF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Karolína Lečbychová</cp:lastModifiedBy>
  <cp:revision>10</cp:revision>
  <cp:lastPrinted>2017-05-18T09:50:00Z</cp:lastPrinted>
  <dcterms:created xsi:type="dcterms:W3CDTF">2017-12-07T10:15:00Z</dcterms:created>
  <dcterms:modified xsi:type="dcterms:W3CDTF">2018-01-15T11:52:00Z</dcterms:modified>
</cp:coreProperties>
</file>