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782FC" w14:textId="0B38A489" w:rsidR="005B78D9" w:rsidRPr="002E2B68" w:rsidRDefault="005B78D9" w:rsidP="009E64A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2E2B68">
        <w:rPr>
          <w:rFonts w:ascii="Calibri" w:hAnsi="Calibri"/>
          <w:color w:val="1D1D1B"/>
        </w:rPr>
        <w:t>V</w:t>
      </w:r>
      <w:r w:rsidR="000204F3" w:rsidRPr="002E2B68">
        <w:rPr>
          <w:rFonts w:ascii="Calibri" w:hAnsi="Calibri"/>
          <w:color w:val="1D1D1B"/>
        </w:rPr>
        <w:t> </w:t>
      </w:r>
      <w:r w:rsidRPr="002E2B68">
        <w:rPr>
          <w:rFonts w:ascii="Calibri" w:hAnsi="Calibri"/>
          <w:color w:val="1D1D1B"/>
        </w:rPr>
        <w:t>Olomouci</w:t>
      </w:r>
      <w:r w:rsidR="000204F3" w:rsidRPr="002E2B68">
        <w:rPr>
          <w:rFonts w:ascii="Calibri" w:hAnsi="Calibri"/>
          <w:color w:val="1D1D1B"/>
        </w:rPr>
        <w:t xml:space="preserve"> </w:t>
      </w:r>
      <w:r w:rsidR="00206D50" w:rsidRPr="002E2B68">
        <w:rPr>
          <w:rFonts w:ascii="Calibri" w:hAnsi="Calibri"/>
          <w:color w:val="1D1D1B"/>
        </w:rPr>
        <w:t>1</w:t>
      </w:r>
      <w:r w:rsidR="00FF4F6A">
        <w:rPr>
          <w:rFonts w:ascii="Calibri" w:hAnsi="Calibri"/>
          <w:color w:val="1D1D1B"/>
        </w:rPr>
        <w:t>9</w:t>
      </w:r>
      <w:r w:rsidR="009049FB" w:rsidRPr="002E2B68">
        <w:rPr>
          <w:rFonts w:ascii="Calibri" w:hAnsi="Calibri"/>
          <w:color w:val="1D1D1B"/>
        </w:rPr>
        <w:t>.</w:t>
      </w:r>
      <w:r w:rsidR="00197943" w:rsidRPr="002E2B68">
        <w:rPr>
          <w:rFonts w:ascii="Calibri" w:hAnsi="Calibri"/>
          <w:color w:val="1D1D1B"/>
        </w:rPr>
        <w:t>2</w:t>
      </w:r>
      <w:r w:rsidR="00946EE3" w:rsidRPr="002E2B68">
        <w:rPr>
          <w:rFonts w:ascii="Calibri" w:hAnsi="Calibri"/>
          <w:color w:val="1D1D1B"/>
        </w:rPr>
        <w:t>.202</w:t>
      </w:r>
      <w:r w:rsidR="00734DED" w:rsidRPr="002E2B68">
        <w:rPr>
          <w:rFonts w:ascii="Calibri" w:hAnsi="Calibri"/>
          <w:color w:val="1D1D1B"/>
        </w:rPr>
        <w:t>4</w:t>
      </w:r>
    </w:p>
    <w:p w14:paraId="5878D01E" w14:textId="77777777" w:rsidR="00BC5323" w:rsidRPr="002E2B68" w:rsidRDefault="00BC5323" w:rsidP="009E64A8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2DD4EF2F" w14:textId="77777777" w:rsidR="00510E24" w:rsidRPr="002E2B68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2E2B68">
        <w:rPr>
          <w:rFonts w:ascii="Calibri" w:hAnsi="Calibri"/>
          <w:color w:val="1D1D1B"/>
        </w:rPr>
        <w:t>Zadavatel:</w:t>
      </w:r>
    </w:p>
    <w:p w14:paraId="5CE8A135" w14:textId="77777777" w:rsidR="00510E24" w:rsidRPr="002E2B68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2E2B68">
        <w:rPr>
          <w:rFonts w:ascii="Calibri" w:hAnsi="Calibri"/>
          <w:color w:val="1D1D1B"/>
        </w:rPr>
        <w:t>Fakultní nemocnice Olomouc</w:t>
      </w:r>
    </w:p>
    <w:p w14:paraId="637D64DD" w14:textId="77777777" w:rsidR="00510E24" w:rsidRPr="002E2B68" w:rsidRDefault="005A0AEA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2E2B68">
        <w:rPr>
          <w:rFonts w:ascii="Calibri" w:hAnsi="Calibri"/>
          <w:color w:val="1D1D1B"/>
        </w:rPr>
        <w:t>Zdravotníků 248/7</w:t>
      </w:r>
    </w:p>
    <w:p w14:paraId="5C9360BA" w14:textId="77777777" w:rsidR="00510E24" w:rsidRPr="002E2B68" w:rsidRDefault="00510E24" w:rsidP="009E64A8">
      <w:pPr>
        <w:spacing w:after="0" w:line="240" w:lineRule="auto"/>
        <w:ind w:left="-567"/>
        <w:rPr>
          <w:rFonts w:ascii="Calibri" w:hAnsi="Calibri"/>
          <w:color w:val="1D1D1B"/>
        </w:rPr>
      </w:pPr>
      <w:r w:rsidRPr="002E2B68">
        <w:rPr>
          <w:rFonts w:ascii="Calibri" w:hAnsi="Calibri"/>
          <w:color w:val="1D1D1B"/>
        </w:rPr>
        <w:t xml:space="preserve">779 </w:t>
      </w:r>
      <w:r w:rsidR="00D52F4E" w:rsidRPr="002E2B68">
        <w:rPr>
          <w:rFonts w:ascii="Calibri" w:hAnsi="Calibri"/>
          <w:color w:val="1D1D1B"/>
        </w:rPr>
        <w:t>00 Olomouc</w:t>
      </w:r>
    </w:p>
    <w:p w14:paraId="1CF2B5BC" w14:textId="77777777" w:rsidR="000E62FE" w:rsidRPr="002E2B68" w:rsidRDefault="000E62FE" w:rsidP="009E64A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2632B1EF" w14:textId="347439D1" w:rsidR="0006233F" w:rsidRPr="002E2B68" w:rsidRDefault="00661EFB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2E2B68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FF4F6A">
        <w:rPr>
          <w:rFonts w:cstheme="minorHAnsi"/>
          <w:b/>
          <w:color w:val="1D1D1B"/>
          <w:u w:val="single"/>
        </w:rPr>
        <w:t>8</w:t>
      </w:r>
      <w:r w:rsidRPr="002E2B68">
        <w:rPr>
          <w:rFonts w:cstheme="minorHAnsi"/>
          <w:b/>
          <w:color w:val="1D1D1B"/>
          <w:u w:val="single"/>
        </w:rPr>
        <w:t xml:space="preserve"> k veřejné zakázce s názvem „</w:t>
      </w:r>
      <w:r w:rsidR="00734DED" w:rsidRPr="002E2B68">
        <w:rPr>
          <w:rFonts w:cstheme="minorHAnsi"/>
          <w:b/>
          <w:u w:val="single"/>
        </w:rPr>
        <w:t>NOVOSTAVBA HLAVNÍ BUDOVY B A VNITŘNÍ DOSTAVBA NÍZKOPRAHOVÉHO URGENTNÍHO PŘÍJMU</w:t>
      </w:r>
      <w:r w:rsidR="003A2D33" w:rsidRPr="002E2B68">
        <w:rPr>
          <w:rFonts w:cstheme="minorHAnsi"/>
          <w:b/>
          <w:color w:val="1D1D1B"/>
          <w:u w:val="single"/>
        </w:rPr>
        <w:t>“</w:t>
      </w:r>
    </w:p>
    <w:p w14:paraId="01E0DFFD" w14:textId="77777777" w:rsidR="000C4F3D" w:rsidRPr="002E2B68" w:rsidRDefault="000C4F3D" w:rsidP="00E12449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1FA1DE4D" w14:textId="77777777" w:rsidR="00FF4F6A" w:rsidRDefault="00E73B72" w:rsidP="00FF4F6A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2E2B68">
        <w:rPr>
          <w:rFonts w:cstheme="minorHAnsi"/>
          <w:color w:val="1D1D1B"/>
        </w:rPr>
        <w:t xml:space="preserve">Zadavatel dne </w:t>
      </w:r>
      <w:r w:rsidR="00FF4F6A">
        <w:rPr>
          <w:rFonts w:cstheme="minorHAnsi"/>
          <w:color w:val="1D1D1B"/>
        </w:rPr>
        <w:t>15</w:t>
      </w:r>
      <w:r w:rsidR="004F26E5" w:rsidRPr="002E2B68">
        <w:rPr>
          <w:rFonts w:cstheme="minorHAnsi"/>
          <w:color w:val="1D1D1B"/>
        </w:rPr>
        <w:t xml:space="preserve">.2.2024 </w:t>
      </w:r>
      <w:r w:rsidRPr="002E2B68">
        <w:rPr>
          <w:rFonts w:cstheme="minorHAnsi"/>
          <w:color w:val="1D1D1B"/>
        </w:rPr>
        <w:t>obdržel následující žádost</w:t>
      </w:r>
      <w:r w:rsidR="00197943" w:rsidRPr="002E2B68">
        <w:rPr>
          <w:rFonts w:cstheme="minorHAnsi"/>
          <w:color w:val="1D1D1B"/>
        </w:rPr>
        <w:t>i</w:t>
      </w:r>
      <w:r w:rsidRPr="002E2B68">
        <w:rPr>
          <w:rFonts w:cstheme="minorHAnsi"/>
          <w:color w:val="1D1D1B"/>
        </w:rPr>
        <w:t xml:space="preserve"> o vysvětlení zadávací dokumentace</w:t>
      </w:r>
      <w:r w:rsidR="00734DED" w:rsidRPr="002E2B68">
        <w:rPr>
          <w:rFonts w:cstheme="minorHAnsi"/>
          <w:color w:val="1D1D1B"/>
        </w:rPr>
        <w:t>.</w:t>
      </w:r>
    </w:p>
    <w:p w14:paraId="08477E4D" w14:textId="77777777" w:rsidR="00FF4F6A" w:rsidRDefault="00FF4F6A" w:rsidP="00FF4F6A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5EF27270" w14:textId="77777777" w:rsidR="00FF4F6A" w:rsidRDefault="00FF4F6A" w:rsidP="00FF4F6A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FF4F6A">
        <w:rPr>
          <w:rFonts w:cstheme="minorHAnsi"/>
          <w:b/>
        </w:rPr>
        <w:t>Dobrý den,</w:t>
      </w:r>
    </w:p>
    <w:p w14:paraId="57909727" w14:textId="77777777" w:rsidR="00FF4F6A" w:rsidRDefault="00FF4F6A" w:rsidP="00FF4F6A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FF4F6A">
        <w:rPr>
          <w:rFonts w:cstheme="minorHAnsi"/>
          <w:b/>
        </w:rPr>
        <w:t>rádi bychom požádali o upřesnění zadávací dokumentace k předmětné zakázce.</w:t>
      </w:r>
    </w:p>
    <w:p w14:paraId="7BA5BE63" w14:textId="77777777" w:rsidR="00FF4F6A" w:rsidRDefault="00FF4F6A" w:rsidP="00FF4F6A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 w:rsidRPr="00FF4F6A">
        <w:rPr>
          <w:rFonts w:cstheme="minorHAnsi"/>
          <w:b/>
        </w:rPr>
        <w:t>Zadavatel v technické specifikaci operačních svítidel požaduje: Průměr světelného pole musí mít nastavitelnou</w:t>
      </w:r>
      <w:r>
        <w:rPr>
          <w:rFonts w:cstheme="minorHAnsi"/>
          <w:color w:val="1D1D1B"/>
        </w:rPr>
        <w:t xml:space="preserve"> </w:t>
      </w:r>
      <w:r w:rsidRPr="00FF4F6A">
        <w:rPr>
          <w:rFonts w:cstheme="minorHAnsi"/>
          <w:b/>
        </w:rPr>
        <w:t>horní hodnotu minimálně 35 cm /</w:t>
      </w:r>
      <w:proofErr w:type="gramStart"/>
      <w:r w:rsidRPr="00FF4F6A">
        <w:rPr>
          <w:rFonts w:cstheme="minorHAnsi"/>
          <w:b/>
        </w:rPr>
        <w:t>1m</w:t>
      </w:r>
      <w:proofErr w:type="gramEnd"/>
    </w:p>
    <w:p w14:paraId="49D7F551" w14:textId="77777777" w:rsidR="00FF4F6A" w:rsidRDefault="00FF4F6A" w:rsidP="00FF4F6A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2C124F68" w14:textId="51CE7DD4" w:rsidR="00FF4F6A" w:rsidRDefault="00FF4F6A" w:rsidP="00FF4F6A">
      <w:pPr>
        <w:spacing w:after="0" w:line="240" w:lineRule="auto"/>
        <w:ind w:left="-567"/>
        <w:jc w:val="both"/>
        <w:rPr>
          <w:rFonts w:cstheme="minorHAnsi"/>
          <w:b/>
        </w:rPr>
      </w:pPr>
      <w:r w:rsidRPr="00FF4F6A">
        <w:rPr>
          <w:rFonts w:cstheme="minorHAnsi"/>
          <w:b/>
        </w:rPr>
        <w:t>Dotaz: Bude zadavatel akceptovat operační světla s horní hranicí průměru světelného pole 25 cm,</w:t>
      </w:r>
      <w:r>
        <w:rPr>
          <w:rFonts w:cstheme="minorHAnsi"/>
          <w:b/>
        </w:rPr>
        <w:t xml:space="preserve"> </w:t>
      </w:r>
      <w:r w:rsidRPr="00FF4F6A">
        <w:rPr>
          <w:rFonts w:cstheme="minorHAnsi"/>
          <w:b/>
        </w:rPr>
        <w:t>která je dle</w:t>
      </w:r>
      <w:r>
        <w:rPr>
          <w:rFonts w:cstheme="minorHAnsi"/>
          <w:color w:val="1D1D1B"/>
        </w:rPr>
        <w:t xml:space="preserve"> </w:t>
      </w:r>
      <w:r w:rsidRPr="00FF4F6A">
        <w:rPr>
          <w:rFonts w:cstheme="minorHAnsi"/>
          <w:b/>
        </w:rPr>
        <w:t>referencí z mnoha (i zahraničních) prestižních pracovišť zcela dostatečná?</w:t>
      </w:r>
      <w:r>
        <w:rPr>
          <w:rFonts w:cstheme="minorHAnsi"/>
          <w:b/>
        </w:rPr>
        <w:t xml:space="preserve"> </w:t>
      </w:r>
      <w:r w:rsidRPr="00FF4F6A">
        <w:rPr>
          <w:rFonts w:cstheme="minorHAnsi"/>
          <w:b/>
        </w:rPr>
        <w:t>Za Vaši reakci předem děkuji.</w:t>
      </w:r>
    </w:p>
    <w:p w14:paraId="617D90D7" w14:textId="292A68EA" w:rsidR="00FF4F6A" w:rsidRDefault="00FF4F6A" w:rsidP="00FF4F6A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5B07A68F" w14:textId="09F31D9B" w:rsidR="00FF4F6A" w:rsidRPr="00FF4F6A" w:rsidRDefault="00FF4F6A" w:rsidP="00FF4F6A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FF4F6A">
        <w:rPr>
          <w:rFonts w:cstheme="minorHAnsi"/>
          <w:i/>
          <w:color w:val="FF0000"/>
        </w:rPr>
        <w:t>Odpověď k dotazu:</w:t>
      </w:r>
    </w:p>
    <w:p w14:paraId="61224622" w14:textId="77777777" w:rsidR="00FF4F6A" w:rsidRPr="00FF4F6A" w:rsidRDefault="00FF4F6A" w:rsidP="00FF4F6A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FF4F6A">
        <w:rPr>
          <w:rFonts w:cstheme="minorHAnsi"/>
          <w:i/>
          <w:color w:val="FF0000"/>
        </w:rPr>
        <w:t>Vzhledem k tomu, že norma IEC nepředepisuje žádný minimální ani maximální průměr, jelikož průměr světla musí být přizpůsoben velikosti incize, zadavatel provedl změnu v technické specifikaci světel následovně:</w:t>
      </w:r>
    </w:p>
    <w:p w14:paraId="7AE981C1" w14:textId="77777777" w:rsidR="00FF4F6A" w:rsidRPr="00FF4F6A" w:rsidRDefault="00FF4F6A" w:rsidP="00FF4F6A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14:paraId="6B23CF88" w14:textId="77777777" w:rsidR="00FF4F6A" w:rsidRPr="00FF4F6A" w:rsidRDefault="00FF4F6A" w:rsidP="00FF4F6A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FF4F6A">
        <w:rPr>
          <w:rFonts w:cstheme="minorHAnsi"/>
          <w:i/>
          <w:color w:val="FF0000"/>
        </w:rPr>
        <w:t>Zadavatel odstraňuje požadavek: Průměr světelného pole musí mít nastavitelnou horní hodnotu minimálně 35 cm /</w:t>
      </w:r>
      <w:proofErr w:type="gramStart"/>
      <w:r w:rsidRPr="00FF4F6A">
        <w:rPr>
          <w:rFonts w:cstheme="minorHAnsi"/>
          <w:i/>
          <w:color w:val="FF0000"/>
        </w:rPr>
        <w:t>1m</w:t>
      </w:r>
      <w:proofErr w:type="gramEnd"/>
    </w:p>
    <w:p w14:paraId="57DD8F83" w14:textId="77777777" w:rsidR="00FF4F6A" w:rsidRPr="00FF4F6A" w:rsidRDefault="00FF4F6A" w:rsidP="00FF4F6A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</w:p>
    <w:p w14:paraId="4EC38971" w14:textId="0B3826AB" w:rsidR="00FF4F6A" w:rsidRPr="00FF4F6A" w:rsidRDefault="00FF4F6A" w:rsidP="00FF4F6A">
      <w:pPr>
        <w:spacing w:after="0" w:line="240" w:lineRule="auto"/>
        <w:ind w:left="-567"/>
        <w:jc w:val="both"/>
        <w:rPr>
          <w:rFonts w:cstheme="minorHAnsi"/>
          <w:i/>
          <w:color w:val="FF0000"/>
        </w:rPr>
      </w:pPr>
      <w:r w:rsidRPr="00FF4F6A">
        <w:rPr>
          <w:rFonts w:cstheme="minorHAnsi"/>
          <w:i/>
          <w:color w:val="FF0000"/>
        </w:rPr>
        <w:t xml:space="preserve">A nahrazuje požadavkem: D10 musí být min. min. </w:t>
      </w:r>
      <w:proofErr w:type="gramStart"/>
      <w:r w:rsidRPr="00FF4F6A">
        <w:rPr>
          <w:rFonts w:cstheme="minorHAnsi"/>
          <w:i/>
          <w:color w:val="FF0000"/>
        </w:rPr>
        <w:t>24cm</w:t>
      </w:r>
      <w:proofErr w:type="gramEnd"/>
      <w:r w:rsidRPr="00FF4F6A">
        <w:rPr>
          <w:rFonts w:cstheme="minorHAnsi"/>
          <w:i/>
          <w:color w:val="FF0000"/>
        </w:rPr>
        <w:t>/ 1m.</w:t>
      </w:r>
    </w:p>
    <w:p w14:paraId="04301EC1" w14:textId="77777777" w:rsidR="00FF4F6A" w:rsidRDefault="00FF4F6A" w:rsidP="00FF4F6A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227C1B62" w14:textId="77777777" w:rsidR="00645EF3" w:rsidRDefault="00645EF3" w:rsidP="00645EF3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rPr>
          <w:rFonts w:cstheme="minorHAnsi"/>
          <w:color w:val="1D1D1B"/>
        </w:rPr>
        <w:t>Nad rámec dotazu zadavatel provedl následující administrativní opravu:</w:t>
      </w:r>
    </w:p>
    <w:p w14:paraId="61C964C0" w14:textId="77777777" w:rsidR="00645EF3" w:rsidRDefault="00645EF3" w:rsidP="00645EF3">
      <w:pPr>
        <w:spacing w:after="0" w:line="240" w:lineRule="auto"/>
        <w:ind w:left="-567"/>
        <w:jc w:val="both"/>
      </w:pPr>
    </w:p>
    <w:p w14:paraId="22E4E831" w14:textId="0E33517A" w:rsidR="00645EF3" w:rsidRPr="00645EF3" w:rsidRDefault="00645EF3" w:rsidP="00645EF3">
      <w:pPr>
        <w:spacing w:after="0" w:line="240" w:lineRule="auto"/>
        <w:ind w:left="-567"/>
        <w:jc w:val="both"/>
        <w:rPr>
          <w:rFonts w:cstheme="minorHAnsi"/>
          <w:color w:val="1D1D1B"/>
        </w:rPr>
      </w:pPr>
      <w:r>
        <w:t xml:space="preserve">Byly odstraněny duplicitní popisy u položek: </w:t>
      </w:r>
    </w:p>
    <w:p w14:paraId="42AC572C" w14:textId="70066EA1" w:rsidR="00645EF3" w:rsidRDefault="00645EF3" w:rsidP="00645EF3">
      <w:r>
        <w:t xml:space="preserve">Výkaz výměr </w:t>
      </w:r>
      <w:r>
        <w:t>E1:</w:t>
      </w:r>
    </w:p>
    <w:p w14:paraId="689915BD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128301</w:t>
      </w:r>
    </w:p>
    <w:p w14:paraId="53E3DCEF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230001</w:t>
      </w:r>
    </w:p>
    <w:p w14:paraId="679F9E87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230010</w:t>
      </w:r>
    </w:p>
    <w:p w14:paraId="71919BD9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230013</w:t>
      </w:r>
    </w:p>
    <w:p w14:paraId="7A14C8DE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230002</w:t>
      </w:r>
    </w:p>
    <w:p w14:paraId="0A6AE25D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230020</w:t>
      </w:r>
    </w:p>
    <w:p w14:paraId="417ACB0C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232101</w:t>
      </w:r>
    </w:p>
    <w:p w14:paraId="1ECC6D38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232120</w:t>
      </w:r>
    </w:p>
    <w:p w14:paraId="2386B95D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232123</w:t>
      </w:r>
    </w:p>
    <w:p w14:paraId="0281EB39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232141</w:t>
      </w:r>
    </w:p>
    <w:p w14:paraId="4D29934B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371120</w:t>
      </w:r>
    </w:p>
    <w:p w14:paraId="4F0476D2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376130</w:t>
      </w:r>
    </w:p>
    <w:p w14:paraId="794F2735" w14:textId="77777777" w:rsidR="00645EF3" w:rsidRDefault="00645EF3" w:rsidP="00645EF3">
      <w:pPr>
        <w:pStyle w:val="Odstavecseseznamem"/>
        <w:numPr>
          <w:ilvl w:val="0"/>
          <w:numId w:val="20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376131</w:t>
      </w:r>
    </w:p>
    <w:p w14:paraId="2E336EE4" w14:textId="77777777" w:rsidR="00645EF3" w:rsidRDefault="00645EF3" w:rsidP="00645EF3"/>
    <w:p w14:paraId="6CA0230C" w14:textId="4A90C070" w:rsidR="00645EF3" w:rsidRDefault="00645EF3" w:rsidP="00645EF3">
      <w:bookmarkStart w:id="0" w:name="_GoBack"/>
      <w:bookmarkEnd w:id="0"/>
      <w:r>
        <w:lastRenderedPageBreak/>
        <w:t xml:space="preserve">Výkaz výměr </w:t>
      </w:r>
      <w:r>
        <w:t>E2:</w:t>
      </w:r>
    </w:p>
    <w:p w14:paraId="566D7ADE" w14:textId="77777777" w:rsidR="00645EF3" w:rsidRDefault="00645EF3" w:rsidP="00645EF3">
      <w:pPr>
        <w:pStyle w:val="Odstavecseseznamem"/>
        <w:numPr>
          <w:ilvl w:val="0"/>
          <w:numId w:val="2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232101</w:t>
      </w:r>
    </w:p>
    <w:p w14:paraId="410F8C10" w14:textId="77777777" w:rsidR="00645EF3" w:rsidRDefault="00645EF3" w:rsidP="00645EF3">
      <w:pPr>
        <w:pStyle w:val="Odstavecseseznamem"/>
        <w:numPr>
          <w:ilvl w:val="0"/>
          <w:numId w:val="2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232123</w:t>
      </w:r>
    </w:p>
    <w:p w14:paraId="0C7D0D7E" w14:textId="77777777" w:rsidR="00645EF3" w:rsidRDefault="00645EF3" w:rsidP="00645EF3">
      <w:pPr>
        <w:pStyle w:val="Odstavecseseznamem"/>
        <w:numPr>
          <w:ilvl w:val="0"/>
          <w:numId w:val="21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376130</w:t>
      </w:r>
    </w:p>
    <w:p w14:paraId="2FD15983" w14:textId="77777777" w:rsidR="00645EF3" w:rsidRPr="00FF4F6A" w:rsidRDefault="00645EF3" w:rsidP="00FF4F6A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2967DB4C" w14:textId="107ACA42" w:rsidR="00AE15D7" w:rsidRDefault="00AE15D7" w:rsidP="00AE15D7">
      <w:pPr>
        <w:spacing w:after="0" w:line="240" w:lineRule="auto"/>
        <w:ind w:left="-567"/>
        <w:jc w:val="both"/>
        <w:rPr>
          <w:rFonts w:cstheme="minorHAnsi"/>
          <w:b/>
        </w:rPr>
      </w:pPr>
      <w:r w:rsidRPr="00C77C80">
        <w:rPr>
          <w:rFonts w:cstheme="minorHAnsi"/>
          <w:b/>
        </w:rPr>
        <w:t>Na základě výše uvedeného zadavatel prodlužuje lhůtu pro nabídky do 2</w:t>
      </w:r>
      <w:r w:rsidR="00C77C80" w:rsidRPr="00C77C80">
        <w:rPr>
          <w:rFonts w:cstheme="minorHAnsi"/>
          <w:b/>
        </w:rPr>
        <w:t>6</w:t>
      </w:r>
      <w:r w:rsidRPr="00C77C80">
        <w:rPr>
          <w:rFonts w:cstheme="minorHAnsi"/>
          <w:b/>
        </w:rPr>
        <w:t>.3.2024 do 10:00.</w:t>
      </w:r>
      <w:r>
        <w:rPr>
          <w:rFonts w:cstheme="minorHAnsi"/>
          <w:b/>
        </w:rPr>
        <w:t xml:space="preserve"> </w:t>
      </w:r>
    </w:p>
    <w:p w14:paraId="69662003" w14:textId="77777777" w:rsidR="00AE15D7" w:rsidRDefault="00AE15D7" w:rsidP="00AE15D7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4650F612" w14:textId="24405F87" w:rsidR="00AE15D7" w:rsidRDefault="00FF4F6A" w:rsidP="00AE15D7">
      <w:pPr>
        <w:spacing w:after="0" w:line="240" w:lineRule="auto"/>
        <w:ind w:left="-567"/>
        <w:jc w:val="both"/>
        <w:rPr>
          <w:rFonts w:cstheme="minorHAnsi"/>
          <w:b/>
        </w:rPr>
      </w:pPr>
      <w:r>
        <w:rPr>
          <w:rFonts w:cstheme="minorHAnsi"/>
          <w:b/>
        </w:rPr>
        <w:t>U</w:t>
      </w:r>
      <w:r w:rsidR="00AE15D7">
        <w:rPr>
          <w:rFonts w:cstheme="minorHAnsi"/>
          <w:b/>
        </w:rPr>
        <w:t>pravené Soupisy prací, dodávek a služeb včetně výkazů výměr (označeny ve vysvětlení jako výkazy výměr) bud</w:t>
      </w:r>
      <w:r>
        <w:rPr>
          <w:rFonts w:cstheme="minorHAnsi"/>
          <w:b/>
        </w:rPr>
        <w:t>ou</w:t>
      </w:r>
      <w:r w:rsidR="00AE15D7">
        <w:rPr>
          <w:rFonts w:cstheme="minorHAnsi"/>
          <w:b/>
        </w:rPr>
        <w:t xml:space="preserve"> poskytnut</w:t>
      </w:r>
      <w:r>
        <w:rPr>
          <w:rFonts w:cstheme="minorHAnsi"/>
          <w:b/>
        </w:rPr>
        <w:t>y</w:t>
      </w:r>
      <w:r w:rsidR="00AE15D7">
        <w:rPr>
          <w:rFonts w:cstheme="minorHAnsi"/>
          <w:b/>
        </w:rPr>
        <w:t xml:space="preserve"> všem dodavatelům, kteří si zažádali o PD.</w:t>
      </w:r>
    </w:p>
    <w:p w14:paraId="4EBA14ED" w14:textId="53C1B904" w:rsidR="00034696" w:rsidRPr="005B49E3" w:rsidRDefault="00034696" w:rsidP="00AE15D7">
      <w:pPr>
        <w:spacing w:after="0" w:line="240" w:lineRule="auto"/>
        <w:ind w:left="-567"/>
        <w:jc w:val="both"/>
        <w:rPr>
          <w:rFonts w:cstheme="minorHAnsi"/>
          <w:b/>
          <w:highlight w:val="yellow"/>
        </w:rPr>
      </w:pPr>
    </w:p>
    <w:p w14:paraId="3C3248A3" w14:textId="77777777" w:rsidR="00034696" w:rsidRPr="00BD67B5" w:rsidRDefault="00034696" w:rsidP="00AE15D7">
      <w:pPr>
        <w:spacing w:after="0" w:line="240" w:lineRule="auto"/>
        <w:ind w:left="-567"/>
        <w:jc w:val="both"/>
        <w:rPr>
          <w:rFonts w:cstheme="minorHAnsi"/>
        </w:rPr>
      </w:pPr>
      <w:r w:rsidRPr="00BD67B5">
        <w:rPr>
          <w:rFonts w:cstheme="minorHAnsi"/>
        </w:rPr>
        <w:t>Přílohy:</w:t>
      </w:r>
    </w:p>
    <w:p w14:paraId="49E39E07" w14:textId="5739BA93" w:rsidR="00034696" w:rsidRPr="005B49E3" w:rsidRDefault="00FF4F6A" w:rsidP="00AE15D7">
      <w:pPr>
        <w:spacing w:after="0" w:line="240" w:lineRule="auto"/>
        <w:ind w:left="-567"/>
        <w:jc w:val="both"/>
        <w:rPr>
          <w:rFonts w:cstheme="minorHAnsi"/>
          <w:highlight w:val="yellow"/>
        </w:rPr>
      </w:pPr>
      <w:r>
        <w:rPr>
          <w:rFonts w:cstheme="minorHAnsi"/>
        </w:rPr>
        <w:t>A</w:t>
      </w:r>
      <w:r w:rsidR="00034696" w:rsidRPr="00BD67B5">
        <w:rPr>
          <w:rFonts w:cstheme="minorHAnsi"/>
        </w:rPr>
        <w:t>ktualizovan</w:t>
      </w:r>
      <w:r>
        <w:rPr>
          <w:rFonts w:cstheme="minorHAnsi"/>
        </w:rPr>
        <w:t xml:space="preserve">é </w:t>
      </w:r>
      <w:r w:rsidR="00034696" w:rsidRPr="00BD67B5">
        <w:rPr>
          <w:rFonts w:cstheme="minorHAnsi"/>
        </w:rPr>
        <w:t>výkaz</w:t>
      </w:r>
      <w:r>
        <w:rPr>
          <w:rFonts w:cstheme="minorHAnsi"/>
        </w:rPr>
        <w:t>y</w:t>
      </w:r>
      <w:r w:rsidR="00034696" w:rsidRPr="00BD67B5">
        <w:rPr>
          <w:rFonts w:cstheme="minorHAnsi"/>
        </w:rPr>
        <w:t xml:space="preserve"> výměr ze dne </w:t>
      </w:r>
      <w:r w:rsidR="00AE15D7" w:rsidRPr="00BD67B5">
        <w:rPr>
          <w:rFonts w:cstheme="minorHAnsi"/>
        </w:rPr>
        <w:t>1</w:t>
      </w:r>
      <w:r>
        <w:rPr>
          <w:rFonts w:cstheme="minorHAnsi"/>
        </w:rPr>
        <w:t>9</w:t>
      </w:r>
      <w:r w:rsidR="00034696" w:rsidRPr="00BD67B5">
        <w:rPr>
          <w:rFonts w:cstheme="minorHAnsi"/>
        </w:rPr>
        <w:t>.2.2024</w:t>
      </w:r>
    </w:p>
    <w:p w14:paraId="2B3923A5" w14:textId="77777777" w:rsidR="00F7570E" w:rsidRDefault="00F7570E" w:rsidP="00F7570E">
      <w:pPr>
        <w:spacing w:after="0" w:line="240" w:lineRule="auto"/>
        <w:ind w:left="-567"/>
        <w:jc w:val="both"/>
        <w:rPr>
          <w:rFonts w:cstheme="minorHAnsi"/>
          <w:b/>
        </w:rPr>
      </w:pPr>
    </w:p>
    <w:p w14:paraId="4A193221" w14:textId="77777777" w:rsidR="00F7570E" w:rsidRPr="00281085" w:rsidRDefault="00F7570E" w:rsidP="00080ADB">
      <w:pPr>
        <w:spacing w:after="0" w:line="240" w:lineRule="auto"/>
        <w:rPr>
          <w:rFonts w:cstheme="minorHAnsi"/>
        </w:rPr>
      </w:pPr>
    </w:p>
    <w:sectPr w:rsidR="00F7570E" w:rsidRPr="00281085" w:rsidSect="00085B86">
      <w:headerReference w:type="default" r:id="rId7"/>
      <w:footerReference w:type="default" r:id="rId8"/>
      <w:pgSz w:w="11906" w:h="16838"/>
      <w:pgMar w:top="1418" w:right="1418" w:bottom="1418" w:left="208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A976B" w14:textId="77777777" w:rsidR="000747D1" w:rsidRDefault="000747D1" w:rsidP="00FD042F">
      <w:pPr>
        <w:spacing w:after="0" w:line="240" w:lineRule="auto"/>
      </w:pPr>
      <w:r>
        <w:separator/>
      </w:r>
    </w:p>
  </w:endnote>
  <w:endnote w:type="continuationSeparator" w:id="0">
    <w:p w14:paraId="4EF57C73" w14:textId="77777777" w:rsidR="000747D1" w:rsidRDefault="000747D1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eeSerif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55A6C" w14:textId="77777777" w:rsidR="000747D1" w:rsidRPr="006C5BA2" w:rsidRDefault="000F17D4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485A3424" wp14:editId="478F356D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0A8D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5C016319" wp14:editId="3C43A161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A8C737A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0992E447" wp14:editId="634C29B2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74F0D6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="008E7901" w:rsidRPr="008E7901">
      <w:rPr>
        <w:rFonts w:ascii="Calibri" w:hAnsi="Calibri"/>
        <w:color w:val="706F6F"/>
        <w:sz w:val="15"/>
      </w:rPr>
      <w:t>Zdravotníků 248/7</w:t>
    </w:r>
    <w:r w:rsidR="000747D1" w:rsidRPr="006C5BA2">
      <w:rPr>
        <w:rFonts w:ascii="Calibri" w:hAnsi="Calibri"/>
        <w:color w:val="1D1D1B"/>
        <w:sz w:val="15"/>
      </w:rPr>
      <w:t xml:space="preserve"> 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 xml:space="preserve">fax: </w:t>
    </w:r>
    <w:r w:rsidR="000747D1" w:rsidRPr="006C5BA2">
      <w:rPr>
        <w:rFonts w:ascii="Calibri" w:hAnsi="Calibri"/>
        <w:color w:val="706F6F"/>
        <w:sz w:val="15"/>
      </w:rPr>
      <w:t>+420 585 413 841</w:t>
    </w:r>
    <w:r w:rsidR="000747D1" w:rsidRPr="006C5BA2">
      <w:rPr>
        <w:rFonts w:ascii="Calibri" w:hAnsi="Calibri"/>
        <w:color w:val="1D1D1B"/>
        <w:sz w:val="15"/>
      </w:rPr>
      <w:tab/>
    </w:r>
    <w:r w:rsidR="000747D1" w:rsidRPr="006C5BA2">
      <w:rPr>
        <w:rFonts w:ascii="Calibri" w:hAnsi="Calibri"/>
        <w:b/>
        <w:color w:val="5CA6C0"/>
        <w:sz w:val="15"/>
      </w:rPr>
      <w:t>Bankovní spojení:</w:t>
    </w:r>
    <w:r w:rsidR="000747D1" w:rsidRPr="006C5BA2">
      <w:rPr>
        <w:rFonts w:ascii="Calibri" w:hAnsi="Calibri"/>
        <w:b/>
        <w:color w:val="5CA6C0"/>
        <w:sz w:val="15"/>
      </w:rPr>
      <w:tab/>
      <w:t xml:space="preserve">IČ: </w:t>
    </w:r>
    <w:r w:rsidR="000747D1" w:rsidRPr="006C5BA2">
      <w:rPr>
        <w:rFonts w:ascii="Calibri" w:hAnsi="Calibri"/>
        <w:color w:val="706F6F"/>
        <w:sz w:val="15"/>
      </w:rPr>
      <w:t>00098892</w:t>
    </w:r>
  </w:p>
  <w:p w14:paraId="65DAB6BA" w14:textId="77777777" w:rsidR="000747D1" w:rsidRPr="006C5BA2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2A0E114" w14:textId="77777777" w:rsidR="000747D1" w:rsidRPr="00FD042F" w:rsidRDefault="000747D1" w:rsidP="00FD042F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0372E" w14:textId="77777777" w:rsidR="000747D1" w:rsidRDefault="000747D1" w:rsidP="00FD042F">
      <w:pPr>
        <w:spacing w:after="0" w:line="240" w:lineRule="auto"/>
      </w:pPr>
      <w:r>
        <w:separator/>
      </w:r>
    </w:p>
  </w:footnote>
  <w:footnote w:type="continuationSeparator" w:id="0">
    <w:p w14:paraId="4FBE0D12" w14:textId="77777777" w:rsidR="000747D1" w:rsidRDefault="000747D1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82922" w14:textId="77777777" w:rsidR="000747D1" w:rsidRDefault="000747D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C9AE2CE" wp14:editId="5CFBF105">
          <wp:simplePos x="0" y="0"/>
          <wp:positionH relativeFrom="column">
            <wp:posOffset>-553720</wp:posOffset>
          </wp:positionH>
          <wp:positionV relativeFrom="paragraph">
            <wp:posOffset>-231140</wp:posOffset>
          </wp:positionV>
          <wp:extent cx="1847850" cy="514350"/>
          <wp:effectExtent l="19050" t="0" r="0" b="0"/>
          <wp:wrapTight wrapText="bothSides">
            <wp:wrapPolygon edited="0">
              <wp:start x="1336" y="800"/>
              <wp:lineTo x="-223" y="4800"/>
              <wp:lineTo x="-223" y="7200"/>
              <wp:lineTo x="668" y="13600"/>
              <wp:lineTo x="2227" y="20800"/>
              <wp:lineTo x="2449" y="20800"/>
              <wp:lineTo x="13584" y="20800"/>
              <wp:lineTo x="15365" y="20800"/>
              <wp:lineTo x="21377" y="15200"/>
              <wp:lineTo x="21377" y="13600"/>
              <wp:lineTo x="21600" y="8800"/>
              <wp:lineTo x="5122" y="800"/>
              <wp:lineTo x="1336" y="80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32ED0F9" w14:textId="77777777" w:rsidR="000747D1" w:rsidRDefault="000747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6B7"/>
    <w:multiLevelType w:val="hybridMultilevel"/>
    <w:tmpl w:val="2FE6F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68A"/>
    <w:multiLevelType w:val="hybridMultilevel"/>
    <w:tmpl w:val="091A9D9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71EFA"/>
    <w:multiLevelType w:val="hybridMultilevel"/>
    <w:tmpl w:val="F0F45120"/>
    <w:lvl w:ilvl="0" w:tplc="339093F0">
      <w:start w:val="24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44DDF"/>
    <w:multiLevelType w:val="hybridMultilevel"/>
    <w:tmpl w:val="70A4D344"/>
    <w:name w:val="WW8Num34s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D6204"/>
    <w:multiLevelType w:val="hybridMultilevel"/>
    <w:tmpl w:val="27F68682"/>
    <w:lvl w:ilvl="0" w:tplc="1C30B214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45232"/>
    <w:multiLevelType w:val="hybridMultilevel"/>
    <w:tmpl w:val="416C585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206486"/>
    <w:multiLevelType w:val="multilevel"/>
    <w:tmpl w:val="706C5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B41B78"/>
    <w:multiLevelType w:val="hybridMultilevel"/>
    <w:tmpl w:val="2E7496E4"/>
    <w:lvl w:ilvl="0" w:tplc="15409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933721"/>
    <w:multiLevelType w:val="hybridMultilevel"/>
    <w:tmpl w:val="4CC2460E"/>
    <w:lvl w:ilvl="0" w:tplc="66B2382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3" w:hanging="360"/>
      </w:pPr>
    </w:lvl>
    <w:lvl w:ilvl="2" w:tplc="0405001B" w:tentative="1">
      <w:start w:val="1"/>
      <w:numFmt w:val="lowerRoman"/>
      <w:lvlText w:val="%3."/>
      <w:lvlJc w:val="right"/>
      <w:pPr>
        <w:ind w:left="1233" w:hanging="180"/>
      </w:pPr>
    </w:lvl>
    <w:lvl w:ilvl="3" w:tplc="0405000F" w:tentative="1">
      <w:start w:val="1"/>
      <w:numFmt w:val="decimal"/>
      <w:lvlText w:val="%4."/>
      <w:lvlJc w:val="left"/>
      <w:pPr>
        <w:ind w:left="1953" w:hanging="360"/>
      </w:pPr>
    </w:lvl>
    <w:lvl w:ilvl="4" w:tplc="04050019" w:tentative="1">
      <w:start w:val="1"/>
      <w:numFmt w:val="lowerLetter"/>
      <w:lvlText w:val="%5."/>
      <w:lvlJc w:val="left"/>
      <w:pPr>
        <w:ind w:left="2673" w:hanging="360"/>
      </w:pPr>
    </w:lvl>
    <w:lvl w:ilvl="5" w:tplc="0405001B" w:tentative="1">
      <w:start w:val="1"/>
      <w:numFmt w:val="lowerRoman"/>
      <w:lvlText w:val="%6."/>
      <w:lvlJc w:val="right"/>
      <w:pPr>
        <w:ind w:left="3393" w:hanging="180"/>
      </w:pPr>
    </w:lvl>
    <w:lvl w:ilvl="6" w:tplc="0405000F" w:tentative="1">
      <w:start w:val="1"/>
      <w:numFmt w:val="decimal"/>
      <w:lvlText w:val="%7."/>
      <w:lvlJc w:val="left"/>
      <w:pPr>
        <w:ind w:left="4113" w:hanging="360"/>
      </w:pPr>
    </w:lvl>
    <w:lvl w:ilvl="7" w:tplc="04050019" w:tentative="1">
      <w:start w:val="1"/>
      <w:numFmt w:val="lowerLetter"/>
      <w:lvlText w:val="%8."/>
      <w:lvlJc w:val="left"/>
      <w:pPr>
        <w:ind w:left="4833" w:hanging="360"/>
      </w:pPr>
    </w:lvl>
    <w:lvl w:ilvl="8" w:tplc="040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38DE5A04"/>
    <w:multiLevelType w:val="hybridMultilevel"/>
    <w:tmpl w:val="B27A7B20"/>
    <w:lvl w:ilvl="0" w:tplc="A67670A4">
      <w:start w:val="4142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DD43A7C"/>
    <w:multiLevelType w:val="hybridMultilevel"/>
    <w:tmpl w:val="C8CE2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3360"/>
    <w:multiLevelType w:val="hybridMultilevel"/>
    <w:tmpl w:val="FC88B0E8"/>
    <w:lvl w:ilvl="0" w:tplc="A6EACB2C">
      <w:numFmt w:val="bullet"/>
      <w:lvlText w:val="-"/>
      <w:lvlJc w:val="left"/>
      <w:pPr>
        <w:ind w:left="720" w:hanging="360"/>
      </w:pPr>
      <w:rPr>
        <w:rFonts w:ascii="FreeSerif" w:eastAsia="Calibri" w:hAnsi="FreeSerif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764997"/>
    <w:multiLevelType w:val="hybridMultilevel"/>
    <w:tmpl w:val="CC3A6D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B53294"/>
    <w:multiLevelType w:val="hybridMultilevel"/>
    <w:tmpl w:val="C8004972"/>
    <w:lvl w:ilvl="0" w:tplc="BF5CCF06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96E36"/>
    <w:multiLevelType w:val="multilevel"/>
    <w:tmpl w:val="D1FC3F46"/>
    <w:lvl w:ilvl="0">
      <w:start w:val="1"/>
      <w:numFmt w:val="upperRoman"/>
      <w:pStyle w:val="Nadpis1"/>
      <w:suff w:val="space"/>
      <w:lvlText w:val="%1."/>
      <w:lvlJc w:val="left"/>
      <w:pPr>
        <w:ind w:left="0" w:firstLine="17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.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numFmt w:val="none"/>
      <w:pStyle w:val="Nadpis3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732402"/>
    <w:multiLevelType w:val="hybridMultilevel"/>
    <w:tmpl w:val="7F5670F6"/>
    <w:lvl w:ilvl="0" w:tplc="40AEA3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D42696B"/>
    <w:multiLevelType w:val="hybridMultilevel"/>
    <w:tmpl w:val="B060C69C"/>
    <w:lvl w:ilvl="0" w:tplc="F4C85E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F0256"/>
    <w:multiLevelType w:val="hybridMultilevel"/>
    <w:tmpl w:val="70CCDD56"/>
    <w:lvl w:ilvl="0" w:tplc="AC90C5E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157501"/>
    <w:multiLevelType w:val="hybridMultilevel"/>
    <w:tmpl w:val="EE0E2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121C7"/>
    <w:multiLevelType w:val="hybridMultilevel"/>
    <w:tmpl w:val="E65600E6"/>
    <w:lvl w:ilvl="0" w:tplc="A44C879C">
      <w:numFmt w:val="bullet"/>
      <w:lvlText w:val="-"/>
      <w:lvlJc w:val="left"/>
      <w:pPr>
        <w:ind w:left="-207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"/>
  </w:num>
  <w:num w:numId="6">
    <w:abstractNumId w:val="15"/>
  </w:num>
  <w:num w:numId="7">
    <w:abstractNumId w:val="4"/>
  </w:num>
  <w:num w:numId="8">
    <w:abstractNumId w:val="14"/>
  </w:num>
  <w:num w:numId="9">
    <w:abstractNumId w:val="12"/>
  </w:num>
  <w:num w:numId="10">
    <w:abstractNumId w:val="8"/>
  </w:num>
  <w:num w:numId="11">
    <w:abstractNumId w:val="19"/>
  </w:num>
  <w:num w:numId="12">
    <w:abstractNumId w:val="7"/>
  </w:num>
  <w:num w:numId="13">
    <w:abstractNumId w:val="16"/>
  </w:num>
  <w:num w:numId="14">
    <w:abstractNumId w:val="13"/>
  </w:num>
  <w:num w:numId="15">
    <w:abstractNumId w:val="2"/>
  </w:num>
  <w:num w:numId="16">
    <w:abstractNumId w:val="3"/>
  </w:num>
  <w:num w:numId="17">
    <w:abstractNumId w:val="5"/>
  </w:num>
  <w:num w:numId="18">
    <w:abstractNumId w:val="9"/>
  </w:num>
  <w:num w:numId="19">
    <w:abstractNumId w:val="10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42F"/>
    <w:rsid w:val="00016C37"/>
    <w:rsid w:val="00017214"/>
    <w:rsid w:val="000204F3"/>
    <w:rsid w:val="00034696"/>
    <w:rsid w:val="00046635"/>
    <w:rsid w:val="00051486"/>
    <w:rsid w:val="00055AA9"/>
    <w:rsid w:val="00056253"/>
    <w:rsid w:val="0006233F"/>
    <w:rsid w:val="00067577"/>
    <w:rsid w:val="00072A6F"/>
    <w:rsid w:val="000747D1"/>
    <w:rsid w:val="000754BD"/>
    <w:rsid w:val="00080ADB"/>
    <w:rsid w:val="00085A1D"/>
    <w:rsid w:val="00085B86"/>
    <w:rsid w:val="00090621"/>
    <w:rsid w:val="00092C1A"/>
    <w:rsid w:val="00096F41"/>
    <w:rsid w:val="000979A2"/>
    <w:rsid w:val="000A74D6"/>
    <w:rsid w:val="000C2A3A"/>
    <w:rsid w:val="000C4F3D"/>
    <w:rsid w:val="000C69A6"/>
    <w:rsid w:val="000C7A01"/>
    <w:rsid w:val="000D0400"/>
    <w:rsid w:val="000D0E41"/>
    <w:rsid w:val="000E62FE"/>
    <w:rsid w:val="000F116C"/>
    <w:rsid w:val="000F17D4"/>
    <w:rsid w:val="000F3350"/>
    <w:rsid w:val="00111D6B"/>
    <w:rsid w:val="00120B9A"/>
    <w:rsid w:val="00130797"/>
    <w:rsid w:val="0013471D"/>
    <w:rsid w:val="00134955"/>
    <w:rsid w:val="00135E42"/>
    <w:rsid w:val="00136BCD"/>
    <w:rsid w:val="001411FF"/>
    <w:rsid w:val="001476D6"/>
    <w:rsid w:val="00152EDF"/>
    <w:rsid w:val="001578AC"/>
    <w:rsid w:val="00161705"/>
    <w:rsid w:val="00163989"/>
    <w:rsid w:val="00170FC4"/>
    <w:rsid w:val="00181313"/>
    <w:rsid w:val="00186A39"/>
    <w:rsid w:val="0019655D"/>
    <w:rsid w:val="00197943"/>
    <w:rsid w:val="001A0AFF"/>
    <w:rsid w:val="001B5122"/>
    <w:rsid w:val="001B5834"/>
    <w:rsid w:val="001D1D2E"/>
    <w:rsid w:val="001D3324"/>
    <w:rsid w:val="001D3616"/>
    <w:rsid w:val="001D5E9F"/>
    <w:rsid w:val="001E012B"/>
    <w:rsid w:val="00206D50"/>
    <w:rsid w:val="002241DC"/>
    <w:rsid w:val="00234FE0"/>
    <w:rsid w:val="00236634"/>
    <w:rsid w:val="00237B14"/>
    <w:rsid w:val="00251C1B"/>
    <w:rsid w:val="00270570"/>
    <w:rsid w:val="00281085"/>
    <w:rsid w:val="00281911"/>
    <w:rsid w:val="00283983"/>
    <w:rsid w:val="00294706"/>
    <w:rsid w:val="0029754B"/>
    <w:rsid w:val="002C056D"/>
    <w:rsid w:val="002E2B68"/>
    <w:rsid w:val="002F0B94"/>
    <w:rsid w:val="002F46F6"/>
    <w:rsid w:val="003004C7"/>
    <w:rsid w:val="00300924"/>
    <w:rsid w:val="003041E4"/>
    <w:rsid w:val="00304211"/>
    <w:rsid w:val="00304CDE"/>
    <w:rsid w:val="00312C9F"/>
    <w:rsid w:val="00316437"/>
    <w:rsid w:val="0031671D"/>
    <w:rsid w:val="0032072A"/>
    <w:rsid w:val="0032300D"/>
    <w:rsid w:val="003247D9"/>
    <w:rsid w:val="00330D71"/>
    <w:rsid w:val="0033190E"/>
    <w:rsid w:val="00341638"/>
    <w:rsid w:val="003464E2"/>
    <w:rsid w:val="003465C9"/>
    <w:rsid w:val="00364CF0"/>
    <w:rsid w:val="003920F7"/>
    <w:rsid w:val="003A2B93"/>
    <w:rsid w:val="003A2D33"/>
    <w:rsid w:val="003C2B77"/>
    <w:rsid w:val="003C412F"/>
    <w:rsid w:val="003C5267"/>
    <w:rsid w:val="003C7EBC"/>
    <w:rsid w:val="003D12AC"/>
    <w:rsid w:val="003F1FB4"/>
    <w:rsid w:val="003F729F"/>
    <w:rsid w:val="004002C8"/>
    <w:rsid w:val="00401597"/>
    <w:rsid w:val="004047FC"/>
    <w:rsid w:val="00422312"/>
    <w:rsid w:val="00422D5B"/>
    <w:rsid w:val="00432722"/>
    <w:rsid w:val="00446EB5"/>
    <w:rsid w:val="00450A5E"/>
    <w:rsid w:val="00450DC5"/>
    <w:rsid w:val="00451B9B"/>
    <w:rsid w:val="00452614"/>
    <w:rsid w:val="00464C90"/>
    <w:rsid w:val="00464D8B"/>
    <w:rsid w:val="00472132"/>
    <w:rsid w:val="00474825"/>
    <w:rsid w:val="00477565"/>
    <w:rsid w:val="004779B6"/>
    <w:rsid w:val="00487902"/>
    <w:rsid w:val="004924AE"/>
    <w:rsid w:val="004A10E9"/>
    <w:rsid w:val="004B68DC"/>
    <w:rsid w:val="004C3BBC"/>
    <w:rsid w:val="004C7ABF"/>
    <w:rsid w:val="004D51FC"/>
    <w:rsid w:val="004D5D65"/>
    <w:rsid w:val="004F26E5"/>
    <w:rsid w:val="004F7058"/>
    <w:rsid w:val="00501F08"/>
    <w:rsid w:val="00505F40"/>
    <w:rsid w:val="00506ACC"/>
    <w:rsid w:val="00510E24"/>
    <w:rsid w:val="00520A57"/>
    <w:rsid w:val="00550DE3"/>
    <w:rsid w:val="00552F85"/>
    <w:rsid w:val="00554CC9"/>
    <w:rsid w:val="00555595"/>
    <w:rsid w:val="005713BF"/>
    <w:rsid w:val="00582A95"/>
    <w:rsid w:val="005831FF"/>
    <w:rsid w:val="00592087"/>
    <w:rsid w:val="00595A64"/>
    <w:rsid w:val="005A002C"/>
    <w:rsid w:val="005A0AEA"/>
    <w:rsid w:val="005A5E67"/>
    <w:rsid w:val="005A6853"/>
    <w:rsid w:val="005B3FF5"/>
    <w:rsid w:val="005B49E3"/>
    <w:rsid w:val="005B624F"/>
    <w:rsid w:val="005B78D9"/>
    <w:rsid w:val="005C147E"/>
    <w:rsid w:val="005C7871"/>
    <w:rsid w:val="005D2E43"/>
    <w:rsid w:val="005D43BC"/>
    <w:rsid w:val="005D535F"/>
    <w:rsid w:val="005D7C80"/>
    <w:rsid w:val="005E0D03"/>
    <w:rsid w:val="005E16F0"/>
    <w:rsid w:val="005E37A2"/>
    <w:rsid w:val="005E43C3"/>
    <w:rsid w:val="00626E4E"/>
    <w:rsid w:val="00627BAF"/>
    <w:rsid w:val="00645EF3"/>
    <w:rsid w:val="00650A85"/>
    <w:rsid w:val="0065449B"/>
    <w:rsid w:val="00661EFB"/>
    <w:rsid w:val="006644A9"/>
    <w:rsid w:val="00671FD6"/>
    <w:rsid w:val="006734C8"/>
    <w:rsid w:val="00682928"/>
    <w:rsid w:val="006B359D"/>
    <w:rsid w:val="006C167F"/>
    <w:rsid w:val="006C1E93"/>
    <w:rsid w:val="006E06C2"/>
    <w:rsid w:val="006E6B5F"/>
    <w:rsid w:val="006E7302"/>
    <w:rsid w:val="006F6ED3"/>
    <w:rsid w:val="007068B0"/>
    <w:rsid w:val="007105B7"/>
    <w:rsid w:val="0071591E"/>
    <w:rsid w:val="00716B28"/>
    <w:rsid w:val="00720937"/>
    <w:rsid w:val="00724A4F"/>
    <w:rsid w:val="007270A3"/>
    <w:rsid w:val="007329A4"/>
    <w:rsid w:val="00734C95"/>
    <w:rsid w:val="00734DED"/>
    <w:rsid w:val="00747D00"/>
    <w:rsid w:val="00753CA1"/>
    <w:rsid w:val="0076191A"/>
    <w:rsid w:val="0076403B"/>
    <w:rsid w:val="00767B03"/>
    <w:rsid w:val="00775AA6"/>
    <w:rsid w:val="00777F72"/>
    <w:rsid w:val="007843DD"/>
    <w:rsid w:val="00786DBE"/>
    <w:rsid w:val="00795946"/>
    <w:rsid w:val="007A4768"/>
    <w:rsid w:val="007B3A9E"/>
    <w:rsid w:val="007C593D"/>
    <w:rsid w:val="007C7514"/>
    <w:rsid w:val="007D03C6"/>
    <w:rsid w:val="007F1A38"/>
    <w:rsid w:val="00811437"/>
    <w:rsid w:val="008124EB"/>
    <w:rsid w:val="008171F4"/>
    <w:rsid w:val="00822579"/>
    <w:rsid w:val="008275B8"/>
    <w:rsid w:val="00840553"/>
    <w:rsid w:val="008417B8"/>
    <w:rsid w:val="0084239F"/>
    <w:rsid w:val="00846096"/>
    <w:rsid w:val="00847E3F"/>
    <w:rsid w:val="00854E30"/>
    <w:rsid w:val="00861FE4"/>
    <w:rsid w:val="00871582"/>
    <w:rsid w:val="00873F51"/>
    <w:rsid w:val="00877503"/>
    <w:rsid w:val="00882708"/>
    <w:rsid w:val="00892D0F"/>
    <w:rsid w:val="00894979"/>
    <w:rsid w:val="00897567"/>
    <w:rsid w:val="008A7048"/>
    <w:rsid w:val="008B140E"/>
    <w:rsid w:val="008B7419"/>
    <w:rsid w:val="008C2E03"/>
    <w:rsid w:val="008D4DF6"/>
    <w:rsid w:val="008E102C"/>
    <w:rsid w:val="008E7901"/>
    <w:rsid w:val="00902C1A"/>
    <w:rsid w:val="009031E1"/>
    <w:rsid w:val="009049FB"/>
    <w:rsid w:val="00905B24"/>
    <w:rsid w:val="00911238"/>
    <w:rsid w:val="009132E7"/>
    <w:rsid w:val="00917DA2"/>
    <w:rsid w:val="009351F9"/>
    <w:rsid w:val="00944134"/>
    <w:rsid w:val="00946EE3"/>
    <w:rsid w:val="00951320"/>
    <w:rsid w:val="009534B0"/>
    <w:rsid w:val="0095564C"/>
    <w:rsid w:val="00965448"/>
    <w:rsid w:val="009656E5"/>
    <w:rsid w:val="009711CC"/>
    <w:rsid w:val="0097442F"/>
    <w:rsid w:val="009763FD"/>
    <w:rsid w:val="00976E5D"/>
    <w:rsid w:val="00984C53"/>
    <w:rsid w:val="00986909"/>
    <w:rsid w:val="009908F2"/>
    <w:rsid w:val="00991BB4"/>
    <w:rsid w:val="00995116"/>
    <w:rsid w:val="00996FF8"/>
    <w:rsid w:val="00997257"/>
    <w:rsid w:val="009A6AD1"/>
    <w:rsid w:val="009B2F99"/>
    <w:rsid w:val="009B3078"/>
    <w:rsid w:val="009B67FF"/>
    <w:rsid w:val="009D770D"/>
    <w:rsid w:val="009E3F3B"/>
    <w:rsid w:val="009E64A8"/>
    <w:rsid w:val="009E6519"/>
    <w:rsid w:val="009E65AD"/>
    <w:rsid w:val="00A0223B"/>
    <w:rsid w:val="00A072F9"/>
    <w:rsid w:val="00A13F70"/>
    <w:rsid w:val="00A22FD4"/>
    <w:rsid w:val="00A243A1"/>
    <w:rsid w:val="00A45540"/>
    <w:rsid w:val="00A50BC1"/>
    <w:rsid w:val="00A66746"/>
    <w:rsid w:val="00A73201"/>
    <w:rsid w:val="00A763B6"/>
    <w:rsid w:val="00A779CF"/>
    <w:rsid w:val="00A92AE0"/>
    <w:rsid w:val="00A97611"/>
    <w:rsid w:val="00AA0653"/>
    <w:rsid w:val="00AB2F4C"/>
    <w:rsid w:val="00AC0D8C"/>
    <w:rsid w:val="00AC5348"/>
    <w:rsid w:val="00AC7273"/>
    <w:rsid w:val="00AD2C72"/>
    <w:rsid w:val="00AD4315"/>
    <w:rsid w:val="00AD5E44"/>
    <w:rsid w:val="00AE15D7"/>
    <w:rsid w:val="00AE5801"/>
    <w:rsid w:val="00AF2D1F"/>
    <w:rsid w:val="00AF5031"/>
    <w:rsid w:val="00B05193"/>
    <w:rsid w:val="00B051B2"/>
    <w:rsid w:val="00B07D66"/>
    <w:rsid w:val="00B2140B"/>
    <w:rsid w:val="00B235DC"/>
    <w:rsid w:val="00B34082"/>
    <w:rsid w:val="00B36C43"/>
    <w:rsid w:val="00B42CC8"/>
    <w:rsid w:val="00B447F8"/>
    <w:rsid w:val="00B516CD"/>
    <w:rsid w:val="00B53AAD"/>
    <w:rsid w:val="00B64288"/>
    <w:rsid w:val="00B70E10"/>
    <w:rsid w:val="00B725F5"/>
    <w:rsid w:val="00B746CE"/>
    <w:rsid w:val="00B81BFA"/>
    <w:rsid w:val="00B850F9"/>
    <w:rsid w:val="00B94601"/>
    <w:rsid w:val="00BA1462"/>
    <w:rsid w:val="00BA35D7"/>
    <w:rsid w:val="00BB10E9"/>
    <w:rsid w:val="00BB597A"/>
    <w:rsid w:val="00BC5323"/>
    <w:rsid w:val="00BD3C6D"/>
    <w:rsid w:val="00BD3D45"/>
    <w:rsid w:val="00BD45B5"/>
    <w:rsid w:val="00BD67B5"/>
    <w:rsid w:val="00BE0097"/>
    <w:rsid w:val="00BF268E"/>
    <w:rsid w:val="00BF26E4"/>
    <w:rsid w:val="00C01E6F"/>
    <w:rsid w:val="00C105FF"/>
    <w:rsid w:val="00C11963"/>
    <w:rsid w:val="00C25FCA"/>
    <w:rsid w:val="00C27280"/>
    <w:rsid w:val="00C35666"/>
    <w:rsid w:val="00C372A0"/>
    <w:rsid w:val="00C47FF7"/>
    <w:rsid w:val="00C50986"/>
    <w:rsid w:val="00C535BE"/>
    <w:rsid w:val="00C57DB9"/>
    <w:rsid w:val="00C67B6B"/>
    <w:rsid w:val="00C70FCD"/>
    <w:rsid w:val="00C75EC9"/>
    <w:rsid w:val="00C77C80"/>
    <w:rsid w:val="00C86570"/>
    <w:rsid w:val="00C9227D"/>
    <w:rsid w:val="00CB26AB"/>
    <w:rsid w:val="00CB5559"/>
    <w:rsid w:val="00CB5B4A"/>
    <w:rsid w:val="00CB6A9F"/>
    <w:rsid w:val="00CC161F"/>
    <w:rsid w:val="00CC38A8"/>
    <w:rsid w:val="00CC48CB"/>
    <w:rsid w:val="00CC7871"/>
    <w:rsid w:val="00CE076F"/>
    <w:rsid w:val="00CE09A7"/>
    <w:rsid w:val="00CE1D2C"/>
    <w:rsid w:val="00D052CE"/>
    <w:rsid w:val="00D10FF9"/>
    <w:rsid w:val="00D2364D"/>
    <w:rsid w:val="00D259FE"/>
    <w:rsid w:val="00D35629"/>
    <w:rsid w:val="00D357D1"/>
    <w:rsid w:val="00D439AB"/>
    <w:rsid w:val="00D43FC2"/>
    <w:rsid w:val="00D52F4E"/>
    <w:rsid w:val="00D56124"/>
    <w:rsid w:val="00D63430"/>
    <w:rsid w:val="00D94455"/>
    <w:rsid w:val="00DA44DE"/>
    <w:rsid w:val="00DA547E"/>
    <w:rsid w:val="00DA5FB7"/>
    <w:rsid w:val="00DA70DB"/>
    <w:rsid w:val="00DB0D64"/>
    <w:rsid w:val="00DB1310"/>
    <w:rsid w:val="00DC5D4F"/>
    <w:rsid w:val="00DD1033"/>
    <w:rsid w:val="00DD3C69"/>
    <w:rsid w:val="00DE1B98"/>
    <w:rsid w:val="00DE2A21"/>
    <w:rsid w:val="00DE4EF4"/>
    <w:rsid w:val="00DE6A60"/>
    <w:rsid w:val="00DE7608"/>
    <w:rsid w:val="00DF46B8"/>
    <w:rsid w:val="00E0762A"/>
    <w:rsid w:val="00E079F8"/>
    <w:rsid w:val="00E12449"/>
    <w:rsid w:val="00E13E01"/>
    <w:rsid w:val="00E145E3"/>
    <w:rsid w:val="00E26240"/>
    <w:rsid w:val="00E37727"/>
    <w:rsid w:val="00E53AD8"/>
    <w:rsid w:val="00E558E8"/>
    <w:rsid w:val="00E55B19"/>
    <w:rsid w:val="00E57400"/>
    <w:rsid w:val="00E666CC"/>
    <w:rsid w:val="00E725ED"/>
    <w:rsid w:val="00E73B72"/>
    <w:rsid w:val="00E925C8"/>
    <w:rsid w:val="00EA0D36"/>
    <w:rsid w:val="00EA384B"/>
    <w:rsid w:val="00EB4713"/>
    <w:rsid w:val="00EB5E69"/>
    <w:rsid w:val="00EB7F9B"/>
    <w:rsid w:val="00EC13BB"/>
    <w:rsid w:val="00EE0EB8"/>
    <w:rsid w:val="00EE36BA"/>
    <w:rsid w:val="00EE3E59"/>
    <w:rsid w:val="00EF5146"/>
    <w:rsid w:val="00F15205"/>
    <w:rsid w:val="00F246F9"/>
    <w:rsid w:val="00F314C5"/>
    <w:rsid w:val="00F37A59"/>
    <w:rsid w:val="00F41918"/>
    <w:rsid w:val="00F44F09"/>
    <w:rsid w:val="00F53414"/>
    <w:rsid w:val="00F56C4E"/>
    <w:rsid w:val="00F738A6"/>
    <w:rsid w:val="00F74FF6"/>
    <w:rsid w:val="00F7570E"/>
    <w:rsid w:val="00F84858"/>
    <w:rsid w:val="00F92BF0"/>
    <w:rsid w:val="00F9561E"/>
    <w:rsid w:val="00FB4960"/>
    <w:rsid w:val="00FB6082"/>
    <w:rsid w:val="00FB7446"/>
    <w:rsid w:val="00FC0F61"/>
    <w:rsid w:val="00FD042F"/>
    <w:rsid w:val="00FD5467"/>
    <w:rsid w:val="00FF1380"/>
    <w:rsid w:val="00FF185A"/>
    <w:rsid w:val="00FF4F6A"/>
    <w:rsid w:val="00FF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1E48C759"/>
  <w15:docId w15:val="{2713AF1D-1E6B-4A10-BA4F-D13DCD37C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190E"/>
  </w:style>
  <w:style w:type="paragraph" w:styleId="Nadpis1">
    <w:name w:val="heading 1"/>
    <w:basedOn w:val="Normln"/>
    <w:next w:val="Nadpis2"/>
    <w:link w:val="Nadpis1Char"/>
    <w:uiPriority w:val="99"/>
    <w:qFormat/>
    <w:rsid w:val="00A66746"/>
    <w:pPr>
      <w:numPr>
        <w:numId w:val="8"/>
      </w:numPr>
      <w:spacing w:before="240" w:after="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paragraph" w:styleId="Nadpis2">
    <w:name w:val="heading 2"/>
    <w:basedOn w:val="Normln"/>
    <w:next w:val="Normln"/>
    <w:link w:val="Nadpis2Char"/>
    <w:uiPriority w:val="99"/>
    <w:qFormat/>
    <w:rsid w:val="00A66746"/>
    <w:pPr>
      <w:keepNext/>
      <w:numPr>
        <w:ilvl w:val="1"/>
        <w:numId w:val="8"/>
      </w:numPr>
      <w:spacing w:before="120" w:after="120" w:line="240" w:lineRule="auto"/>
      <w:jc w:val="both"/>
      <w:outlineLvl w:val="1"/>
    </w:pPr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A66746"/>
    <w:pPr>
      <w:keepNext/>
      <w:numPr>
        <w:ilvl w:val="2"/>
        <w:numId w:val="8"/>
      </w:numPr>
      <w:spacing w:before="120" w:after="60" w:line="240" w:lineRule="auto"/>
      <w:jc w:val="both"/>
      <w:outlineLvl w:val="2"/>
    </w:pPr>
    <w:rPr>
      <w:rFonts w:ascii="Calibri" w:eastAsia="Times New Roman" w:hAnsi="Calibri" w:cs="Times New Roman"/>
      <w:b/>
      <w:bCs/>
      <w:szCs w:val="26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adpis11">
    <w:name w:val="Nadpis 1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character" w:styleId="Hypertextovodkaz">
    <w:name w:val="Hyperlink"/>
    <w:basedOn w:val="Standardnpsmoodstavce"/>
    <w:uiPriority w:val="99"/>
    <w:unhideWhenUsed/>
    <w:rsid w:val="00753CA1"/>
    <w:rPr>
      <w:color w:val="0563C1"/>
      <w:u w:val="single"/>
    </w:rPr>
  </w:style>
  <w:style w:type="paragraph" w:styleId="Odstavecseseznamem">
    <w:name w:val="List Paragraph"/>
    <w:aliases w:val="Odstavec cíl se seznamem,body,Odsek zoznamu2,Nad,Odstavec_muj,Bullet Number,lp1,lp11,List Paragraph11,Use Case List Paragraph,Bullet 1,Odsek zoznamu1"/>
    <w:basedOn w:val="Normln"/>
    <w:link w:val="OdstavecseseznamemChar"/>
    <w:uiPriority w:val="34"/>
    <w:qFormat/>
    <w:rsid w:val="00F41918"/>
    <w:pPr>
      <w:spacing w:after="0" w:line="240" w:lineRule="auto"/>
      <w:ind w:left="720"/>
    </w:pPr>
    <w:rPr>
      <w:rFonts w:ascii="Calibri" w:hAnsi="Calibri" w:cs="Times New Roman"/>
      <w:lang w:eastAsia="cs-CZ"/>
    </w:rPr>
  </w:style>
  <w:style w:type="paragraph" w:customStyle="1" w:styleId="Default">
    <w:name w:val="Default"/>
    <w:rsid w:val="00CE07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A0D36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A0D36"/>
    <w:rPr>
      <w:rFonts w:ascii="Times New Roman" w:hAnsi="Times New Roman" w:cs="Times New Roman"/>
      <w:i/>
      <w:i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9"/>
    <w:rsid w:val="00A66746"/>
    <w:rPr>
      <w:rFonts w:ascii="Calibri" w:eastAsia="Times New Roman" w:hAnsi="Calibri" w:cs="Times New Roman"/>
      <w:b/>
      <w:bCs/>
      <w:kern w:val="32"/>
      <w:sz w:val="32"/>
      <w:szCs w:val="32"/>
      <w:lang w:val="x-none"/>
    </w:rPr>
  </w:style>
  <w:style w:type="character" w:customStyle="1" w:styleId="Nadpis2Char">
    <w:name w:val="Nadpis 2 Char"/>
    <w:basedOn w:val="Standardnpsmoodstavce"/>
    <w:link w:val="Nadpis2"/>
    <w:uiPriority w:val="99"/>
    <w:rsid w:val="00A66746"/>
    <w:rPr>
      <w:rFonts w:ascii="Calibri" w:eastAsia="Times New Roman" w:hAnsi="Calibri" w:cs="Times New Roman"/>
      <w:b/>
      <w:bCs/>
      <w:iCs/>
      <w:sz w:val="24"/>
      <w:szCs w:val="24"/>
      <w:lang w:val="x-none"/>
    </w:rPr>
  </w:style>
  <w:style w:type="character" w:customStyle="1" w:styleId="Nadpis3Char">
    <w:name w:val="Nadpis 3 Char"/>
    <w:basedOn w:val="Standardnpsmoodstavce"/>
    <w:link w:val="Nadpis3"/>
    <w:uiPriority w:val="99"/>
    <w:rsid w:val="00A66746"/>
    <w:rPr>
      <w:rFonts w:ascii="Calibri" w:eastAsia="Times New Roman" w:hAnsi="Calibri" w:cs="Times New Roman"/>
      <w:b/>
      <w:bCs/>
      <w:szCs w:val="26"/>
      <w:lang w:val="x-none"/>
    </w:rPr>
  </w:style>
  <w:style w:type="paragraph" w:customStyle="1" w:styleId="xmsonormal">
    <w:name w:val="x_msonormal"/>
    <w:basedOn w:val="Normln"/>
    <w:rsid w:val="00090621"/>
    <w:pPr>
      <w:spacing w:after="0" w:line="240" w:lineRule="auto"/>
    </w:pPr>
    <w:rPr>
      <w:rFonts w:ascii="Calibri" w:hAnsi="Calibri" w:cs="Calibri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C534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73B72"/>
    <w:rPr>
      <w:color w:val="605E5C"/>
      <w:shd w:val="clear" w:color="auto" w:fill="E1DFDD"/>
    </w:rPr>
  </w:style>
  <w:style w:type="paragraph" w:customStyle="1" w:styleId="Zkladntext31">
    <w:name w:val="Základní text 31"/>
    <w:basedOn w:val="Normln"/>
    <w:rsid w:val="00283983"/>
    <w:pPr>
      <w:widowControl w:val="0"/>
      <w:suppressAutoHyphens/>
      <w:spacing w:after="120" w:line="240" w:lineRule="auto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character" w:styleId="Siln">
    <w:name w:val="Strong"/>
    <w:basedOn w:val="Standardnpsmoodstavce"/>
    <w:uiPriority w:val="22"/>
    <w:qFormat/>
    <w:rsid w:val="00E37727"/>
    <w:rPr>
      <w:b/>
      <w:bCs/>
    </w:rPr>
  </w:style>
  <w:style w:type="character" w:customStyle="1" w:styleId="OdstavecseseznamemChar">
    <w:name w:val="Odstavec se seznamem Char"/>
    <w:aliases w:val="Odstavec cíl se seznamem Char,body Char,Odsek zoznamu2 Char,Nad Char,Odstavec_muj Char,Bullet Number Char,lp1 Char,lp11 Char,List Paragraph11 Char,Use Case List Paragraph Char,Bullet 1 Char,Odsek zoznamu1 Char"/>
    <w:basedOn w:val="Standardnpsmoodstavce"/>
    <w:link w:val="Odstavecseseznamem"/>
    <w:uiPriority w:val="34"/>
    <w:qFormat/>
    <w:locked/>
    <w:rsid w:val="00E37727"/>
    <w:rPr>
      <w:rFonts w:ascii="Calibri" w:hAnsi="Calibri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757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757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757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757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757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253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60968</dc:creator>
  <cp:lastModifiedBy>Kučera Jakub, Mgr.</cp:lastModifiedBy>
  <cp:revision>22</cp:revision>
  <cp:lastPrinted>2024-02-19T09:03:00Z</cp:lastPrinted>
  <dcterms:created xsi:type="dcterms:W3CDTF">2024-02-02T06:08:00Z</dcterms:created>
  <dcterms:modified xsi:type="dcterms:W3CDTF">2024-02-19T12:14:00Z</dcterms:modified>
</cp:coreProperties>
</file>