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33E6" w14:textId="59E011DE" w:rsidR="00476488" w:rsidRDefault="00CE68BF" w:rsidP="00097BF6">
      <w:pPr>
        <w:spacing w:after="0"/>
      </w:pPr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3528D083" w:rsidR="00097BF6" w:rsidRDefault="00097BF6" w:rsidP="00097BF6">
      <w:r w:rsidRPr="00097BF6">
        <w:t>Brno</w:t>
      </w:r>
      <w:r w:rsidR="006C6BB3">
        <w:t xml:space="preserve"> </w:t>
      </w:r>
      <w:r w:rsidR="00A2300F">
        <w:t>2</w:t>
      </w:r>
      <w:r w:rsidR="00846D8E">
        <w:t>2</w:t>
      </w:r>
      <w:r w:rsidR="00340233">
        <w:t>.</w:t>
      </w:r>
      <w:r w:rsidR="0007380D">
        <w:t xml:space="preserve"> března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evid.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8C8D788" w14:textId="6AC3E01A" w:rsidR="00CE68BF" w:rsidRDefault="00097BF6" w:rsidP="00CE68BF">
      <w:r w:rsidRPr="00097BF6">
        <w:t>žádáme o vysvětlení zadávací dokumentace k výše uvedené veřejné zakázce.</w:t>
      </w:r>
    </w:p>
    <w:p w14:paraId="4DE5B790" w14:textId="77777777" w:rsidR="00CE68BF" w:rsidRDefault="00CE68BF" w:rsidP="00CE68BF"/>
    <w:p w14:paraId="5DE4E250" w14:textId="40D8288F" w:rsidR="00846D8E" w:rsidRPr="00846D8E" w:rsidRDefault="00846D8E" w:rsidP="00846D8E">
      <w:pPr>
        <w:spacing w:after="0"/>
        <w:jc w:val="both"/>
      </w:pPr>
      <w:r w:rsidRPr="00846D8E">
        <w:t>1)</w:t>
      </w:r>
      <w:r w:rsidR="00847A2A">
        <w:t xml:space="preserve"> </w:t>
      </w:r>
      <w:r w:rsidRPr="00846D8E">
        <w:t>V rámci dotazů B ze dne 13.3.2024 byl vznesen dotaz pod č. 2 ve znění:</w:t>
      </w:r>
    </w:p>
    <w:p w14:paraId="30CAF732" w14:textId="77777777" w:rsidR="00846D8E" w:rsidRPr="00846D8E" w:rsidRDefault="00846D8E" w:rsidP="00846D8E">
      <w:pPr>
        <w:spacing w:after="0"/>
        <w:jc w:val="both"/>
      </w:pPr>
    </w:p>
    <w:p w14:paraId="6779FC0F" w14:textId="40942998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V.1. smlouvy o dílo je termín dokončení a předání díla dle čl. XVI. smlouvy do 510 dní</w:t>
      </w:r>
      <w:r>
        <w:rPr>
          <w:i/>
          <w:iCs/>
        </w:rPr>
        <w:t xml:space="preserve"> </w:t>
      </w:r>
      <w:r w:rsidRPr="00846D8E">
        <w:rPr>
          <w:i/>
          <w:iCs/>
        </w:rPr>
        <w:t>od zahájení provádění díla.</w:t>
      </w:r>
    </w:p>
    <w:p w14:paraId="4DC7B938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Ve stejné článku smlouvy je pak uvedeno, že datem dokončení díla se rozumí datum předání a převzetí</w:t>
      </w:r>
    </w:p>
    <w:p w14:paraId="02197728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díla bez vad a nedodělků, kompletní provedení díla včetně všech dokladů pro povolení užívání stavby.</w:t>
      </w:r>
    </w:p>
    <w:p w14:paraId="25FCFCE5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XVI.1. smlouvy o dílo je stanoveno, že dílo se považuje za dokončené dnem protokolárního předání</w:t>
      </w:r>
    </w:p>
    <w:p w14:paraId="1532E545" w14:textId="6DC7C765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zhotovitelem a jeho převzetím objednatelem, a to bez vad a nedodělků. Objednatel pak jen může</w:t>
      </w:r>
      <w:r>
        <w:rPr>
          <w:i/>
          <w:iCs/>
        </w:rPr>
        <w:t xml:space="preserve"> </w:t>
      </w:r>
      <w:r w:rsidRPr="00846D8E">
        <w:rPr>
          <w:i/>
          <w:iCs/>
        </w:rPr>
        <w:t>(POZN. nikoliv musí) převzít dílo s vadami nebránícími užívání.</w:t>
      </w:r>
    </w:p>
    <w:p w14:paraId="5C924FEC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Žádáme o úpravu shora uvedené v souladu s NOZ, tj. že dílo je dokončeno a objednatel dílo převezme</w:t>
      </w:r>
    </w:p>
    <w:p w14:paraId="7410F1FD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i v případě, že obsahuje drobné vady dle § 2628 NOZ (tj. ojedinělé drobné vady nebránící užívání díla).</w:t>
      </w:r>
    </w:p>
    <w:p w14:paraId="49206E45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Tj. i v takovém případě by měl být splněn termín čl. V.1. (510 dní).</w:t>
      </w:r>
    </w:p>
    <w:p w14:paraId="7C33348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Dle žadatele je nepřiměřené, aby již v tomto termínu nemohla existovat žádná, byť ojedinělá drobná</w:t>
      </w:r>
    </w:p>
    <w:p w14:paraId="53738C6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vada na díle a zhotovitel z tohoto důvodu odmítal převzetí díla způsobilého k užívání. Pro takové vady</w:t>
      </w:r>
    </w:p>
    <w:p w14:paraId="12DEA922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bude stanoven v předávacím protokolu termín odstranění a budou případně sankcionována zpoždění</w:t>
      </w:r>
    </w:p>
    <w:p w14:paraId="030B430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jejich odstraňováním (viz čl. XIX.2. smlouvy).</w:t>
      </w:r>
    </w:p>
    <w:p w14:paraId="26F4809B" w14:textId="2BA94BEC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tímto postupem počítá např. i vyplácení zádržného dle čl. VII.11., čl. VIII.3. nebo čl. XVI.6.</w:t>
      </w:r>
      <w:r>
        <w:rPr>
          <w:i/>
          <w:iCs/>
        </w:rPr>
        <w:t xml:space="preserve"> </w:t>
      </w:r>
      <w:r w:rsidRPr="00846D8E">
        <w:rPr>
          <w:i/>
          <w:iCs/>
        </w:rPr>
        <w:t>Při kombinaci shora uvedeného tak může dojít k absurdní situaci, kdy zhotovitel dokončené dílo</w:t>
      </w:r>
      <w:r>
        <w:rPr>
          <w:i/>
          <w:iCs/>
        </w:rPr>
        <w:t xml:space="preserve"> </w:t>
      </w:r>
      <w:r w:rsidRPr="00846D8E">
        <w:rPr>
          <w:i/>
          <w:iCs/>
        </w:rPr>
        <w:t>s ojedinělými drobnými vadami nebránícími užívání převezme, bude ho užívat, avšak stále termín</w:t>
      </w:r>
      <w:r>
        <w:rPr>
          <w:i/>
          <w:iCs/>
        </w:rPr>
        <w:t xml:space="preserve"> </w:t>
      </w:r>
      <w:r w:rsidRPr="00846D8E">
        <w:rPr>
          <w:i/>
          <w:iCs/>
        </w:rPr>
        <w:t>dokončení nebude splněn, objednatel může sankcionovat zhotovitele za prodlení s dokončením díla,</w:t>
      </w:r>
      <w:r>
        <w:rPr>
          <w:i/>
          <w:iCs/>
        </w:rPr>
        <w:t xml:space="preserve"> </w:t>
      </w:r>
      <w:r w:rsidRPr="00846D8E">
        <w:rPr>
          <w:i/>
          <w:iCs/>
        </w:rPr>
        <w:t>sankcionovat případně zhotovitele za prodlení s odstraněním drobných vad z převzetí a zároveň ani</w:t>
      </w:r>
      <w:r>
        <w:rPr>
          <w:i/>
          <w:iCs/>
        </w:rPr>
        <w:t xml:space="preserve"> </w:t>
      </w:r>
      <w:r w:rsidRPr="00846D8E">
        <w:rPr>
          <w:i/>
          <w:iCs/>
        </w:rPr>
        <w:t>nepoběží záruční doby (viz dotaz níže pod bodem 10).</w:t>
      </w:r>
    </w:p>
    <w:p w14:paraId="0CF66F49" w14:textId="77777777" w:rsidR="00846D8E" w:rsidRPr="00846D8E" w:rsidRDefault="00846D8E" w:rsidP="00846D8E">
      <w:pPr>
        <w:spacing w:after="0"/>
        <w:jc w:val="both"/>
        <w:rPr>
          <w:i/>
          <w:iCs/>
        </w:rPr>
      </w:pPr>
    </w:p>
    <w:p w14:paraId="6518071A" w14:textId="77777777" w:rsidR="00846D8E" w:rsidRPr="00846D8E" w:rsidRDefault="00846D8E" w:rsidP="00846D8E">
      <w:pPr>
        <w:spacing w:after="0"/>
        <w:jc w:val="both"/>
      </w:pPr>
      <w:r w:rsidRPr="00846D8E">
        <w:t>Na tento dotaz reagoval zadavatel následovně:</w:t>
      </w:r>
    </w:p>
    <w:p w14:paraId="65D56A80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V čl. XVI. odst. 1 je jasně definováno, jaké doklady musí dodavatel předložit k protokolárnímu předání</w:t>
      </w:r>
    </w:p>
    <w:p w14:paraId="25BA6E38" w14:textId="6C1215DA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a převzetí dokončeného díla. Vykazuje-li dílo vady nebránící užívání, zhotovitel toto dílo převezme</w:t>
      </w:r>
      <w:r>
        <w:rPr>
          <w:i/>
          <w:iCs/>
        </w:rPr>
        <w:t xml:space="preserve"> </w:t>
      </w:r>
      <w:r w:rsidRPr="00846D8E">
        <w:rPr>
          <w:i/>
          <w:iCs/>
        </w:rPr>
        <w:t>v souladu s výše uvedeným odstavcem a v termínu dle čl. V. odst. 1. Vady nebránící užívání zhotovitel</w:t>
      </w:r>
      <w:r>
        <w:rPr>
          <w:i/>
          <w:iCs/>
        </w:rPr>
        <w:t xml:space="preserve"> </w:t>
      </w:r>
      <w:r w:rsidRPr="00846D8E">
        <w:rPr>
          <w:i/>
          <w:iCs/>
        </w:rPr>
        <w:t>odstraní v termínu sjednaném s objednatelem.</w:t>
      </w:r>
    </w:p>
    <w:p w14:paraId="7C2313F6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Tazatelem zmíněná absurdní situace dle zadavatele vzniknout nemůže. Dokončené dílo bez vad nebo</w:t>
      </w:r>
    </w:p>
    <w:p w14:paraId="68C1B85B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s vadami nebránící užívání díla bude objednatelem převzato a užíváno čímž je splněn termín dokončení</w:t>
      </w:r>
    </w:p>
    <w:p w14:paraId="6ACA5BCA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díla dle čl. V odst. 1 (510 dní). Během užívání díla zhotovitel odstraní ve sjednaném termínu případné</w:t>
      </w:r>
    </w:p>
    <w:p w14:paraId="70304153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t>drobné vady a nedodělky. S tímto termínem se váže vyplácení zádržného dle čl. VII. odst. 11 bod ii)</w:t>
      </w:r>
    </w:p>
    <w:p w14:paraId="0647118E" w14:textId="77777777" w:rsidR="00846D8E" w:rsidRPr="00846D8E" w:rsidRDefault="00846D8E" w:rsidP="00846D8E">
      <w:pPr>
        <w:spacing w:after="0"/>
        <w:jc w:val="both"/>
        <w:rPr>
          <w:i/>
          <w:iCs/>
        </w:rPr>
      </w:pPr>
      <w:r w:rsidRPr="00846D8E">
        <w:rPr>
          <w:i/>
          <w:iCs/>
        </w:rPr>
        <w:lastRenderedPageBreak/>
        <w:t>případně smluvní pokuta dle čl. XIX. odst. 2.</w:t>
      </w:r>
    </w:p>
    <w:p w14:paraId="6F79268F" w14:textId="77777777" w:rsidR="00846D8E" w:rsidRPr="00846D8E" w:rsidRDefault="00846D8E" w:rsidP="00846D8E">
      <w:pPr>
        <w:spacing w:after="0"/>
        <w:jc w:val="both"/>
        <w:rPr>
          <w:i/>
          <w:iCs/>
        </w:rPr>
      </w:pPr>
    </w:p>
    <w:p w14:paraId="15C94213" w14:textId="77777777" w:rsidR="00846D8E" w:rsidRPr="00846D8E" w:rsidRDefault="00846D8E" w:rsidP="00846D8E">
      <w:pPr>
        <w:spacing w:after="0"/>
        <w:jc w:val="both"/>
      </w:pPr>
      <w:r w:rsidRPr="00846D8E">
        <w:t>Dodatečná žádost o vysvětlení zadávací dokumentace:</w:t>
      </w:r>
    </w:p>
    <w:p w14:paraId="64F88BC5" w14:textId="77777777" w:rsidR="00846D8E" w:rsidRPr="00846D8E" w:rsidRDefault="00846D8E" w:rsidP="00846D8E">
      <w:pPr>
        <w:spacing w:after="0"/>
        <w:jc w:val="both"/>
      </w:pPr>
      <w:r w:rsidRPr="00846D8E">
        <w:t>Zadavatel v rámci své odpovědi poskytl vysvětlení, které je v rozporu s předmětnými ustanoveními. Z předmětných ustanovení smlouvy jednoznačně vyplývá, že konečný termín je splněn jen pokud je dílo bez vad a nedodělků. Stejně tak z těchto vyplývá že dílo s vadami a nedodělky objednatel není povinen převzít (jen oprávněn). Naopak zadavatel v rámci svého vysvětlení odpovídá odlišně, a to v souladu s požadavkem objednatele na změnu smlouvy. Žádáme tedy zadavatele, aby smlouvu změnil ve smyslu dotazu a odpovědi zadavatele, neboť v současné době existuje rozpor, který způsobuje porušení zásady transparentnosti zadávacího řízení, tj. je rozporný se ZZVZ.</w:t>
      </w:r>
    </w:p>
    <w:p w14:paraId="70F1FBF0" w14:textId="1A03EFDA" w:rsidR="00A2300F" w:rsidRDefault="00A2300F" w:rsidP="00846D8E">
      <w:pPr>
        <w:spacing w:after="0"/>
        <w:jc w:val="both"/>
      </w:pPr>
    </w:p>
    <w:p w14:paraId="3C63D3D1" w14:textId="77777777" w:rsidR="00847A2A" w:rsidRDefault="00847A2A" w:rsidP="00846D8E">
      <w:pPr>
        <w:spacing w:after="0"/>
        <w:jc w:val="both"/>
      </w:pPr>
    </w:p>
    <w:p w14:paraId="325CB18C" w14:textId="153E9A5F" w:rsidR="00847A2A" w:rsidRPr="00847A2A" w:rsidRDefault="00847A2A" w:rsidP="00847A2A">
      <w:pPr>
        <w:spacing w:after="0"/>
        <w:jc w:val="both"/>
      </w:pPr>
      <w:r>
        <w:t xml:space="preserve">2) </w:t>
      </w:r>
      <w:r w:rsidRPr="00847A2A">
        <w:t xml:space="preserve">VV pro objekt D2.3 a D2.4 obsahuje položky 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720"/>
      </w:tblGrid>
      <w:tr w:rsidR="00847A2A" w:rsidRPr="00847A2A" w14:paraId="75A3FE5E" w14:textId="77777777" w:rsidTr="00BA1E5A">
        <w:trPr>
          <w:trHeight w:val="510"/>
        </w:trPr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1FAD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916211111R00</w:t>
            </w: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0532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Osazení obruby z kostek drobných, bez opěry, kamen</w:t>
            </w:r>
          </w:p>
        </w:tc>
      </w:tr>
    </w:tbl>
    <w:p w14:paraId="2F62469F" w14:textId="77777777" w:rsidR="00847A2A" w:rsidRPr="00847A2A" w:rsidRDefault="00847A2A" w:rsidP="00847A2A">
      <w:pPr>
        <w:spacing w:after="0"/>
        <w:jc w:val="both"/>
      </w:pPr>
    </w:p>
    <w:p w14:paraId="683C1FF2" w14:textId="3EE6FD3D" w:rsidR="00847A2A" w:rsidRPr="00847A2A" w:rsidRDefault="00847A2A" w:rsidP="00847A2A">
      <w:pPr>
        <w:spacing w:after="0"/>
        <w:jc w:val="both"/>
      </w:pPr>
      <w:r w:rsidRPr="00847A2A">
        <w:t>Tyto položky neobsahují dodávk</w:t>
      </w:r>
      <w:r>
        <w:t>u</w:t>
      </w:r>
      <w:r w:rsidRPr="00847A2A">
        <w:t xml:space="preserve"> kostek. Kde je tato dodávka vykázána?</w:t>
      </w:r>
    </w:p>
    <w:p w14:paraId="65A26D1D" w14:textId="77777777" w:rsidR="00847A2A" w:rsidRPr="00847A2A" w:rsidRDefault="00847A2A" w:rsidP="00847A2A">
      <w:pPr>
        <w:spacing w:after="0"/>
        <w:jc w:val="both"/>
      </w:pPr>
    </w:p>
    <w:p w14:paraId="640F063D" w14:textId="77777777" w:rsidR="00847A2A" w:rsidRDefault="00847A2A" w:rsidP="00847A2A">
      <w:pPr>
        <w:spacing w:after="0"/>
        <w:jc w:val="both"/>
      </w:pPr>
    </w:p>
    <w:p w14:paraId="0C22415F" w14:textId="6CCB6808" w:rsidR="00847A2A" w:rsidRPr="00847A2A" w:rsidRDefault="00847A2A" w:rsidP="00847A2A">
      <w:pPr>
        <w:spacing w:after="0"/>
        <w:jc w:val="both"/>
      </w:pPr>
      <w:r>
        <w:t xml:space="preserve">3) </w:t>
      </w:r>
      <w:r w:rsidRPr="00847A2A">
        <w:t>VV D1.1_2 obsahuje položku</w:t>
      </w: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5300"/>
        <w:gridCol w:w="480"/>
        <w:gridCol w:w="1120"/>
      </w:tblGrid>
      <w:tr w:rsidR="00847A2A" w:rsidRPr="00847A2A" w14:paraId="76B8208C" w14:textId="77777777" w:rsidTr="00BA1E5A">
        <w:trPr>
          <w:trHeight w:val="525"/>
        </w:trPr>
        <w:tc>
          <w:tcPr>
            <w:tcW w:w="144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noWrap/>
            <w:vAlign w:val="center"/>
            <w:hideMark/>
          </w:tcPr>
          <w:p w14:paraId="193298D4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OV38</w:t>
            </w:r>
          </w:p>
        </w:tc>
        <w:tc>
          <w:tcPr>
            <w:tcW w:w="53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vAlign w:val="center"/>
            <w:hideMark/>
          </w:tcPr>
          <w:p w14:paraId="451DC326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Přesun uměleckého díla, na nové místo v rámci budovy P3, vč. zpětné montáže</w:t>
            </w:r>
          </w:p>
        </w:tc>
        <w:tc>
          <w:tcPr>
            <w:tcW w:w="48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noWrap/>
            <w:vAlign w:val="center"/>
            <w:hideMark/>
          </w:tcPr>
          <w:p w14:paraId="21D4633F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kus</w:t>
            </w:r>
          </w:p>
        </w:tc>
        <w:tc>
          <w:tcPr>
            <w:tcW w:w="11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CC"/>
            <w:noWrap/>
            <w:vAlign w:val="center"/>
            <w:hideMark/>
          </w:tcPr>
          <w:p w14:paraId="6BF02494" w14:textId="77777777" w:rsidR="00847A2A" w:rsidRPr="00847A2A" w:rsidRDefault="00847A2A" w:rsidP="00847A2A">
            <w:pPr>
              <w:spacing w:after="0"/>
              <w:jc w:val="both"/>
            </w:pPr>
            <w:r w:rsidRPr="00847A2A">
              <w:t>3,000</w:t>
            </w:r>
          </w:p>
        </w:tc>
      </w:tr>
    </w:tbl>
    <w:p w14:paraId="10C59286" w14:textId="77777777" w:rsidR="00847A2A" w:rsidRPr="00847A2A" w:rsidRDefault="00847A2A" w:rsidP="00847A2A">
      <w:pPr>
        <w:spacing w:after="0"/>
        <w:jc w:val="both"/>
      </w:pPr>
    </w:p>
    <w:p w14:paraId="0692D54E" w14:textId="546BAE23" w:rsidR="00847A2A" w:rsidRPr="00847A2A" w:rsidRDefault="00847A2A" w:rsidP="00847A2A">
      <w:pPr>
        <w:spacing w:after="0"/>
        <w:jc w:val="both"/>
      </w:pPr>
      <w:r w:rsidRPr="00847A2A">
        <w:t>Popis této položky ve výpisu OV považujeme za nedostatečný. Žádáme o upřesnění: materiál, hmotnost, stávající kotvení, nové kotvení, případná meziskládka</w:t>
      </w:r>
      <w:r>
        <w:t>.</w:t>
      </w:r>
    </w:p>
    <w:p w14:paraId="40CEF09C" w14:textId="77777777" w:rsidR="00847A2A" w:rsidRDefault="00847A2A" w:rsidP="00846D8E">
      <w:pPr>
        <w:spacing w:after="0"/>
        <w:jc w:val="both"/>
      </w:pPr>
    </w:p>
    <w:sectPr w:rsidR="00847A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1F65" w14:textId="77777777" w:rsidR="00395682" w:rsidRDefault="00395682" w:rsidP="00097BF6">
      <w:pPr>
        <w:spacing w:after="0" w:line="240" w:lineRule="auto"/>
      </w:pPr>
      <w:r>
        <w:separator/>
      </w:r>
    </w:p>
  </w:endnote>
  <w:endnote w:type="continuationSeparator" w:id="0">
    <w:p w14:paraId="182AAA6D" w14:textId="77777777" w:rsidR="00395682" w:rsidRDefault="00395682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412D" w14:textId="77777777" w:rsidR="00395682" w:rsidRDefault="00395682" w:rsidP="00097BF6">
      <w:pPr>
        <w:spacing w:after="0" w:line="240" w:lineRule="auto"/>
      </w:pPr>
      <w:r>
        <w:separator/>
      </w:r>
    </w:p>
  </w:footnote>
  <w:footnote w:type="continuationSeparator" w:id="0">
    <w:p w14:paraId="41BBC6A4" w14:textId="77777777" w:rsidR="00395682" w:rsidRDefault="00395682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7755">
    <w:abstractNumId w:val="6"/>
  </w:num>
  <w:num w:numId="2" w16cid:durableId="1489860277">
    <w:abstractNumId w:val="16"/>
  </w:num>
  <w:num w:numId="3" w16cid:durableId="2049405552">
    <w:abstractNumId w:val="10"/>
  </w:num>
  <w:num w:numId="4" w16cid:durableId="1864979485">
    <w:abstractNumId w:val="5"/>
  </w:num>
  <w:num w:numId="5" w16cid:durableId="301930551">
    <w:abstractNumId w:val="11"/>
  </w:num>
  <w:num w:numId="6" w16cid:durableId="179899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202330">
    <w:abstractNumId w:val="2"/>
  </w:num>
  <w:num w:numId="8" w16cid:durableId="1669091235">
    <w:abstractNumId w:val="12"/>
  </w:num>
  <w:num w:numId="9" w16cid:durableId="1556045592">
    <w:abstractNumId w:val="13"/>
  </w:num>
  <w:num w:numId="10" w16cid:durableId="55973897">
    <w:abstractNumId w:val="8"/>
  </w:num>
  <w:num w:numId="11" w16cid:durableId="181089588">
    <w:abstractNumId w:val="0"/>
  </w:num>
  <w:num w:numId="12" w16cid:durableId="1923294187">
    <w:abstractNumId w:val="3"/>
  </w:num>
  <w:num w:numId="13" w16cid:durableId="2065371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094973">
    <w:abstractNumId w:val="14"/>
  </w:num>
  <w:num w:numId="15" w16cid:durableId="891110650">
    <w:abstractNumId w:val="4"/>
  </w:num>
  <w:num w:numId="16" w16cid:durableId="258177962">
    <w:abstractNumId w:val="9"/>
  </w:num>
  <w:num w:numId="17" w16cid:durableId="14045983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26431"/>
    <w:rsid w:val="0023372D"/>
    <w:rsid w:val="00263C96"/>
    <w:rsid w:val="00323F7B"/>
    <w:rsid w:val="0032742D"/>
    <w:rsid w:val="00340233"/>
    <w:rsid w:val="00395682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742D3"/>
    <w:rsid w:val="006B420E"/>
    <w:rsid w:val="006C6BB3"/>
    <w:rsid w:val="006D23A3"/>
    <w:rsid w:val="006F4504"/>
    <w:rsid w:val="00724FA8"/>
    <w:rsid w:val="00736404"/>
    <w:rsid w:val="00741DA8"/>
    <w:rsid w:val="00743A31"/>
    <w:rsid w:val="00790291"/>
    <w:rsid w:val="007C1443"/>
    <w:rsid w:val="007E0149"/>
    <w:rsid w:val="007F76E1"/>
    <w:rsid w:val="0082193B"/>
    <w:rsid w:val="00827341"/>
    <w:rsid w:val="00846D8E"/>
    <w:rsid w:val="00847A2A"/>
    <w:rsid w:val="00862B29"/>
    <w:rsid w:val="00896BFF"/>
    <w:rsid w:val="008B4BA4"/>
    <w:rsid w:val="008C46C5"/>
    <w:rsid w:val="008D7AC1"/>
    <w:rsid w:val="008E365A"/>
    <w:rsid w:val="008F37AE"/>
    <w:rsid w:val="00986612"/>
    <w:rsid w:val="009956C7"/>
    <w:rsid w:val="009B2B4B"/>
    <w:rsid w:val="009B6340"/>
    <w:rsid w:val="009D4833"/>
    <w:rsid w:val="00A165A7"/>
    <w:rsid w:val="00A2300F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E6D16"/>
    <w:rsid w:val="00BF4851"/>
    <w:rsid w:val="00C06CBF"/>
    <w:rsid w:val="00C13BD1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D02C9"/>
    <w:rsid w:val="00DF4687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0841-EF33-4BD7-8282-53897E3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Jitka Velebova</cp:lastModifiedBy>
  <cp:revision>28</cp:revision>
  <dcterms:created xsi:type="dcterms:W3CDTF">2023-09-26T09:53:00Z</dcterms:created>
  <dcterms:modified xsi:type="dcterms:W3CDTF">2024-03-22T12:29:00Z</dcterms:modified>
</cp:coreProperties>
</file>