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E2D12" w14:textId="17945882" w:rsidR="00903A60" w:rsidRPr="00451B7C" w:rsidRDefault="00903A60" w:rsidP="00903A60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  <w:r w:rsidRPr="00451B7C">
        <w:rPr>
          <w:rFonts w:ascii="Calibri" w:hAnsi="Calibri"/>
          <w:color w:val="1D1D1B"/>
        </w:rPr>
        <w:t xml:space="preserve">V Olomouci </w:t>
      </w:r>
      <w:r w:rsidR="00451B7C" w:rsidRPr="00451B7C">
        <w:rPr>
          <w:rFonts w:ascii="Calibri" w:hAnsi="Calibri"/>
          <w:color w:val="1D1D1B"/>
        </w:rPr>
        <w:t>28</w:t>
      </w:r>
      <w:r w:rsidRPr="00451B7C">
        <w:rPr>
          <w:rFonts w:ascii="Calibri" w:hAnsi="Calibri"/>
          <w:color w:val="1D1D1B"/>
        </w:rPr>
        <w:t>.3.2024</w:t>
      </w:r>
    </w:p>
    <w:p w14:paraId="25F3F74A" w14:textId="77777777"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1B628D01" w14:textId="77777777"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Zadavatel:</w:t>
      </w:r>
    </w:p>
    <w:p w14:paraId="2EC81EE7" w14:textId="77777777"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Fakultní nemocnice Olomouc</w:t>
      </w:r>
    </w:p>
    <w:p w14:paraId="4E565EF5" w14:textId="77777777"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Zdravotníků 248/7</w:t>
      </w:r>
    </w:p>
    <w:p w14:paraId="6285AB14" w14:textId="77777777"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779 00 Olomouc</w:t>
      </w:r>
    </w:p>
    <w:p w14:paraId="3D010272" w14:textId="77777777" w:rsidR="00903A60" w:rsidRPr="00451B7C" w:rsidRDefault="00903A60" w:rsidP="00903A60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6AC7A3A2" w14:textId="53826421" w:rsidR="00903A60" w:rsidRPr="00451B7C" w:rsidRDefault="00903A60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451B7C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C01FB1">
        <w:rPr>
          <w:rFonts w:cstheme="minorHAnsi"/>
          <w:b/>
          <w:color w:val="1D1D1B"/>
          <w:u w:val="single"/>
        </w:rPr>
        <w:t>2</w:t>
      </w:r>
      <w:bookmarkStart w:id="1" w:name="_GoBack"/>
      <w:bookmarkEnd w:id="1"/>
      <w:r w:rsidRPr="00451B7C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451B7C">
        <w:rPr>
          <w:rFonts w:cstheme="minorHAnsi"/>
          <w:b/>
          <w:u w:val="single"/>
        </w:rPr>
        <w:t>NOVOSTAVBA BUDOVY P4</w:t>
      </w:r>
      <w:r w:rsidRPr="00451B7C">
        <w:rPr>
          <w:rFonts w:cstheme="minorHAnsi"/>
          <w:b/>
          <w:color w:val="1D1D1B"/>
          <w:u w:val="single"/>
        </w:rPr>
        <w:t>“</w:t>
      </w:r>
    </w:p>
    <w:p w14:paraId="07DD5DFD" w14:textId="77777777" w:rsidR="00903A60" w:rsidRPr="00451B7C" w:rsidRDefault="00903A60" w:rsidP="00903A60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14:paraId="526B682F" w14:textId="5E44DA3E" w:rsidR="00903A60" w:rsidRDefault="00903A60" w:rsidP="00903A60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451B7C">
        <w:rPr>
          <w:rFonts w:cstheme="minorHAnsi"/>
          <w:color w:val="1D1D1B"/>
        </w:rPr>
        <w:t xml:space="preserve">Zadavatel dne </w:t>
      </w:r>
      <w:r w:rsidR="00451B7C" w:rsidRPr="00451B7C">
        <w:rPr>
          <w:rFonts w:cstheme="minorHAnsi"/>
          <w:color w:val="1D1D1B"/>
        </w:rPr>
        <w:t>22</w:t>
      </w:r>
      <w:r w:rsidRPr="00451B7C">
        <w:rPr>
          <w:rFonts w:cstheme="minorHAnsi"/>
          <w:color w:val="1D1D1B"/>
        </w:rPr>
        <w:t>.,</w:t>
      </w:r>
      <w:r w:rsidR="00451B7C" w:rsidRPr="00451B7C">
        <w:rPr>
          <w:rFonts w:cstheme="minorHAnsi"/>
          <w:color w:val="1D1D1B"/>
        </w:rPr>
        <w:t>25</w:t>
      </w:r>
      <w:r w:rsidRPr="00451B7C">
        <w:rPr>
          <w:rFonts w:cstheme="minorHAnsi"/>
          <w:color w:val="1D1D1B"/>
        </w:rPr>
        <w:t xml:space="preserve">. a </w:t>
      </w:r>
      <w:r w:rsidR="00451B7C" w:rsidRPr="00451B7C">
        <w:rPr>
          <w:rFonts w:cstheme="minorHAnsi"/>
          <w:color w:val="1D1D1B"/>
        </w:rPr>
        <w:t>26</w:t>
      </w:r>
      <w:r w:rsidRPr="00451B7C">
        <w:rPr>
          <w:rFonts w:cstheme="minorHAnsi"/>
          <w:color w:val="1D1D1B"/>
        </w:rPr>
        <w:t>.3. 2024 obdržel následující žádosti o vysvětlení zadávací dokumentace.</w:t>
      </w:r>
    </w:p>
    <w:p w14:paraId="7D88B288" w14:textId="77777777" w:rsidR="00903A60" w:rsidRDefault="00903A60" w:rsidP="00903A60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0035F4FC" w14:textId="31B26C25" w:rsidR="00903A60" w:rsidRDefault="00903A60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970A82">
        <w:rPr>
          <w:rFonts w:cstheme="minorHAnsi"/>
          <w:b/>
          <w:color w:val="1D1D1B"/>
          <w:u w:val="single"/>
        </w:rPr>
        <w:t xml:space="preserve">Dotazy ze dne </w:t>
      </w:r>
      <w:r>
        <w:rPr>
          <w:rFonts w:cstheme="minorHAnsi"/>
          <w:b/>
          <w:color w:val="1D1D1B"/>
          <w:u w:val="single"/>
        </w:rPr>
        <w:t>22.3.2024</w:t>
      </w:r>
    </w:p>
    <w:p w14:paraId="15453CB4" w14:textId="77777777" w:rsidR="00097BF6" w:rsidRPr="00097BF6" w:rsidRDefault="00097BF6" w:rsidP="00097BF6"/>
    <w:p w14:paraId="1C36903F" w14:textId="48E07534" w:rsidR="00097BF6" w:rsidRDefault="00097BF6" w:rsidP="00097BF6">
      <w:r w:rsidRPr="00097BF6">
        <w:t xml:space="preserve">Vážení, </w:t>
      </w:r>
    </w:p>
    <w:p w14:paraId="58C8D788" w14:textId="6AC3E01A" w:rsidR="00CE68BF" w:rsidRDefault="00097BF6" w:rsidP="00CE68BF">
      <w:r w:rsidRPr="00097BF6">
        <w:t>žádáme o vysvětlení zadávací dokumentace k výše uvedené veřejné zakázce.</w:t>
      </w:r>
    </w:p>
    <w:p w14:paraId="4DE5B790" w14:textId="77777777" w:rsidR="00CE68BF" w:rsidRDefault="00CE68BF" w:rsidP="00CE68BF"/>
    <w:p w14:paraId="5DE4E250" w14:textId="40D8288F" w:rsidR="00846D8E" w:rsidRPr="00846D8E" w:rsidRDefault="00846D8E" w:rsidP="00846D8E">
      <w:pPr>
        <w:spacing w:after="0"/>
        <w:jc w:val="both"/>
      </w:pPr>
      <w:r w:rsidRPr="00846D8E">
        <w:t>1)</w:t>
      </w:r>
      <w:r w:rsidR="00847A2A">
        <w:t xml:space="preserve"> </w:t>
      </w:r>
      <w:r w:rsidRPr="00846D8E">
        <w:t>V rámci dotazů B ze dne 13.3.2024 byl vznesen dotaz pod č. 2 ve znění:</w:t>
      </w:r>
    </w:p>
    <w:p w14:paraId="30CAF732" w14:textId="77777777" w:rsidR="00846D8E" w:rsidRPr="00846D8E" w:rsidRDefault="00846D8E" w:rsidP="00846D8E">
      <w:pPr>
        <w:spacing w:after="0"/>
        <w:jc w:val="both"/>
      </w:pPr>
    </w:p>
    <w:p w14:paraId="6779FC0F" w14:textId="40942998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V čl. V.1. smlouvy o dílo je termín dokončení a předání díla dle čl. XVI. smlouvy do 510 dní</w:t>
      </w:r>
      <w:r>
        <w:rPr>
          <w:i/>
          <w:iCs/>
        </w:rPr>
        <w:t xml:space="preserve"> </w:t>
      </w:r>
      <w:r w:rsidRPr="00846D8E">
        <w:rPr>
          <w:i/>
          <w:iCs/>
        </w:rPr>
        <w:t>od zahájení provádění díla.</w:t>
      </w:r>
    </w:p>
    <w:p w14:paraId="4DC7B938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Ve stejné článku smlouvy je pak uvedeno, že datem dokončení díla se rozumí datum předání a převzetí</w:t>
      </w:r>
    </w:p>
    <w:p w14:paraId="02197728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díla bez vad a nedodělků, kompletní provedení díla včetně všech dokladů pro povolení užívání stavby.</w:t>
      </w:r>
    </w:p>
    <w:p w14:paraId="25FCFCE5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V čl. XVI.1. smlouvy o dílo je stanoveno, že dílo se považuje za dokončené dnem protokolárního předání</w:t>
      </w:r>
    </w:p>
    <w:p w14:paraId="1532E545" w14:textId="6DC7C765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zhotovitelem a jeho převzetím objednatelem, a to bez vad a nedodělků. Objednatel pak jen může</w:t>
      </w:r>
      <w:r>
        <w:rPr>
          <w:i/>
          <w:iCs/>
        </w:rPr>
        <w:t xml:space="preserve"> </w:t>
      </w:r>
      <w:r w:rsidRPr="00846D8E">
        <w:rPr>
          <w:i/>
          <w:iCs/>
        </w:rPr>
        <w:t>(POZN. nikoliv musí) převzít dílo s vadami nebránícími užívání.</w:t>
      </w:r>
    </w:p>
    <w:p w14:paraId="5C924FEC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Žádáme o úpravu shora uvedené v souladu s NOZ, tj. že dílo je dokončeno a objednatel dílo převezme</w:t>
      </w:r>
    </w:p>
    <w:p w14:paraId="7410F1FD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i v případě, že obsahuje drobné vady dle § 2628 NOZ (tj. ojedinělé drobné vady nebránící užívání díla).</w:t>
      </w:r>
    </w:p>
    <w:p w14:paraId="49206E45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Tj. i v takovém případě by měl být splněn termín čl. V.1. (510 dní).</w:t>
      </w:r>
    </w:p>
    <w:p w14:paraId="7C33348A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Dle žadatele je nepřiměřené, aby již v tomto termínu nemohla existovat žádná, byť ojedinělá drobná</w:t>
      </w:r>
    </w:p>
    <w:p w14:paraId="53738C6A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vada na díle a zhotovitel z tohoto důvodu odmítal převzetí díla způsobilého k užívání. Pro takové vady</w:t>
      </w:r>
    </w:p>
    <w:p w14:paraId="12DEA922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bude stanoven v předávacím protokolu termín odstranění a budou případně sankcionována zpoždění</w:t>
      </w:r>
    </w:p>
    <w:p w14:paraId="030B430A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s jejich odstraňováním (viz čl. XIX.2. smlouvy).</w:t>
      </w:r>
    </w:p>
    <w:p w14:paraId="26F4809B" w14:textId="2BA94BEC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S tímto postupem počítá např. i vyplácení zádržného dle čl. VII.11., čl. VIII.3. nebo čl. XVI.6.</w:t>
      </w:r>
      <w:r>
        <w:rPr>
          <w:i/>
          <w:iCs/>
        </w:rPr>
        <w:t xml:space="preserve"> </w:t>
      </w:r>
      <w:r w:rsidRPr="00846D8E">
        <w:rPr>
          <w:i/>
          <w:iCs/>
        </w:rPr>
        <w:t>Při kombinaci shora uvedeného tak může dojít k absurdní situaci, kdy zhotovitel dokončené dílo</w:t>
      </w:r>
      <w:r>
        <w:rPr>
          <w:i/>
          <w:iCs/>
        </w:rPr>
        <w:t xml:space="preserve"> </w:t>
      </w:r>
      <w:r w:rsidRPr="00846D8E">
        <w:rPr>
          <w:i/>
          <w:iCs/>
        </w:rPr>
        <w:t>s ojedinělými drobnými vadami nebránícími užívání převezme, bude ho užívat, avšak stále termín</w:t>
      </w:r>
      <w:r>
        <w:rPr>
          <w:i/>
          <w:iCs/>
        </w:rPr>
        <w:t xml:space="preserve"> </w:t>
      </w:r>
      <w:r w:rsidRPr="00846D8E">
        <w:rPr>
          <w:i/>
          <w:iCs/>
        </w:rPr>
        <w:t>dokončení nebude splněn, objednatel může sankcionovat zhotovitele za prodlení s dokončením díla,</w:t>
      </w:r>
      <w:r>
        <w:rPr>
          <w:i/>
          <w:iCs/>
        </w:rPr>
        <w:t xml:space="preserve"> </w:t>
      </w:r>
      <w:r w:rsidRPr="00846D8E">
        <w:rPr>
          <w:i/>
          <w:iCs/>
        </w:rPr>
        <w:t>sankcionovat případně zhotovitele za prodlení s odstraněním drobných vad z převzetí a zároveň ani</w:t>
      </w:r>
      <w:r>
        <w:rPr>
          <w:i/>
          <w:iCs/>
        </w:rPr>
        <w:t xml:space="preserve"> </w:t>
      </w:r>
      <w:r w:rsidRPr="00846D8E">
        <w:rPr>
          <w:i/>
          <w:iCs/>
        </w:rPr>
        <w:t>nepoběží záruční doby (viz dotaz níže pod bodem 10).</w:t>
      </w:r>
    </w:p>
    <w:p w14:paraId="0CF66F49" w14:textId="77777777" w:rsidR="00846D8E" w:rsidRPr="00846D8E" w:rsidRDefault="00846D8E" w:rsidP="00846D8E">
      <w:pPr>
        <w:spacing w:after="0"/>
        <w:jc w:val="both"/>
        <w:rPr>
          <w:i/>
          <w:iCs/>
        </w:rPr>
      </w:pPr>
    </w:p>
    <w:p w14:paraId="6518071A" w14:textId="77777777" w:rsidR="00846D8E" w:rsidRPr="00846D8E" w:rsidRDefault="00846D8E" w:rsidP="00846D8E">
      <w:pPr>
        <w:spacing w:after="0"/>
        <w:jc w:val="both"/>
      </w:pPr>
      <w:r w:rsidRPr="00846D8E">
        <w:t>Na tento dotaz reagoval zadavatel následovně:</w:t>
      </w:r>
    </w:p>
    <w:p w14:paraId="65D56A80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V čl. XVI. odst. 1 je jasně definováno, jaké doklady musí dodavatel předložit k protokolárnímu předání</w:t>
      </w:r>
    </w:p>
    <w:p w14:paraId="25BA6E38" w14:textId="6C1215DA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a převzetí dokončeného díla. Vykazuje-li dílo vady nebránící užívání, zhotovitel toto dílo převezme</w:t>
      </w:r>
      <w:r>
        <w:rPr>
          <w:i/>
          <w:iCs/>
        </w:rPr>
        <w:t xml:space="preserve"> </w:t>
      </w:r>
      <w:r w:rsidRPr="00846D8E">
        <w:rPr>
          <w:i/>
          <w:iCs/>
        </w:rPr>
        <w:t>v souladu s výše uvedeným odstavcem a v termínu dle čl. V. odst. 1. Vady nebránící užívání zhotovitel</w:t>
      </w:r>
      <w:r>
        <w:rPr>
          <w:i/>
          <w:iCs/>
        </w:rPr>
        <w:t xml:space="preserve"> </w:t>
      </w:r>
      <w:r w:rsidRPr="00846D8E">
        <w:rPr>
          <w:i/>
          <w:iCs/>
        </w:rPr>
        <w:t>odstraní v termínu sjednaném s objednatelem.</w:t>
      </w:r>
    </w:p>
    <w:p w14:paraId="7C2313F6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Tazatelem zmíněná absurdní situace dle zadavatele vzniknout nemůže. Dokončené dílo bez vad nebo</w:t>
      </w:r>
    </w:p>
    <w:p w14:paraId="68C1B85B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s vadami nebránící užívání díla bude objednatelem převzato a užíváno čímž je splněn termín dokončení</w:t>
      </w:r>
    </w:p>
    <w:p w14:paraId="6ACA5BCA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lastRenderedPageBreak/>
        <w:t>díla dle čl. V odst. 1 (510 dní). Během užívání díla zhotovitel odstraní ve sjednaném termínu případné</w:t>
      </w:r>
    </w:p>
    <w:p w14:paraId="70304153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 xml:space="preserve">drobné vady a nedodělky. S tímto termínem se váže vyplácení zádržného dle čl. VII. odst. 11 bod </w:t>
      </w:r>
      <w:proofErr w:type="spellStart"/>
      <w:r w:rsidRPr="00846D8E">
        <w:rPr>
          <w:i/>
          <w:iCs/>
        </w:rPr>
        <w:t>ii</w:t>
      </w:r>
      <w:proofErr w:type="spellEnd"/>
      <w:r w:rsidRPr="00846D8E">
        <w:rPr>
          <w:i/>
          <w:iCs/>
        </w:rPr>
        <w:t>)</w:t>
      </w:r>
    </w:p>
    <w:p w14:paraId="0647118E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případně smluvní pokuta dle čl. XIX. odst. 2.</w:t>
      </w:r>
    </w:p>
    <w:p w14:paraId="6F79268F" w14:textId="77777777" w:rsidR="00846D8E" w:rsidRPr="00846D8E" w:rsidRDefault="00846D8E" w:rsidP="00846D8E">
      <w:pPr>
        <w:spacing w:after="0"/>
        <w:jc w:val="both"/>
        <w:rPr>
          <w:i/>
          <w:iCs/>
        </w:rPr>
      </w:pPr>
    </w:p>
    <w:p w14:paraId="15C94213" w14:textId="77777777" w:rsidR="00846D8E" w:rsidRPr="00846D8E" w:rsidRDefault="00846D8E" w:rsidP="00846D8E">
      <w:pPr>
        <w:spacing w:after="0"/>
        <w:jc w:val="both"/>
      </w:pPr>
      <w:r w:rsidRPr="00846D8E">
        <w:t>Dodatečná žádost o vysvětlení zadávací dokumentace:</w:t>
      </w:r>
    </w:p>
    <w:p w14:paraId="64F88BC5" w14:textId="77777777" w:rsidR="00846D8E" w:rsidRPr="00846D8E" w:rsidRDefault="00846D8E" w:rsidP="00D044EE">
      <w:pPr>
        <w:pBdr>
          <w:bottom w:val="single" w:sz="4" w:space="1" w:color="auto"/>
        </w:pBdr>
        <w:spacing w:after="0"/>
        <w:jc w:val="both"/>
      </w:pPr>
      <w:r w:rsidRPr="00846D8E">
        <w:t>Zadavatel v rámci své odpovědi poskytl vysvětlení, které je v rozporu s předmětnými ustanoveními. Z předmětných ustanovení smlouvy jednoznačně vyplývá, že konečný termín je splněn jen pokud je dílo bez vad a nedodělků. Stejně tak z těchto vyplývá že dílo s vadami a nedodělky objednatel není povinen převzít (jen oprávněn). Naopak zadavatel v rámci svého vysvětlení odpovídá odlišně, a to v souladu s požadavkem objednatele na změnu smlouvy. Žádáme tedy zadavatele, aby smlouvu změnil ve smyslu dotazu a odpovědi zadavatele, neboť v současné době existuje rozpor, který způsobuje porušení zásady transparentnosti zadávacího řízení, tj. je rozporný se ZZVZ.</w:t>
      </w:r>
    </w:p>
    <w:p w14:paraId="46A7B863" w14:textId="0187A929" w:rsidR="00903A60" w:rsidRPr="00E559AE" w:rsidRDefault="00903A60" w:rsidP="00D044EE">
      <w:pPr>
        <w:spacing w:before="120" w:after="0"/>
        <w:jc w:val="both"/>
        <w:rPr>
          <w:i/>
          <w:color w:val="FF0000"/>
          <w:u w:val="single"/>
        </w:rPr>
      </w:pPr>
      <w:r w:rsidRPr="00E559AE">
        <w:rPr>
          <w:i/>
          <w:color w:val="FF0000"/>
          <w:u w:val="single"/>
        </w:rPr>
        <w:t>Odpověď k dotazu č. 1</w:t>
      </w:r>
      <w:r w:rsidR="001D5FCD" w:rsidRPr="00E559AE">
        <w:rPr>
          <w:i/>
          <w:color w:val="FF0000"/>
          <w:u w:val="single"/>
        </w:rPr>
        <w:t>:</w:t>
      </w:r>
    </w:p>
    <w:p w14:paraId="5BB1C776" w14:textId="4094625A" w:rsidR="007D4309" w:rsidRPr="001D5FCD" w:rsidRDefault="007D4309" w:rsidP="00E559AE">
      <w:pPr>
        <w:spacing w:before="120" w:after="0"/>
        <w:jc w:val="both"/>
        <w:rPr>
          <w:i/>
          <w:color w:val="FF0000"/>
        </w:rPr>
      </w:pPr>
      <w:r w:rsidRPr="001D5FCD">
        <w:rPr>
          <w:i/>
          <w:color w:val="FF0000"/>
        </w:rPr>
        <w:t>Zadavatel trvá na ustanoveních, která jsou uvedena ve smlouvě. Pokud textová část vysvětlení budila opačný dojem, zadavatel se omlouvá.</w:t>
      </w:r>
    </w:p>
    <w:p w14:paraId="5949E65D" w14:textId="29E8221E" w:rsidR="007D4309" w:rsidRPr="001D5FCD" w:rsidRDefault="007D4309" w:rsidP="00846D8E">
      <w:pPr>
        <w:spacing w:after="0"/>
        <w:jc w:val="both"/>
        <w:rPr>
          <w:i/>
          <w:color w:val="FF0000"/>
        </w:rPr>
      </w:pPr>
      <w:r w:rsidRPr="001D5FCD">
        <w:rPr>
          <w:i/>
          <w:color w:val="FF0000"/>
        </w:rPr>
        <w:t xml:space="preserve">Zadavatel rozhodně nevylučuje převzetí předmětu plnění </w:t>
      </w:r>
      <w:r w:rsidR="0083589D" w:rsidRPr="001D5FCD">
        <w:rPr>
          <w:i/>
          <w:color w:val="FF0000"/>
        </w:rPr>
        <w:t xml:space="preserve">bez vad a nedodělků nebránících užívání. V čl. XVI. odst. 1 smlouvy o dílo je výslovně uvedeno: „Dílo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díla. </w:t>
      </w:r>
      <w:r w:rsidR="0083589D" w:rsidRPr="001D5FCD">
        <w:rPr>
          <w:b/>
          <w:i/>
          <w:color w:val="FF0000"/>
        </w:rPr>
        <w:t>O</w:t>
      </w:r>
      <w:r w:rsidR="0083589D" w:rsidRPr="001D5FCD">
        <w:rPr>
          <w:rFonts w:cs="Courier New"/>
          <w:b/>
          <w:i/>
          <w:color w:val="FF0000"/>
        </w:rPr>
        <w:t xml:space="preserve">bjednatel může převzít dílo s vadami nebránícími užívání.“ </w:t>
      </w:r>
      <w:r w:rsidR="0083589D" w:rsidRPr="001D5FCD">
        <w:rPr>
          <w:rFonts w:cs="Courier New"/>
          <w:i/>
          <w:color w:val="FF0000"/>
        </w:rPr>
        <w:t xml:space="preserve">Zadavatel ze zkušeností může prohlásit, že svých práv nezneužívá. Poslední větu čl. </w:t>
      </w:r>
      <w:r w:rsidR="0083589D" w:rsidRPr="001D5FCD">
        <w:rPr>
          <w:i/>
          <w:color w:val="FF0000"/>
        </w:rPr>
        <w:t>XVI. odst. 1 smlouvy o dílo aplikuje bez dalšího.</w:t>
      </w:r>
    </w:p>
    <w:p w14:paraId="4971B4D6" w14:textId="70A4A995" w:rsidR="00903A60" w:rsidRDefault="00903A60" w:rsidP="00846D8E">
      <w:pPr>
        <w:spacing w:after="0"/>
        <w:jc w:val="both"/>
        <w:rPr>
          <w:color w:val="FF0000"/>
        </w:rPr>
      </w:pPr>
    </w:p>
    <w:p w14:paraId="4CEAF56B" w14:textId="77777777" w:rsidR="00903A60" w:rsidRPr="00847A2A" w:rsidRDefault="00903A60" w:rsidP="00903A60">
      <w:pPr>
        <w:spacing w:after="0"/>
        <w:jc w:val="both"/>
      </w:pPr>
      <w:r>
        <w:t xml:space="preserve">2) </w:t>
      </w:r>
      <w:r w:rsidRPr="00847A2A">
        <w:t xml:space="preserve">VV pro objekt D2.3 a D2.4 obsahuje položky 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4720"/>
      </w:tblGrid>
      <w:tr w:rsidR="00903A60" w:rsidRPr="00847A2A" w14:paraId="279298FD" w14:textId="77777777" w:rsidTr="007F521D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5E668" w14:textId="77777777" w:rsidR="00903A60" w:rsidRPr="00847A2A" w:rsidRDefault="00903A60" w:rsidP="007F521D">
            <w:pPr>
              <w:spacing w:after="0"/>
              <w:jc w:val="both"/>
            </w:pPr>
            <w:r w:rsidRPr="00847A2A">
              <w:t>916211111R00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0A22" w14:textId="77777777" w:rsidR="00903A60" w:rsidRPr="00847A2A" w:rsidRDefault="00903A60" w:rsidP="007F521D">
            <w:pPr>
              <w:spacing w:after="0"/>
              <w:jc w:val="both"/>
            </w:pPr>
            <w:r w:rsidRPr="00847A2A">
              <w:t>Osazení obruby z kostek drobných, bez opěry, kamen</w:t>
            </w:r>
          </w:p>
        </w:tc>
      </w:tr>
    </w:tbl>
    <w:p w14:paraId="3E03E532" w14:textId="77777777" w:rsidR="00903A60" w:rsidRPr="00847A2A" w:rsidRDefault="00903A60" w:rsidP="00903A60">
      <w:pPr>
        <w:spacing w:after="0"/>
        <w:jc w:val="both"/>
      </w:pPr>
    </w:p>
    <w:p w14:paraId="367C8D5A" w14:textId="77777777" w:rsidR="00903A60" w:rsidRPr="00847A2A" w:rsidRDefault="00903A60" w:rsidP="00D044EE">
      <w:pPr>
        <w:pBdr>
          <w:bottom w:val="single" w:sz="4" w:space="1" w:color="auto"/>
        </w:pBdr>
        <w:spacing w:after="0"/>
        <w:jc w:val="both"/>
      </w:pPr>
      <w:r w:rsidRPr="00847A2A">
        <w:t>Tyto položky neobsahují dodávk</w:t>
      </w:r>
      <w:r>
        <w:t>u</w:t>
      </w:r>
      <w:r w:rsidRPr="00847A2A">
        <w:t xml:space="preserve"> kostek. Kde je tato dodávka vykázána?</w:t>
      </w:r>
    </w:p>
    <w:p w14:paraId="2C04D85C" w14:textId="77777777" w:rsidR="001D5FCD" w:rsidRDefault="001D5FCD" w:rsidP="00D044EE">
      <w:pPr>
        <w:spacing w:before="120" w:after="0"/>
        <w:jc w:val="both"/>
        <w:rPr>
          <w:i/>
          <w:color w:val="FF0000"/>
        </w:rPr>
      </w:pPr>
      <w:r w:rsidRPr="008C7E92">
        <w:rPr>
          <w:i/>
          <w:color w:val="FF0000"/>
          <w:u w:val="single"/>
        </w:rPr>
        <w:t>Odpověď k dotazu č. 2</w:t>
      </w:r>
      <w:r w:rsidRPr="008C7E92">
        <w:rPr>
          <w:i/>
          <w:color w:val="FF0000"/>
        </w:rPr>
        <w:t>:</w:t>
      </w:r>
    </w:p>
    <w:p w14:paraId="6727AC9A" w14:textId="50ED0AED" w:rsidR="00903A60" w:rsidRDefault="001D5FCD" w:rsidP="00E559AE">
      <w:pPr>
        <w:spacing w:before="120" w:after="0"/>
        <w:jc w:val="both"/>
      </w:pPr>
      <w:r>
        <w:rPr>
          <w:i/>
          <w:color w:val="FF0000"/>
        </w:rPr>
        <w:t xml:space="preserve">Zadavatel upřesňuje, že vlastní materiál (kostky dlažební) jsou uvedeny v pol. č. 96, na listu </w:t>
      </w:r>
      <w:r w:rsidRPr="008C7E92">
        <w:rPr>
          <w:i/>
          <w:color w:val="FF0000"/>
        </w:rPr>
        <w:t>D.2.3 - Přípojka a přeložka dešťové a splaškové kanalizace</w:t>
      </w:r>
      <w:r>
        <w:rPr>
          <w:i/>
          <w:color w:val="FF0000"/>
        </w:rPr>
        <w:t xml:space="preserve"> a v pol. č. 88, na listu </w:t>
      </w:r>
      <w:r w:rsidRPr="008C7E92">
        <w:rPr>
          <w:i/>
          <w:color w:val="FF0000"/>
        </w:rPr>
        <w:t>D.2.4 - Přípojka a přeložka vody</w:t>
      </w:r>
      <w:r>
        <w:rPr>
          <w:i/>
          <w:color w:val="FF0000"/>
        </w:rPr>
        <w:t xml:space="preserve"> aktuálního výkazu výměr č. </w:t>
      </w:r>
      <w:proofErr w:type="gramStart"/>
      <w:r>
        <w:rPr>
          <w:i/>
          <w:color w:val="FF0000"/>
        </w:rPr>
        <w:t>3b</w:t>
      </w:r>
      <w:proofErr w:type="gramEnd"/>
      <w:r>
        <w:rPr>
          <w:i/>
          <w:color w:val="FF0000"/>
        </w:rPr>
        <w:t>.</w:t>
      </w:r>
    </w:p>
    <w:p w14:paraId="68D5B233" w14:textId="77777777" w:rsidR="00903A60" w:rsidRDefault="00903A60" w:rsidP="00903A60">
      <w:pPr>
        <w:spacing w:after="0"/>
        <w:jc w:val="both"/>
      </w:pPr>
    </w:p>
    <w:p w14:paraId="68C1DC61" w14:textId="77777777" w:rsidR="00903A60" w:rsidRPr="00847A2A" w:rsidRDefault="00903A60" w:rsidP="00903A60">
      <w:pPr>
        <w:spacing w:after="0"/>
        <w:jc w:val="both"/>
      </w:pPr>
      <w:r>
        <w:t xml:space="preserve">3) </w:t>
      </w:r>
      <w:r w:rsidRPr="00847A2A">
        <w:t>VV D1.1_2 obsahuje položku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300"/>
        <w:gridCol w:w="480"/>
        <w:gridCol w:w="1120"/>
      </w:tblGrid>
      <w:tr w:rsidR="00903A60" w:rsidRPr="00847A2A" w14:paraId="0B5AD655" w14:textId="77777777" w:rsidTr="007F521D">
        <w:trPr>
          <w:trHeight w:val="525"/>
        </w:trPr>
        <w:tc>
          <w:tcPr>
            <w:tcW w:w="144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14:paraId="70305AEA" w14:textId="77777777" w:rsidR="00903A60" w:rsidRPr="00847A2A" w:rsidRDefault="00903A60" w:rsidP="007F521D">
            <w:pPr>
              <w:spacing w:after="0"/>
              <w:jc w:val="both"/>
            </w:pPr>
            <w:r w:rsidRPr="00847A2A">
              <w:t>OV38</w:t>
            </w:r>
          </w:p>
        </w:tc>
        <w:tc>
          <w:tcPr>
            <w:tcW w:w="53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CC"/>
            <w:vAlign w:val="center"/>
            <w:hideMark/>
          </w:tcPr>
          <w:p w14:paraId="0A1CAF82" w14:textId="77777777" w:rsidR="00903A60" w:rsidRPr="00847A2A" w:rsidRDefault="00903A60" w:rsidP="007F521D">
            <w:pPr>
              <w:spacing w:after="0"/>
              <w:jc w:val="both"/>
            </w:pPr>
            <w:r w:rsidRPr="00847A2A">
              <w:t>Přesun uměleckého díla, na nové místo v rámci budovy P3, vč. zpětné montáže</w:t>
            </w:r>
          </w:p>
        </w:tc>
        <w:tc>
          <w:tcPr>
            <w:tcW w:w="4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CC"/>
            <w:noWrap/>
            <w:vAlign w:val="center"/>
            <w:hideMark/>
          </w:tcPr>
          <w:p w14:paraId="0985C24E" w14:textId="77777777" w:rsidR="00903A60" w:rsidRPr="00847A2A" w:rsidRDefault="00903A60" w:rsidP="007F521D">
            <w:pPr>
              <w:spacing w:after="0"/>
              <w:jc w:val="both"/>
            </w:pPr>
            <w:r w:rsidRPr="00847A2A">
              <w:t>kus</w:t>
            </w:r>
          </w:p>
        </w:tc>
        <w:tc>
          <w:tcPr>
            <w:tcW w:w="11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CC"/>
            <w:noWrap/>
            <w:vAlign w:val="center"/>
            <w:hideMark/>
          </w:tcPr>
          <w:p w14:paraId="6B7BE707" w14:textId="77777777" w:rsidR="00903A60" w:rsidRPr="00847A2A" w:rsidRDefault="00903A60" w:rsidP="007F521D">
            <w:pPr>
              <w:spacing w:after="0"/>
              <w:jc w:val="both"/>
            </w:pPr>
            <w:r w:rsidRPr="00847A2A">
              <w:t>3,000</w:t>
            </w:r>
          </w:p>
        </w:tc>
      </w:tr>
    </w:tbl>
    <w:p w14:paraId="36DD25D0" w14:textId="77777777" w:rsidR="00903A60" w:rsidRPr="00847A2A" w:rsidRDefault="00903A60" w:rsidP="00903A60">
      <w:pPr>
        <w:spacing w:after="0"/>
        <w:jc w:val="both"/>
      </w:pPr>
    </w:p>
    <w:p w14:paraId="5D007979" w14:textId="77777777" w:rsidR="00903A60" w:rsidRPr="00847A2A" w:rsidRDefault="00903A60" w:rsidP="00D044EE">
      <w:pPr>
        <w:pBdr>
          <w:bottom w:val="single" w:sz="4" w:space="1" w:color="auto"/>
        </w:pBdr>
        <w:spacing w:after="0"/>
        <w:jc w:val="both"/>
      </w:pPr>
      <w:r w:rsidRPr="00847A2A">
        <w:t>Popis této položky ve výpisu OV považujeme za nedostatečný. Žádáme o upřesnění: materiál, hmotnost, stávající kotvení, nové kotvení, případná meziskládka</w:t>
      </w:r>
      <w:r>
        <w:t>.</w:t>
      </w:r>
    </w:p>
    <w:p w14:paraId="3DA511EA" w14:textId="77777777" w:rsidR="001D5FCD" w:rsidRDefault="001D5FCD" w:rsidP="00D044EE">
      <w:pPr>
        <w:spacing w:before="120" w:after="0"/>
        <w:jc w:val="both"/>
        <w:rPr>
          <w:i/>
          <w:color w:val="FF0000"/>
        </w:rPr>
      </w:pPr>
      <w:r w:rsidRPr="008C7E92">
        <w:rPr>
          <w:i/>
          <w:color w:val="FF0000"/>
          <w:u w:val="single"/>
        </w:rPr>
        <w:t xml:space="preserve">Odpověď k dotazu č. </w:t>
      </w:r>
      <w:r>
        <w:rPr>
          <w:i/>
          <w:color w:val="FF0000"/>
          <w:u w:val="single"/>
        </w:rPr>
        <w:t>3</w:t>
      </w:r>
      <w:r w:rsidRPr="008C7E92">
        <w:rPr>
          <w:i/>
          <w:color w:val="FF0000"/>
        </w:rPr>
        <w:t>:</w:t>
      </w:r>
    </w:p>
    <w:p w14:paraId="00AD03FF" w14:textId="76F87450" w:rsidR="001D5FCD" w:rsidRDefault="001D5FCD" w:rsidP="00E559AE">
      <w:pPr>
        <w:spacing w:before="120" w:after="0"/>
        <w:jc w:val="both"/>
      </w:pPr>
      <w:r>
        <w:rPr>
          <w:i/>
          <w:color w:val="FF0000"/>
        </w:rPr>
        <w:t>Zadavatele upřesňuje, že se jedná o 3 ks plastik, primárně ze skleněného a bronzového materiálu o rozměrech 500/700 mm a váhy do 10 kg/ks, zavěšené na ocelových lankách kotvených do podlahy a podhledu. Předpokládá se, že obdobným způsobem budou instalovány na nově vybraném místě ve stávající budově HOK (P3) bez mezi-uskladnění.</w:t>
      </w:r>
    </w:p>
    <w:p w14:paraId="77407280" w14:textId="77777777" w:rsidR="00D044EE" w:rsidRDefault="00D044EE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6A546729" w14:textId="1930913C" w:rsidR="00903A60" w:rsidRDefault="00903A60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970A82">
        <w:rPr>
          <w:rFonts w:cstheme="minorHAnsi"/>
          <w:b/>
          <w:color w:val="1D1D1B"/>
          <w:u w:val="single"/>
        </w:rPr>
        <w:lastRenderedPageBreak/>
        <w:t xml:space="preserve">Dotazy </w:t>
      </w:r>
      <w:r>
        <w:rPr>
          <w:rFonts w:cstheme="minorHAnsi"/>
          <w:b/>
          <w:color w:val="1D1D1B"/>
          <w:u w:val="single"/>
        </w:rPr>
        <w:t xml:space="preserve">A </w:t>
      </w:r>
      <w:r w:rsidRPr="00970A82">
        <w:rPr>
          <w:rFonts w:cstheme="minorHAnsi"/>
          <w:b/>
          <w:color w:val="1D1D1B"/>
          <w:u w:val="single"/>
        </w:rPr>
        <w:t xml:space="preserve">ze dne </w:t>
      </w:r>
      <w:r>
        <w:rPr>
          <w:rFonts w:cstheme="minorHAnsi"/>
          <w:b/>
          <w:color w:val="1D1D1B"/>
          <w:u w:val="single"/>
        </w:rPr>
        <w:t>25.3.2024</w:t>
      </w:r>
    </w:p>
    <w:p w14:paraId="1114E9A7" w14:textId="43067247" w:rsidR="00903A60" w:rsidRDefault="00903A60" w:rsidP="00903A60">
      <w:pPr>
        <w:spacing w:after="0"/>
        <w:jc w:val="both"/>
        <w:rPr>
          <w:color w:val="FF0000"/>
        </w:rPr>
      </w:pPr>
    </w:p>
    <w:p w14:paraId="31C60A33" w14:textId="77777777" w:rsidR="00903A60" w:rsidRDefault="00903A60" w:rsidP="00903A6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Dotaz:</w:t>
      </w:r>
    </w:p>
    <w:p w14:paraId="27DE6D04" w14:textId="7C212F10" w:rsidR="00903A60" w:rsidRPr="00903A60" w:rsidRDefault="00903A60" w:rsidP="00903A60">
      <w:pPr>
        <w:autoSpaceDE w:val="0"/>
        <w:autoSpaceDN w:val="0"/>
        <w:adjustRightInd w:val="0"/>
        <w:jc w:val="both"/>
        <w:rPr>
          <w:rFonts w:eastAsia="Arial"/>
          <w:bCs/>
          <w:sz w:val="18"/>
          <w:szCs w:val="18"/>
          <w:lang w:eastAsia="cs-CZ"/>
        </w:rPr>
      </w:pPr>
      <w:r>
        <w:rPr>
          <w:bCs/>
          <w:sz w:val="18"/>
          <w:szCs w:val="18"/>
        </w:rPr>
        <w:t>Žádáme zadavatele o jasnou specifikaci, jaké práce a dodávky vybavení má být obsahovat níže uvedená p.č.46 soupisu prací na listu D.1.4.</w:t>
      </w:r>
      <w:proofErr w:type="gramStart"/>
      <w:r>
        <w:rPr>
          <w:bCs/>
          <w:sz w:val="18"/>
          <w:szCs w:val="18"/>
        </w:rPr>
        <w:t>M - FVE</w:t>
      </w:r>
      <w:proofErr w:type="gramEnd"/>
      <w:r>
        <w:rPr>
          <w:bCs/>
          <w:sz w:val="18"/>
          <w:szCs w:val="18"/>
        </w:rPr>
        <w:t>?  V případě, že existuje vyjádření ČEZ Distribuce k požadavkům na připojení FVE pro dané odběrné místo, žádáme o doplnění do zadávací dokumentace.  </w:t>
      </w:r>
    </w:p>
    <w:tbl>
      <w:tblPr>
        <w:tblW w:w="911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772"/>
        <w:gridCol w:w="5529"/>
        <w:gridCol w:w="680"/>
        <w:gridCol w:w="595"/>
        <w:gridCol w:w="191"/>
        <w:gridCol w:w="567"/>
      </w:tblGrid>
      <w:tr w:rsidR="00903A60" w14:paraId="2B3B7480" w14:textId="77777777" w:rsidTr="00903A60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A12CF" w14:textId="77777777" w:rsidR="00903A60" w:rsidRDefault="00903A6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46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0576F" w14:textId="77777777" w:rsidR="00903A60" w:rsidRDefault="00903A6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772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6F4B2" w14:textId="77777777" w:rsidR="00903A60" w:rsidRDefault="00903A60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Pol885</w:t>
            </w:r>
          </w:p>
        </w:tc>
        <w:tc>
          <w:tcPr>
            <w:tcW w:w="5529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6336B" w14:textId="77777777" w:rsidR="00903A60" w:rsidRDefault="00903A60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Práce a dodávky vybavení nezbytného pro připojení střídačů k systému dispečerského řízení FVE dle požadavků ČEZ Distribuce pro dané odběrné místo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F7926" w14:textId="77777777" w:rsidR="00903A60" w:rsidRDefault="00903A6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5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76238" w14:textId="77777777" w:rsidR="00903A60" w:rsidRDefault="00903A6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91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0001F" w14:textId="77777777" w:rsidR="00903A60" w:rsidRDefault="00903A60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16FD2" w14:textId="77777777" w:rsidR="00903A60" w:rsidRDefault="00903A6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0,00</w:t>
            </w:r>
          </w:p>
        </w:tc>
      </w:tr>
    </w:tbl>
    <w:p w14:paraId="72A7D076" w14:textId="77777777" w:rsidR="00903A60" w:rsidRPr="00903A60" w:rsidRDefault="00903A60" w:rsidP="007D37E9">
      <w:pPr>
        <w:pBdr>
          <w:bottom w:val="single" w:sz="4" w:space="1" w:color="auto"/>
        </w:pBdr>
        <w:spacing w:after="0"/>
        <w:jc w:val="both"/>
        <w:rPr>
          <w:color w:val="FF0000"/>
        </w:rPr>
      </w:pPr>
    </w:p>
    <w:p w14:paraId="3B0902E2" w14:textId="52FDC948" w:rsidR="00903A60" w:rsidRPr="009C27DD" w:rsidRDefault="00903A60" w:rsidP="007D37E9">
      <w:pPr>
        <w:spacing w:before="120" w:after="0"/>
        <w:jc w:val="both"/>
        <w:rPr>
          <w:i/>
          <w:color w:val="FF0000"/>
          <w:u w:val="single"/>
        </w:rPr>
      </w:pPr>
      <w:r w:rsidRPr="009C27DD">
        <w:rPr>
          <w:i/>
          <w:color w:val="FF0000"/>
          <w:u w:val="single"/>
        </w:rPr>
        <w:t>Odpověď k</w:t>
      </w:r>
      <w:r w:rsidR="00723620" w:rsidRPr="009C27DD">
        <w:rPr>
          <w:i/>
          <w:color w:val="FF0000"/>
          <w:u w:val="single"/>
        </w:rPr>
        <w:t> </w:t>
      </w:r>
      <w:r w:rsidRPr="009C27DD">
        <w:rPr>
          <w:i/>
          <w:color w:val="FF0000"/>
          <w:u w:val="single"/>
        </w:rPr>
        <w:t>dotazu</w:t>
      </w:r>
      <w:r w:rsidR="00723620" w:rsidRPr="009C27DD">
        <w:rPr>
          <w:i/>
          <w:color w:val="FF0000"/>
          <w:u w:val="single"/>
        </w:rPr>
        <w:t>:</w:t>
      </w:r>
    </w:p>
    <w:p w14:paraId="593958F7" w14:textId="2CCB1C56" w:rsidR="00CD7200" w:rsidRDefault="00723620" w:rsidP="009C27DD">
      <w:pPr>
        <w:spacing w:before="120" w:after="0"/>
        <w:jc w:val="both"/>
        <w:rPr>
          <w:i/>
          <w:color w:val="FF0000"/>
        </w:rPr>
      </w:pPr>
      <w:r w:rsidRPr="00723620">
        <w:rPr>
          <w:i/>
          <w:color w:val="FF0000"/>
        </w:rPr>
        <w:t xml:space="preserve">Zadavatele uvádí, že ve stávajícím areálu </w:t>
      </w:r>
      <w:r>
        <w:rPr>
          <w:i/>
          <w:color w:val="FF0000"/>
        </w:rPr>
        <w:t xml:space="preserve">Fakultní </w:t>
      </w:r>
      <w:r w:rsidRPr="00723620">
        <w:rPr>
          <w:i/>
          <w:color w:val="FF0000"/>
        </w:rPr>
        <w:t>nemocnice</w:t>
      </w:r>
      <w:r>
        <w:rPr>
          <w:i/>
          <w:color w:val="FF0000"/>
        </w:rPr>
        <w:t xml:space="preserve"> Olomouc</w:t>
      </w:r>
      <w:r w:rsidRPr="00723620">
        <w:rPr>
          <w:i/>
          <w:color w:val="FF0000"/>
        </w:rPr>
        <w:t xml:space="preserve"> existuje již infrastruktura pro dispečerské řízení v rámci </w:t>
      </w:r>
      <w:proofErr w:type="spellStart"/>
      <w:r w:rsidRPr="00723620">
        <w:rPr>
          <w:i/>
          <w:color w:val="FF0000"/>
        </w:rPr>
        <w:t>fotovoltaických</w:t>
      </w:r>
      <w:proofErr w:type="spellEnd"/>
      <w:r w:rsidRPr="00723620">
        <w:rPr>
          <w:i/>
          <w:color w:val="FF0000"/>
        </w:rPr>
        <w:t xml:space="preserve"> elektráren zbudovaných dříve na jiných budovách a připojených </w:t>
      </w:r>
      <w:r>
        <w:rPr>
          <w:i/>
          <w:color w:val="FF0000"/>
        </w:rPr>
        <w:t>na</w:t>
      </w:r>
      <w:r w:rsidRPr="00723620">
        <w:rPr>
          <w:i/>
          <w:color w:val="FF0000"/>
        </w:rPr>
        <w:t xml:space="preserve"> stejné odběrné místo (napěťová úroveň VN)</w:t>
      </w:r>
      <w:r>
        <w:rPr>
          <w:i/>
          <w:color w:val="FF0000"/>
        </w:rPr>
        <w:t xml:space="preserve"> situované ve stávající </w:t>
      </w:r>
      <w:r w:rsidRPr="00723620">
        <w:rPr>
          <w:i/>
          <w:color w:val="FF0000"/>
        </w:rPr>
        <w:t xml:space="preserve">trafostanici </w:t>
      </w:r>
      <w:r>
        <w:rPr>
          <w:i/>
          <w:color w:val="FF0000"/>
        </w:rPr>
        <w:t>(</w:t>
      </w:r>
      <w:r w:rsidRPr="00723620">
        <w:rPr>
          <w:i/>
          <w:color w:val="FF0000"/>
        </w:rPr>
        <w:t>TS01</w:t>
      </w:r>
      <w:r>
        <w:rPr>
          <w:i/>
          <w:color w:val="FF0000"/>
        </w:rPr>
        <w:t>)</w:t>
      </w:r>
      <w:r w:rsidRPr="00723620">
        <w:rPr>
          <w:i/>
          <w:color w:val="FF0000"/>
        </w:rPr>
        <w:t>. Budoucí dodavatel FVE pro budovu P4 tak musí v objemu své dodávky zajistit připojení no</w:t>
      </w:r>
      <w:r>
        <w:rPr>
          <w:i/>
          <w:color w:val="FF0000"/>
        </w:rPr>
        <w:t xml:space="preserve">vé FVE </w:t>
      </w:r>
      <w:r w:rsidRPr="00723620">
        <w:rPr>
          <w:i/>
          <w:color w:val="FF0000"/>
        </w:rPr>
        <w:t>výrob</w:t>
      </w:r>
      <w:r>
        <w:rPr>
          <w:i/>
          <w:color w:val="FF0000"/>
        </w:rPr>
        <w:t>ny/en</w:t>
      </w:r>
      <w:r w:rsidRPr="00723620">
        <w:rPr>
          <w:i/>
          <w:color w:val="FF0000"/>
        </w:rPr>
        <w:t xml:space="preserve"> ke stávající infrastruktuře dispečerského řízení, jejíž hlavní </w:t>
      </w:r>
      <w:proofErr w:type="gramStart"/>
      <w:r w:rsidRPr="00723620">
        <w:rPr>
          <w:i/>
          <w:color w:val="FF0000"/>
        </w:rPr>
        <w:t>část - rozváděč</w:t>
      </w:r>
      <w:proofErr w:type="gramEnd"/>
      <w:r w:rsidRPr="00723620">
        <w:rPr>
          <w:i/>
          <w:color w:val="FF0000"/>
        </w:rPr>
        <w:t xml:space="preserve"> MaRH-AXV1 se nachází v</w:t>
      </w:r>
      <w:r>
        <w:rPr>
          <w:i/>
          <w:color w:val="FF0000"/>
        </w:rPr>
        <w:t xml:space="preserve"> </w:t>
      </w:r>
      <w:r w:rsidRPr="00723620">
        <w:rPr>
          <w:i/>
          <w:color w:val="FF0000"/>
        </w:rPr>
        <w:t xml:space="preserve">TS01. </w:t>
      </w:r>
      <w:r>
        <w:rPr>
          <w:i/>
          <w:color w:val="FF0000"/>
        </w:rPr>
        <w:t>Součástí dodávky je i</w:t>
      </w:r>
      <w:r w:rsidRPr="00723620">
        <w:rPr>
          <w:i/>
          <w:color w:val="FF0000"/>
        </w:rPr>
        <w:t xml:space="preserve"> úprav</w:t>
      </w:r>
      <w:r>
        <w:rPr>
          <w:i/>
          <w:color w:val="FF0000"/>
        </w:rPr>
        <w:t>a</w:t>
      </w:r>
      <w:r w:rsidRPr="00723620">
        <w:rPr>
          <w:i/>
          <w:color w:val="FF0000"/>
        </w:rPr>
        <w:t xml:space="preserve"> SW stávající řídící jednotky dispečerského řízení a </w:t>
      </w:r>
      <w:r>
        <w:rPr>
          <w:i/>
          <w:color w:val="FF0000"/>
        </w:rPr>
        <w:t>úprava</w:t>
      </w:r>
      <w:r w:rsidRPr="00723620">
        <w:rPr>
          <w:i/>
          <w:color w:val="FF0000"/>
        </w:rPr>
        <w:t xml:space="preserve"> nastavení stávajícího </w:t>
      </w:r>
      <w:proofErr w:type="spellStart"/>
      <w:r w:rsidRPr="00723620">
        <w:rPr>
          <w:i/>
          <w:color w:val="FF0000"/>
        </w:rPr>
        <w:t>routeru</w:t>
      </w:r>
      <w:proofErr w:type="spellEnd"/>
      <w:r w:rsidRPr="00723620">
        <w:rPr>
          <w:i/>
          <w:color w:val="FF0000"/>
        </w:rPr>
        <w:t xml:space="preserve"> v</w:t>
      </w:r>
      <w:r>
        <w:rPr>
          <w:i/>
          <w:color w:val="FF0000"/>
        </w:rPr>
        <w:t> </w:t>
      </w:r>
      <w:r w:rsidRPr="00723620">
        <w:rPr>
          <w:i/>
          <w:color w:val="FF0000"/>
        </w:rPr>
        <w:t>TS</w:t>
      </w:r>
      <w:r>
        <w:rPr>
          <w:i/>
          <w:color w:val="FF0000"/>
        </w:rPr>
        <w:t>0</w:t>
      </w:r>
      <w:r w:rsidRPr="00723620">
        <w:rPr>
          <w:i/>
          <w:color w:val="FF0000"/>
        </w:rPr>
        <w:t>1, který bezdrátovým signálem LTE komunikuje s každou FVE v</w:t>
      </w:r>
      <w:r w:rsidR="00B93A48">
        <w:rPr>
          <w:i/>
          <w:color w:val="FF0000"/>
        </w:rPr>
        <w:t> </w:t>
      </w:r>
      <w:r w:rsidRPr="00723620">
        <w:rPr>
          <w:i/>
          <w:color w:val="FF0000"/>
        </w:rPr>
        <w:t>areálu</w:t>
      </w:r>
      <w:r w:rsidR="00B93A48">
        <w:rPr>
          <w:i/>
          <w:color w:val="FF0000"/>
        </w:rPr>
        <w:t xml:space="preserve"> nemocnice</w:t>
      </w:r>
      <w:r>
        <w:rPr>
          <w:i/>
          <w:color w:val="FF0000"/>
        </w:rPr>
        <w:t>.</w:t>
      </w:r>
      <w:r w:rsidR="00B93A48">
        <w:rPr>
          <w:i/>
          <w:color w:val="FF0000"/>
        </w:rPr>
        <w:t xml:space="preserve"> </w:t>
      </w:r>
    </w:p>
    <w:p w14:paraId="0725545C" w14:textId="598A14A6" w:rsidR="00723620" w:rsidRPr="00723620" w:rsidRDefault="00723620" w:rsidP="009C27DD">
      <w:pPr>
        <w:spacing w:before="120" w:after="0"/>
        <w:jc w:val="both"/>
        <w:rPr>
          <w:i/>
          <w:color w:val="FF0000"/>
        </w:rPr>
      </w:pPr>
      <w:r w:rsidRPr="00723620">
        <w:rPr>
          <w:i/>
          <w:color w:val="FF0000"/>
        </w:rPr>
        <w:t xml:space="preserve">Zadavatel současně upozorňuje všechny </w:t>
      </w:r>
      <w:r w:rsidR="00451B7C">
        <w:rPr>
          <w:i/>
          <w:color w:val="FF0000"/>
        </w:rPr>
        <w:t>dodavatele</w:t>
      </w:r>
      <w:r w:rsidRPr="00723620">
        <w:rPr>
          <w:i/>
          <w:color w:val="FF0000"/>
        </w:rPr>
        <w:t xml:space="preserve">, aby si pozorně prostudovali jednotlivé části profesní </w:t>
      </w:r>
      <w:proofErr w:type="gramStart"/>
      <w:r w:rsidRPr="00723620">
        <w:rPr>
          <w:i/>
          <w:color w:val="FF0000"/>
        </w:rPr>
        <w:t>dokumentace  -</w:t>
      </w:r>
      <w:proofErr w:type="gramEnd"/>
      <w:r w:rsidRPr="00723620">
        <w:rPr>
          <w:i/>
          <w:color w:val="FF0000"/>
        </w:rPr>
        <w:t xml:space="preserve"> D 2.7. FVE </w:t>
      </w:r>
      <w:r w:rsidR="00B93A48">
        <w:rPr>
          <w:i/>
          <w:color w:val="FF0000"/>
        </w:rPr>
        <w:t>–</w:t>
      </w:r>
      <w:r w:rsidRPr="00723620">
        <w:rPr>
          <w:i/>
          <w:color w:val="FF0000"/>
        </w:rPr>
        <w:t xml:space="preserve"> </w:t>
      </w:r>
      <w:r w:rsidR="00B93A48">
        <w:rPr>
          <w:i/>
          <w:color w:val="FF0000"/>
        </w:rPr>
        <w:t>zejm. t</w:t>
      </w:r>
      <w:r w:rsidRPr="00723620">
        <w:rPr>
          <w:i/>
          <w:color w:val="FF0000"/>
        </w:rPr>
        <w:t xml:space="preserve">echnické zprávy, schémata zapojení RFVE1 a RFVE2 a </w:t>
      </w:r>
      <w:proofErr w:type="spellStart"/>
      <w:r w:rsidRPr="00723620">
        <w:rPr>
          <w:i/>
          <w:color w:val="FF0000"/>
        </w:rPr>
        <w:t>jednopolové</w:t>
      </w:r>
      <w:proofErr w:type="spellEnd"/>
      <w:r w:rsidRPr="00723620">
        <w:rPr>
          <w:i/>
          <w:color w:val="FF0000"/>
        </w:rPr>
        <w:t xml:space="preserve"> schéma, kde je problematika dispečerského řízení i komunikačního propojení na další monitorovací systémy FNOL popsána (tj. </w:t>
      </w:r>
      <w:proofErr w:type="spellStart"/>
      <w:r w:rsidRPr="00723620">
        <w:rPr>
          <w:i/>
          <w:color w:val="FF0000"/>
        </w:rPr>
        <w:t>Honeywell</w:t>
      </w:r>
      <w:proofErr w:type="spellEnd"/>
      <w:r w:rsidRPr="00723620">
        <w:rPr>
          <w:i/>
          <w:color w:val="FF0000"/>
        </w:rPr>
        <w:t xml:space="preserve">, </w:t>
      </w:r>
      <w:proofErr w:type="spellStart"/>
      <w:r w:rsidRPr="00723620">
        <w:rPr>
          <w:i/>
          <w:color w:val="FF0000"/>
        </w:rPr>
        <w:t>Meg</w:t>
      </w:r>
      <w:proofErr w:type="spellEnd"/>
      <w:r w:rsidRPr="00723620">
        <w:rPr>
          <w:i/>
          <w:color w:val="FF0000"/>
        </w:rPr>
        <w:t xml:space="preserve">, monitoring </w:t>
      </w:r>
      <w:proofErr w:type="spellStart"/>
      <w:r w:rsidRPr="00723620">
        <w:rPr>
          <w:i/>
          <w:color w:val="FF0000"/>
        </w:rPr>
        <w:t>stringů</w:t>
      </w:r>
      <w:proofErr w:type="spellEnd"/>
      <w:r w:rsidRPr="00723620">
        <w:rPr>
          <w:i/>
          <w:color w:val="FF0000"/>
        </w:rPr>
        <w:t xml:space="preserve"> a panelů apod.)</w:t>
      </w:r>
    </w:p>
    <w:p w14:paraId="6D1FA4B9" w14:textId="419127E1" w:rsidR="00723620" w:rsidRPr="00723620" w:rsidRDefault="00723620" w:rsidP="00B93A48">
      <w:pPr>
        <w:spacing w:before="120" w:after="0"/>
        <w:jc w:val="both"/>
        <w:rPr>
          <w:i/>
          <w:color w:val="FF0000"/>
        </w:rPr>
      </w:pPr>
      <w:r w:rsidRPr="00723620">
        <w:rPr>
          <w:i/>
          <w:color w:val="FF0000"/>
        </w:rPr>
        <w:t>Zadavatel</w:t>
      </w:r>
      <w:r w:rsidR="00B93A48">
        <w:rPr>
          <w:i/>
          <w:color w:val="FF0000"/>
        </w:rPr>
        <w:t xml:space="preserve"> v rámci této odpovědi </w:t>
      </w:r>
      <w:r w:rsidRPr="00723620">
        <w:rPr>
          <w:i/>
          <w:color w:val="FF0000"/>
        </w:rPr>
        <w:t xml:space="preserve">poskytuje </w:t>
      </w:r>
      <w:r w:rsidR="00451B7C">
        <w:rPr>
          <w:i/>
          <w:color w:val="FF0000"/>
        </w:rPr>
        <w:t xml:space="preserve">dodavatelům </w:t>
      </w:r>
      <w:r w:rsidRPr="00723620">
        <w:rPr>
          <w:i/>
          <w:color w:val="FF0000"/>
        </w:rPr>
        <w:t xml:space="preserve">dokument </w:t>
      </w:r>
      <w:r w:rsidR="00B93A48">
        <w:rPr>
          <w:i/>
          <w:color w:val="FF0000"/>
        </w:rPr>
        <w:t>–</w:t>
      </w:r>
      <w:r w:rsidRPr="00723620">
        <w:rPr>
          <w:i/>
          <w:color w:val="FF0000"/>
        </w:rPr>
        <w:t xml:space="preserve"> Smlouvu</w:t>
      </w:r>
      <w:r w:rsidR="00B93A48">
        <w:rPr>
          <w:i/>
          <w:color w:val="FF0000"/>
        </w:rPr>
        <w:t xml:space="preserve"> o budoucím </w:t>
      </w:r>
      <w:r w:rsidRPr="00723620">
        <w:rPr>
          <w:i/>
          <w:color w:val="FF0000"/>
        </w:rPr>
        <w:t xml:space="preserve">připojení </w:t>
      </w:r>
      <w:r w:rsidR="00B93A48">
        <w:rPr>
          <w:i/>
          <w:color w:val="FF0000"/>
        </w:rPr>
        <w:t xml:space="preserve">FVE </w:t>
      </w:r>
      <w:r w:rsidRPr="00723620">
        <w:rPr>
          <w:i/>
          <w:color w:val="FF0000"/>
        </w:rPr>
        <w:t>výrob</w:t>
      </w:r>
      <w:r w:rsidR="00B93A48">
        <w:rPr>
          <w:i/>
          <w:color w:val="FF0000"/>
        </w:rPr>
        <w:t>en</w:t>
      </w:r>
      <w:r w:rsidRPr="00723620">
        <w:rPr>
          <w:i/>
          <w:color w:val="FF0000"/>
        </w:rPr>
        <w:t xml:space="preserve"> k</w:t>
      </w:r>
      <w:r w:rsidR="00B93A48">
        <w:rPr>
          <w:i/>
          <w:color w:val="FF0000"/>
        </w:rPr>
        <w:t> </w:t>
      </w:r>
      <w:r w:rsidRPr="00723620">
        <w:rPr>
          <w:i/>
          <w:color w:val="FF0000"/>
        </w:rPr>
        <w:t>DS</w:t>
      </w:r>
      <w:r w:rsidR="00B93A48">
        <w:rPr>
          <w:i/>
          <w:color w:val="FF0000"/>
        </w:rPr>
        <w:t xml:space="preserve">, </w:t>
      </w:r>
      <w:r w:rsidR="00CD7200">
        <w:rPr>
          <w:i/>
          <w:color w:val="FF0000"/>
        </w:rPr>
        <w:t>ve které jsou obsaženy</w:t>
      </w:r>
      <w:r w:rsidRPr="00723620">
        <w:rPr>
          <w:i/>
          <w:color w:val="FF0000"/>
        </w:rPr>
        <w:t xml:space="preserve"> technick</w:t>
      </w:r>
      <w:r w:rsidR="00CD7200">
        <w:rPr>
          <w:i/>
          <w:color w:val="FF0000"/>
        </w:rPr>
        <w:t>é</w:t>
      </w:r>
      <w:r w:rsidRPr="00723620">
        <w:rPr>
          <w:i/>
          <w:color w:val="FF0000"/>
        </w:rPr>
        <w:t xml:space="preserve"> podmínk</w:t>
      </w:r>
      <w:r w:rsidR="00CD7200">
        <w:rPr>
          <w:i/>
          <w:color w:val="FF0000"/>
        </w:rPr>
        <w:t>y</w:t>
      </w:r>
      <w:r w:rsidRPr="00723620">
        <w:rPr>
          <w:i/>
          <w:color w:val="FF0000"/>
        </w:rPr>
        <w:t xml:space="preserve"> pro dispečerské řízení společnosti ČEZ Distribuce.</w:t>
      </w:r>
    </w:p>
    <w:p w14:paraId="3C63D3D1" w14:textId="20176C47" w:rsidR="00847A2A" w:rsidRDefault="00847A2A" w:rsidP="00846D8E">
      <w:pPr>
        <w:spacing w:after="0"/>
        <w:jc w:val="both"/>
      </w:pPr>
    </w:p>
    <w:p w14:paraId="16CCC5DB" w14:textId="77777777" w:rsidR="00CD7200" w:rsidRDefault="00CD7200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465700EE" w14:textId="06521A6F" w:rsidR="00903A60" w:rsidRDefault="00903A60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970A82">
        <w:rPr>
          <w:rFonts w:cstheme="minorHAnsi"/>
          <w:b/>
          <w:color w:val="1D1D1B"/>
          <w:u w:val="single"/>
        </w:rPr>
        <w:t xml:space="preserve">Dotazy </w:t>
      </w:r>
      <w:r>
        <w:rPr>
          <w:rFonts w:cstheme="minorHAnsi"/>
          <w:b/>
          <w:color w:val="1D1D1B"/>
          <w:u w:val="single"/>
        </w:rPr>
        <w:t xml:space="preserve">B </w:t>
      </w:r>
      <w:r w:rsidRPr="00970A82">
        <w:rPr>
          <w:rFonts w:cstheme="minorHAnsi"/>
          <w:b/>
          <w:color w:val="1D1D1B"/>
          <w:u w:val="single"/>
        </w:rPr>
        <w:t xml:space="preserve">ze dne </w:t>
      </w:r>
      <w:r>
        <w:rPr>
          <w:rFonts w:cstheme="minorHAnsi"/>
          <w:b/>
          <w:color w:val="1D1D1B"/>
          <w:u w:val="single"/>
        </w:rPr>
        <w:t>25.3.2024</w:t>
      </w:r>
    </w:p>
    <w:p w14:paraId="3DA1B630" w14:textId="7FD71378" w:rsidR="00903A60" w:rsidRDefault="00903A60" w:rsidP="00846D8E">
      <w:pPr>
        <w:spacing w:after="0"/>
        <w:jc w:val="both"/>
      </w:pPr>
    </w:p>
    <w:p w14:paraId="7912E018" w14:textId="642C0283" w:rsidR="00903A60" w:rsidRDefault="00903A60" w:rsidP="00846D8E">
      <w:pPr>
        <w:spacing w:after="0"/>
        <w:jc w:val="both"/>
      </w:pPr>
    </w:p>
    <w:p w14:paraId="325CB18C" w14:textId="6800B52A" w:rsidR="00847A2A" w:rsidRPr="00847A2A" w:rsidRDefault="00137D8B" w:rsidP="007D37E9">
      <w:pPr>
        <w:pBdr>
          <w:bottom w:val="single" w:sz="4" w:space="1" w:color="auto"/>
        </w:pBdr>
        <w:spacing w:after="0"/>
        <w:jc w:val="both"/>
      </w:pPr>
      <w:r>
        <w:rPr>
          <w:noProof/>
        </w:rPr>
        <w:drawing>
          <wp:inline distT="0" distB="0" distL="0" distR="0" wp14:anchorId="2CFE8400" wp14:editId="1DDD6951">
            <wp:extent cx="5760720" cy="18008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6C577" w14:textId="60F9C12C" w:rsidR="00903A60" w:rsidRPr="009C27DD" w:rsidRDefault="00903A60" w:rsidP="007D37E9">
      <w:pPr>
        <w:spacing w:before="120" w:after="0"/>
        <w:jc w:val="both"/>
        <w:rPr>
          <w:i/>
          <w:color w:val="FF0000"/>
        </w:rPr>
      </w:pPr>
      <w:r w:rsidRPr="009C27DD">
        <w:rPr>
          <w:i/>
          <w:color w:val="FF0000"/>
          <w:u w:val="single"/>
        </w:rPr>
        <w:t>Odpověď k</w:t>
      </w:r>
      <w:r w:rsidR="009C27DD" w:rsidRPr="009C27DD">
        <w:rPr>
          <w:i/>
          <w:color w:val="FF0000"/>
          <w:u w:val="single"/>
        </w:rPr>
        <w:t> </w:t>
      </w:r>
      <w:r w:rsidRPr="009C27DD">
        <w:rPr>
          <w:i/>
          <w:color w:val="FF0000"/>
          <w:u w:val="single"/>
        </w:rPr>
        <w:t>dotazu</w:t>
      </w:r>
      <w:r w:rsidR="009C27DD">
        <w:rPr>
          <w:i/>
          <w:color w:val="FF0000"/>
        </w:rPr>
        <w:t>:</w:t>
      </w:r>
    </w:p>
    <w:p w14:paraId="55DEEF34" w14:textId="406A1B7A" w:rsidR="00057E4F" w:rsidRPr="009C27DD" w:rsidRDefault="00057E4F" w:rsidP="009C27DD">
      <w:pPr>
        <w:spacing w:before="120" w:after="0"/>
        <w:jc w:val="both"/>
        <w:rPr>
          <w:i/>
          <w:color w:val="FF0000"/>
        </w:rPr>
      </w:pPr>
      <w:r w:rsidRPr="009C27DD">
        <w:rPr>
          <w:i/>
          <w:color w:val="FF0000"/>
        </w:rPr>
        <w:t xml:space="preserve">Jak žadatel sám uvádí, souběh smluvní sankce a náhrady </w:t>
      </w:r>
      <w:r w:rsidR="005B7FC4" w:rsidRPr="009C27DD">
        <w:rPr>
          <w:i/>
          <w:color w:val="FF0000"/>
        </w:rPr>
        <w:t>škody je právními předpisy umožněn. Dle zkušeností zadavatele a dle průzkumu trhu je smluvní sankce přiměřená a nevybočuje v běžné praxe. Zadavatel předpokládá, že je v zájmu smluvních stran, aby dílo bylo provedeno včas a řádně</w:t>
      </w:r>
      <w:r w:rsidR="007D4309" w:rsidRPr="009C27DD">
        <w:rPr>
          <w:i/>
          <w:color w:val="FF0000"/>
        </w:rPr>
        <w:t xml:space="preserve"> a k využití </w:t>
      </w:r>
      <w:r w:rsidR="007D4309" w:rsidRPr="009C27DD">
        <w:rPr>
          <w:i/>
          <w:color w:val="FF0000"/>
        </w:rPr>
        <w:lastRenderedPageBreak/>
        <w:t>sankčních ustanovení vůbec nedojde</w:t>
      </w:r>
      <w:r w:rsidR="005B7FC4" w:rsidRPr="009C27DD">
        <w:rPr>
          <w:i/>
          <w:color w:val="FF0000"/>
        </w:rPr>
        <w:t xml:space="preserve">. </w:t>
      </w:r>
      <w:r w:rsidR="007D4309" w:rsidRPr="009C27DD">
        <w:rPr>
          <w:i/>
          <w:color w:val="FF0000"/>
        </w:rPr>
        <w:t>Nicméně i přesto je nutné doplnit, že z</w:t>
      </w:r>
      <w:r w:rsidR="005B7FC4" w:rsidRPr="009C27DD">
        <w:rPr>
          <w:i/>
          <w:color w:val="FF0000"/>
        </w:rPr>
        <w:t>adavatel s ohledem na svoji pozici, stanovil sankce ve znění stanoveném obligatorním návrhem smlouvy. Žadatel, jako vážný zájemce o veřejnou zakázku jistě ví, že výstavba předmětu plnění bude probíhat v centru areálu Fakultní nemocnice Olomouc</w:t>
      </w:r>
      <w:r w:rsidR="009C27DD" w:rsidRPr="009C27DD">
        <w:rPr>
          <w:i/>
          <w:color w:val="FF0000"/>
        </w:rPr>
        <w:t>®</w:t>
      </w:r>
      <w:r w:rsidR="005B7FC4" w:rsidRPr="009C27DD">
        <w:rPr>
          <w:i/>
          <w:color w:val="FF0000"/>
        </w:rPr>
        <w:t xml:space="preserve">, kdy zachování ostatního léčebného provozu je </w:t>
      </w:r>
      <w:r w:rsidR="007D4309" w:rsidRPr="009C27DD">
        <w:rPr>
          <w:i/>
          <w:color w:val="FF0000"/>
        </w:rPr>
        <w:t xml:space="preserve">základní podmínkou. Zadavatel si nemůže dovolit omezovat poskytování zdravotní péče delší dobu, než je nutné, a každý další den prodlení způsobuje komplikace nejen investorovi, ale i všem potencionálním pacientům. </w:t>
      </w:r>
    </w:p>
    <w:p w14:paraId="597366E5" w14:textId="3B3F46E5" w:rsidR="00903A60" w:rsidRDefault="00903A60" w:rsidP="00846D8E">
      <w:pPr>
        <w:spacing w:after="0"/>
        <w:jc w:val="both"/>
        <w:rPr>
          <w:color w:val="FF0000"/>
        </w:rPr>
      </w:pPr>
    </w:p>
    <w:p w14:paraId="4BEC04AC" w14:textId="20149118" w:rsidR="00CD7200" w:rsidRDefault="00CD7200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500F0495" w14:textId="77777777" w:rsidR="002A0985" w:rsidRDefault="002A0985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6D6DC1ED" w14:textId="48CF1882" w:rsidR="00903A60" w:rsidRDefault="00903A60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970A82">
        <w:rPr>
          <w:rFonts w:cstheme="minorHAnsi"/>
          <w:b/>
          <w:color w:val="1D1D1B"/>
          <w:u w:val="single"/>
        </w:rPr>
        <w:t xml:space="preserve">Dotazy </w:t>
      </w:r>
      <w:r>
        <w:rPr>
          <w:rFonts w:cstheme="minorHAnsi"/>
          <w:b/>
          <w:color w:val="1D1D1B"/>
          <w:u w:val="single"/>
        </w:rPr>
        <w:t xml:space="preserve">C </w:t>
      </w:r>
      <w:r w:rsidRPr="00970A82">
        <w:rPr>
          <w:rFonts w:cstheme="minorHAnsi"/>
          <w:b/>
          <w:color w:val="1D1D1B"/>
          <w:u w:val="single"/>
        </w:rPr>
        <w:t xml:space="preserve">ze dne </w:t>
      </w:r>
      <w:r>
        <w:rPr>
          <w:rFonts w:cstheme="minorHAnsi"/>
          <w:b/>
          <w:color w:val="1D1D1B"/>
          <w:u w:val="single"/>
        </w:rPr>
        <w:t>25.3.2024</w:t>
      </w:r>
    </w:p>
    <w:p w14:paraId="10A45969" w14:textId="0C06DA21" w:rsidR="00903A60" w:rsidRDefault="00903A60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7DEAD450" w14:textId="209F3466" w:rsidR="00903A60" w:rsidRDefault="00903A60" w:rsidP="00435B34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>
        <w:rPr>
          <w:noProof/>
        </w:rPr>
        <w:drawing>
          <wp:inline distT="0" distB="0" distL="0" distR="0" wp14:anchorId="16A9FAC2" wp14:editId="57F27199">
            <wp:extent cx="4838700" cy="110726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9496" cy="111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2D0CB" w14:textId="77777777" w:rsidR="00B85D3B" w:rsidRPr="00B85D3B" w:rsidRDefault="00B85D3B" w:rsidP="00435B34">
      <w:pPr>
        <w:spacing w:before="120" w:after="0"/>
        <w:jc w:val="both"/>
        <w:rPr>
          <w:i/>
          <w:color w:val="FF0000"/>
        </w:rPr>
      </w:pPr>
      <w:r w:rsidRPr="00B85D3B">
        <w:rPr>
          <w:i/>
          <w:color w:val="FF0000"/>
        </w:rPr>
        <w:t>Odpověď k dotazu č.1:</w:t>
      </w:r>
    </w:p>
    <w:p w14:paraId="28AFB771" w14:textId="2C011219" w:rsidR="009C27DD" w:rsidRDefault="00B85D3B" w:rsidP="00B85D3B">
      <w:pPr>
        <w:spacing w:after="0"/>
        <w:jc w:val="both"/>
        <w:rPr>
          <w:i/>
          <w:color w:val="FF0000"/>
        </w:rPr>
      </w:pPr>
      <w:r w:rsidRPr="00B85D3B">
        <w:rPr>
          <w:i/>
          <w:color w:val="FF0000"/>
        </w:rPr>
        <w:t>Zadavatel potvrzuje, že správná výměra pol. č. 216 na listu D.1.4.</w:t>
      </w:r>
      <w:proofErr w:type="gramStart"/>
      <w:r w:rsidRPr="00B85D3B">
        <w:rPr>
          <w:i/>
          <w:color w:val="FF0000"/>
        </w:rPr>
        <w:t>C - Zařízení</w:t>
      </w:r>
      <w:proofErr w:type="gramEnd"/>
      <w:r w:rsidRPr="00B85D3B">
        <w:rPr>
          <w:i/>
          <w:color w:val="FF0000"/>
        </w:rPr>
        <w:t xml:space="preserve"> vzduchotechniky výkazu </w:t>
      </w:r>
      <w:r>
        <w:rPr>
          <w:i/>
          <w:color w:val="FF0000"/>
        </w:rPr>
        <w:t xml:space="preserve">výměr </w:t>
      </w:r>
      <w:r w:rsidRPr="00B85D3B">
        <w:rPr>
          <w:i/>
          <w:color w:val="FF0000"/>
        </w:rPr>
        <w:t>č. 3a</w:t>
      </w:r>
      <w:r w:rsidR="0096661C">
        <w:rPr>
          <w:i/>
          <w:color w:val="FF0000"/>
        </w:rPr>
        <w:t>,</w:t>
      </w:r>
      <w:r w:rsidRPr="00B85D3B">
        <w:rPr>
          <w:i/>
          <w:color w:val="FF0000"/>
        </w:rPr>
        <w:t xml:space="preserve"> jsou </w:t>
      </w:r>
      <w:r w:rsidRPr="00B85D3B">
        <w:rPr>
          <w:i/>
          <w:color w:val="FF0000"/>
          <w:u w:val="single"/>
        </w:rPr>
        <w:t>2</w:t>
      </w:r>
      <w:r w:rsidR="00435B34">
        <w:rPr>
          <w:i/>
          <w:color w:val="FF0000"/>
          <w:u w:val="single"/>
        </w:rPr>
        <w:t xml:space="preserve"> ks</w:t>
      </w:r>
      <w:r w:rsidRPr="00B85D3B">
        <w:rPr>
          <w:i/>
          <w:color w:val="FF0000"/>
        </w:rPr>
        <w:t>. Opravený výkaz výměr je přílohou tohoto vysvětlení.</w:t>
      </w:r>
    </w:p>
    <w:p w14:paraId="4020253F" w14:textId="77777777" w:rsidR="004926D9" w:rsidRPr="00B85D3B" w:rsidRDefault="004926D9" w:rsidP="00B85D3B">
      <w:pPr>
        <w:spacing w:after="0"/>
        <w:jc w:val="both"/>
        <w:rPr>
          <w:i/>
          <w:color w:val="FF0000"/>
        </w:rPr>
      </w:pPr>
    </w:p>
    <w:p w14:paraId="1FACFE84" w14:textId="4AACC879" w:rsidR="002A0985" w:rsidRDefault="002A0985" w:rsidP="00846D8E">
      <w:pPr>
        <w:spacing w:after="0"/>
        <w:jc w:val="both"/>
        <w:rPr>
          <w:color w:val="FF0000"/>
        </w:rPr>
      </w:pPr>
    </w:p>
    <w:p w14:paraId="61939E79" w14:textId="77777777" w:rsidR="002A0985" w:rsidRDefault="002A0985" w:rsidP="00846D8E">
      <w:pPr>
        <w:spacing w:after="0"/>
        <w:jc w:val="both"/>
        <w:rPr>
          <w:color w:val="FF0000"/>
        </w:rPr>
      </w:pPr>
    </w:p>
    <w:p w14:paraId="4FE2C293" w14:textId="3364DA63" w:rsidR="00903A60" w:rsidRDefault="00903A60" w:rsidP="00AC61A7">
      <w:pPr>
        <w:pBdr>
          <w:bottom w:val="single" w:sz="4" w:space="1" w:color="auto"/>
        </w:pBdr>
        <w:spacing w:after="0"/>
        <w:jc w:val="both"/>
        <w:rPr>
          <w:color w:val="FF0000"/>
        </w:rPr>
      </w:pPr>
      <w:r>
        <w:rPr>
          <w:noProof/>
        </w:rPr>
        <w:drawing>
          <wp:inline distT="0" distB="0" distL="0" distR="0" wp14:anchorId="0276406B" wp14:editId="42B1280D">
            <wp:extent cx="5760720" cy="15640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AE673" w14:textId="01D4B2E9" w:rsidR="00903A60" w:rsidRDefault="00903A60" w:rsidP="00846D8E">
      <w:pPr>
        <w:spacing w:after="0"/>
        <w:jc w:val="both"/>
        <w:rPr>
          <w:color w:val="FF0000"/>
        </w:rPr>
      </w:pPr>
    </w:p>
    <w:p w14:paraId="7ECE7E8C" w14:textId="5FFAC45D" w:rsidR="00AC61A7" w:rsidRPr="00B85D3B" w:rsidRDefault="00AC61A7" w:rsidP="00AC61A7">
      <w:pPr>
        <w:spacing w:before="120" w:after="0"/>
        <w:jc w:val="both"/>
        <w:rPr>
          <w:i/>
          <w:color w:val="FF0000"/>
        </w:rPr>
      </w:pPr>
      <w:r w:rsidRPr="00B85D3B">
        <w:rPr>
          <w:i/>
          <w:color w:val="FF0000"/>
        </w:rPr>
        <w:t>Odpověď k dotazu č.</w:t>
      </w:r>
      <w:r>
        <w:rPr>
          <w:i/>
          <w:color w:val="FF0000"/>
        </w:rPr>
        <w:t>2</w:t>
      </w:r>
      <w:r w:rsidRPr="00B85D3B">
        <w:rPr>
          <w:i/>
          <w:color w:val="FF0000"/>
        </w:rPr>
        <w:t>:</w:t>
      </w:r>
    </w:p>
    <w:p w14:paraId="6233B709" w14:textId="50B0175A" w:rsidR="004926D9" w:rsidRDefault="00AC61A7" w:rsidP="00AC61A7">
      <w:pPr>
        <w:spacing w:after="0"/>
        <w:jc w:val="both"/>
        <w:rPr>
          <w:i/>
          <w:color w:val="FF0000"/>
        </w:rPr>
      </w:pPr>
      <w:r w:rsidRPr="00B85D3B">
        <w:rPr>
          <w:i/>
          <w:color w:val="FF0000"/>
        </w:rPr>
        <w:t xml:space="preserve">Zadavatel </w:t>
      </w:r>
      <w:r>
        <w:rPr>
          <w:i/>
          <w:color w:val="FF0000"/>
        </w:rPr>
        <w:t>upřesňuje, že p</w:t>
      </w:r>
      <w:r w:rsidRPr="00AC61A7">
        <w:rPr>
          <w:i/>
          <w:color w:val="FF0000"/>
        </w:rPr>
        <w:t xml:space="preserve">rojekt </w:t>
      </w:r>
      <w:r w:rsidR="00EE6CE3">
        <w:rPr>
          <w:i/>
          <w:color w:val="FF0000"/>
        </w:rPr>
        <w:t>i</w:t>
      </w:r>
      <w:r w:rsidRPr="00AC61A7">
        <w:rPr>
          <w:i/>
          <w:color w:val="FF0000"/>
        </w:rPr>
        <w:t xml:space="preserve">nteriéru vykazuje lednice a myčky, které jsou čistě potravinové </w:t>
      </w:r>
      <w:r>
        <w:rPr>
          <w:i/>
          <w:color w:val="FF0000"/>
        </w:rPr>
        <w:t>(tj. v</w:t>
      </w:r>
      <w:r w:rsidRPr="00AC61A7">
        <w:rPr>
          <w:i/>
          <w:color w:val="FF0000"/>
        </w:rPr>
        <w:t xml:space="preserve"> prostor</w:t>
      </w:r>
      <w:r>
        <w:rPr>
          <w:i/>
          <w:color w:val="FF0000"/>
        </w:rPr>
        <w:t>ách</w:t>
      </w:r>
      <w:r w:rsidRPr="00AC61A7">
        <w:rPr>
          <w:i/>
          <w:color w:val="FF0000"/>
        </w:rPr>
        <w:t xml:space="preserve"> denních místností zaměstnanců a staniční</w:t>
      </w:r>
      <w:r w:rsidR="004926D9">
        <w:rPr>
          <w:i/>
          <w:color w:val="FF0000"/>
        </w:rPr>
        <w:t>ch</w:t>
      </w:r>
      <w:r w:rsidRPr="00AC61A7">
        <w:rPr>
          <w:i/>
          <w:color w:val="FF0000"/>
        </w:rPr>
        <w:t xml:space="preserve"> sest</w:t>
      </w:r>
      <w:r w:rsidR="004926D9">
        <w:rPr>
          <w:i/>
          <w:color w:val="FF0000"/>
        </w:rPr>
        <w:t>er</w:t>
      </w:r>
      <w:r w:rsidR="00D72997">
        <w:rPr>
          <w:i/>
          <w:color w:val="FF0000"/>
        </w:rPr>
        <w:t>)</w:t>
      </w:r>
      <w:r w:rsidRPr="00AC61A7">
        <w:rPr>
          <w:i/>
          <w:color w:val="FF0000"/>
        </w:rPr>
        <w:t>.</w:t>
      </w:r>
      <w:r w:rsidR="00611A16">
        <w:rPr>
          <w:i/>
          <w:color w:val="FF0000"/>
        </w:rPr>
        <w:t xml:space="preserve"> </w:t>
      </w:r>
      <w:r w:rsidR="008B6E95">
        <w:rPr>
          <w:i/>
          <w:color w:val="FF0000"/>
        </w:rPr>
        <w:t>Dodavatel</w:t>
      </w:r>
      <w:r w:rsidR="002A0985">
        <w:rPr>
          <w:i/>
          <w:color w:val="FF0000"/>
        </w:rPr>
        <w:t xml:space="preserve"> tedy</w:t>
      </w:r>
      <w:r w:rsidR="00611A16">
        <w:rPr>
          <w:i/>
          <w:color w:val="FF0000"/>
        </w:rPr>
        <w:t xml:space="preserve"> v jednotlivých sestavách ocení</w:t>
      </w:r>
      <w:r w:rsidR="002A0985">
        <w:rPr>
          <w:i/>
          <w:color w:val="FF0000"/>
        </w:rPr>
        <w:t xml:space="preserve"> </w:t>
      </w:r>
      <w:r w:rsidR="00611A16" w:rsidRPr="002A0985">
        <w:rPr>
          <w:i/>
          <w:color w:val="FF0000"/>
          <w:u w:val="single"/>
        </w:rPr>
        <w:t>veškeré vestavné spotřebiče</w:t>
      </w:r>
      <w:r w:rsidR="00611A16">
        <w:rPr>
          <w:i/>
          <w:color w:val="FF0000"/>
        </w:rPr>
        <w:t>, které j</w:t>
      </w:r>
      <w:r w:rsidR="002A0985">
        <w:rPr>
          <w:i/>
          <w:color w:val="FF0000"/>
        </w:rPr>
        <w:t xml:space="preserve">e </w:t>
      </w:r>
      <w:r w:rsidR="00611A16">
        <w:rPr>
          <w:i/>
          <w:color w:val="FF0000"/>
        </w:rPr>
        <w:t xml:space="preserve">nezbytné instalovat v rámci </w:t>
      </w:r>
      <w:r w:rsidR="002A0985">
        <w:rPr>
          <w:i/>
          <w:color w:val="FF0000"/>
        </w:rPr>
        <w:t xml:space="preserve">kompletní </w:t>
      </w:r>
      <w:r w:rsidR="00611A16">
        <w:rPr>
          <w:i/>
          <w:color w:val="FF0000"/>
        </w:rPr>
        <w:t xml:space="preserve">dodávky </w:t>
      </w:r>
      <w:r w:rsidR="002A0985">
        <w:rPr>
          <w:i/>
          <w:color w:val="FF0000"/>
        </w:rPr>
        <w:t>jednotliv</w:t>
      </w:r>
      <w:r w:rsidR="00611A16">
        <w:rPr>
          <w:i/>
          <w:color w:val="FF0000"/>
        </w:rPr>
        <w:t>ých pracovních linek a sestav nábytku.</w:t>
      </w:r>
      <w:r w:rsidRPr="00AC61A7">
        <w:rPr>
          <w:i/>
          <w:color w:val="FF0000"/>
        </w:rPr>
        <w:t xml:space="preserve"> </w:t>
      </w:r>
      <w:r w:rsidR="004926D9">
        <w:rPr>
          <w:i/>
          <w:color w:val="FF0000"/>
        </w:rPr>
        <w:t xml:space="preserve">Zadavatel pro správné ocenění </w:t>
      </w:r>
      <w:r w:rsidR="002A0985">
        <w:rPr>
          <w:i/>
          <w:color w:val="FF0000"/>
        </w:rPr>
        <w:t xml:space="preserve">těchto </w:t>
      </w:r>
      <w:r w:rsidR="004926D9">
        <w:rPr>
          <w:i/>
          <w:color w:val="FF0000"/>
        </w:rPr>
        <w:t>spotřebičů doplňuje potřebné technické parametry:</w:t>
      </w:r>
    </w:p>
    <w:p w14:paraId="478B3449" w14:textId="77777777" w:rsidR="004926D9" w:rsidRDefault="004926D9" w:rsidP="004926D9">
      <w:pPr>
        <w:spacing w:after="0"/>
        <w:rPr>
          <w:rFonts w:cstheme="minorHAnsi"/>
          <w:i/>
          <w:color w:val="FF0000"/>
          <w:lang w:eastAsia="sk-SK"/>
        </w:rPr>
      </w:pPr>
    </w:p>
    <w:p w14:paraId="0B7BF758" w14:textId="42619F73" w:rsidR="004926D9" w:rsidRPr="004926D9" w:rsidRDefault="004926D9" w:rsidP="004926D9">
      <w:pPr>
        <w:spacing w:after="0"/>
        <w:rPr>
          <w:rFonts w:cstheme="minorHAnsi"/>
          <w:i/>
          <w:color w:val="FF0000"/>
          <w:lang w:eastAsia="sk-SK"/>
        </w:rPr>
      </w:pPr>
      <w:r w:rsidRPr="004926D9">
        <w:rPr>
          <w:rFonts w:cstheme="minorHAnsi"/>
          <w:i/>
          <w:color w:val="FF0000"/>
          <w:u w:val="single"/>
          <w:lang w:eastAsia="sk-SK"/>
        </w:rPr>
        <w:t>vestavná myčka</w:t>
      </w:r>
      <w:r w:rsidRPr="004926D9">
        <w:rPr>
          <w:rFonts w:cstheme="minorHAnsi"/>
          <w:i/>
          <w:color w:val="FF0000"/>
          <w:lang w:eastAsia="sk-SK"/>
        </w:rPr>
        <w:t>:</w:t>
      </w:r>
    </w:p>
    <w:p w14:paraId="2DCC9B00" w14:textId="0E5A65D0" w:rsidR="004926D9" w:rsidRPr="004926D9" w:rsidRDefault="004926D9" w:rsidP="004926D9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eastAsia="Times New Roman" w:cstheme="minorHAnsi"/>
          <w:i/>
          <w:color w:val="FF0000"/>
          <w:lang w:eastAsia="sk-SK"/>
        </w:rPr>
      </w:pPr>
      <w:r w:rsidRPr="004926D9">
        <w:rPr>
          <w:rFonts w:eastAsia="Times New Roman" w:cstheme="minorHAnsi"/>
          <w:i/>
          <w:color w:val="FF0000"/>
          <w:lang w:val="sk-SK"/>
        </w:rPr>
        <w:t>82</w:t>
      </w:r>
      <w:r w:rsidR="002A0985">
        <w:rPr>
          <w:rFonts w:eastAsia="Times New Roman" w:cstheme="minorHAnsi"/>
          <w:i/>
          <w:color w:val="FF0000"/>
          <w:lang w:val="sk-SK"/>
        </w:rPr>
        <w:t>,0</w:t>
      </w:r>
      <w:r w:rsidRPr="004926D9">
        <w:rPr>
          <w:rFonts w:eastAsia="Times New Roman" w:cstheme="minorHAnsi"/>
          <w:i/>
          <w:color w:val="FF0000"/>
          <w:lang w:val="sk-SK"/>
        </w:rPr>
        <w:t xml:space="preserve"> × 59,8 × 55,5 cm (V×Š×H)</w:t>
      </w:r>
    </w:p>
    <w:p w14:paraId="1D63130A" w14:textId="77777777" w:rsidR="004926D9" w:rsidRPr="004926D9" w:rsidRDefault="004926D9" w:rsidP="004926D9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eastAsia="Times New Roman" w:cstheme="minorHAnsi"/>
          <w:i/>
          <w:color w:val="FF0000"/>
          <w:lang w:eastAsia="sk-SK"/>
        </w:rPr>
      </w:pPr>
      <w:r w:rsidRPr="004926D9">
        <w:rPr>
          <w:rFonts w:eastAsia="Times New Roman" w:cstheme="minorHAnsi"/>
          <w:i/>
          <w:color w:val="FF0000"/>
          <w:lang w:val="sk-SK"/>
        </w:rPr>
        <w:t xml:space="preserve">ochrana proti </w:t>
      </w:r>
      <w:proofErr w:type="spellStart"/>
      <w:r w:rsidRPr="004926D9">
        <w:rPr>
          <w:rFonts w:eastAsia="Times New Roman" w:cstheme="minorHAnsi"/>
          <w:i/>
          <w:color w:val="FF0000"/>
          <w:lang w:val="sk-SK"/>
        </w:rPr>
        <w:t>přetečení</w:t>
      </w:r>
      <w:proofErr w:type="spellEnd"/>
    </w:p>
    <w:p w14:paraId="7CDE1768" w14:textId="77777777" w:rsidR="004926D9" w:rsidRPr="004926D9" w:rsidRDefault="004926D9" w:rsidP="004926D9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eastAsia="Times New Roman" w:cstheme="minorHAnsi"/>
          <w:i/>
          <w:color w:val="FF0000"/>
          <w:lang w:eastAsia="sk-SK"/>
        </w:rPr>
      </w:pPr>
      <w:r w:rsidRPr="004926D9">
        <w:rPr>
          <w:rFonts w:eastAsia="Times New Roman" w:cstheme="minorHAnsi"/>
          <w:i/>
          <w:color w:val="FF0000"/>
          <w:lang w:val="sk-SK"/>
        </w:rPr>
        <w:t xml:space="preserve">displej a </w:t>
      </w:r>
      <w:proofErr w:type="spellStart"/>
      <w:r w:rsidRPr="004926D9">
        <w:rPr>
          <w:rFonts w:eastAsia="Times New Roman" w:cstheme="minorHAnsi"/>
          <w:i/>
          <w:color w:val="FF0000"/>
          <w:lang w:val="sk-SK"/>
        </w:rPr>
        <w:t>nastavitelné</w:t>
      </w:r>
      <w:proofErr w:type="spellEnd"/>
      <w:r w:rsidRPr="004926D9">
        <w:rPr>
          <w:rFonts w:eastAsia="Times New Roman" w:cstheme="minorHAnsi"/>
          <w:i/>
          <w:color w:val="FF0000"/>
          <w:lang w:val="sk-SK"/>
        </w:rPr>
        <w:t xml:space="preserve"> koše</w:t>
      </w:r>
    </w:p>
    <w:p w14:paraId="6F34FA7F" w14:textId="530DB1E3" w:rsidR="004926D9" w:rsidRPr="002A0985" w:rsidRDefault="004926D9" w:rsidP="004926D9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Style w:val="value"/>
          <w:rFonts w:cstheme="minorHAnsi"/>
          <w:i/>
          <w:color w:val="FF0000"/>
          <w:lang w:val="sk-SK"/>
        </w:rPr>
      </w:pPr>
      <w:r w:rsidRPr="004926D9">
        <w:rPr>
          <w:rStyle w:val="value"/>
          <w:rFonts w:eastAsia="Times New Roman" w:cstheme="minorHAnsi"/>
          <w:i/>
          <w:color w:val="FF0000"/>
          <w:lang w:val="sk-SK"/>
        </w:rPr>
        <w:t>95 kWh/100 c.</w:t>
      </w:r>
    </w:p>
    <w:p w14:paraId="4F6E39D7" w14:textId="39BC91DB" w:rsidR="002A0985" w:rsidRPr="002A0985" w:rsidRDefault="002A0985" w:rsidP="002A0985">
      <w:pPr>
        <w:pStyle w:val="Odstavecseseznamem"/>
        <w:spacing w:after="0" w:line="240" w:lineRule="auto"/>
        <w:rPr>
          <w:rStyle w:val="value"/>
          <w:rFonts w:cstheme="minorHAnsi"/>
          <w:i/>
          <w:color w:val="FF0000"/>
          <w:lang w:val="sk-SK"/>
        </w:rPr>
      </w:pPr>
    </w:p>
    <w:p w14:paraId="67CF2B0B" w14:textId="77777777" w:rsidR="004926D9" w:rsidRDefault="004926D9" w:rsidP="004926D9">
      <w:pPr>
        <w:rPr>
          <w:rFonts w:cstheme="minorHAnsi"/>
          <w:i/>
          <w:color w:val="FF0000"/>
          <w:lang w:eastAsia="sk-SK"/>
        </w:rPr>
      </w:pPr>
    </w:p>
    <w:p w14:paraId="4D9A4DED" w14:textId="56BE9DAD" w:rsidR="004926D9" w:rsidRPr="004926D9" w:rsidRDefault="004926D9" w:rsidP="004926D9">
      <w:pPr>
        <w:spacing w:after="0"/>
        <w:rPr>
          <w:rFonts w:cstheme="minorHAnsi"/>
          <w:i/>
          <w:color w:val="FF0000"/>
          <w:lang w:val="sk-SK" w:eastAsia="sk-SK"/>
        </w:rPr>
      </w:pPr>
      <w:r w:rsidRPr="004926D9">
        <w:rPr>
          <w:rFonts w:cstheme="minorHAnsi"/>
          <w:i/>
          <w:color w:val="FF0000"/>
          <w:u w:val="single"/>
          <w:lang w:eastAsia="sk-SK"/>
        </w:rPr>
        <w:lastRenderedPageBreak/>
        <w:t>vestavná lednice</w:t>
      </w:r>
      <w:r w:rsidRPr="004926D9">
        <w:rPr>
          <w:rFonts w:cstheme="minorHAnsi"/>
          <w:i/>
          <w:color w:val="FF0000"/>
          <w:lang w:eastAsia="sk-SK"/>
        </w:rPr>
        <w:t>:</w:t>
      </w:r>
    </w:p>
    <w:p w14:paraId="33AC5298" w14:textId="77777777" w:rsidR="004926D9" w:rsidRPr="004926D9" w:rsidRDefault="004926D9" w:rsidP="004926D9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eastAsia="Times New Roman" w:cstheme="minorHAnsi"/>
          <w:i/>
          <w:color w:val="FF0000"/>
          <w:lang w:val="sk-SK"/>
        </w:rPr>
      </w:pPr>
      <w:proofErr w:type="spellStart"/>
      <w:r w:rsidRPr="004926D9">
        <w:rPr>
          <w:rFonts w:eastAsia="Times New Roman" w:cstheme="minorHAnsi"/>
          <w:i/>
          <w:color w:val="FF0000"/>
          <w:lang w:val="sk-SK"/>
        </w:rPr>
        <w:t>rozměry</w:t>
      </w:r>
      <w:proofErr w:type="spellEnd"/>
      <w:r w:rsidRPr="004926D9">
        <w:rPr>
          <w:rFonts w:eastAsia="Times New Roman" w:cstheme="minorHAnsi"/>
          <w:i/>
          <w:color w:val="FF0000"/>
          <w:lang w:val="sk-SK"/>
        </w:rPr>
        <w:t xml:space="preserve"> 81,8 × 59,5 × 54,8 cm (V×Š×H)</w:t>
      </w:r>
    </w:p>
    <w:p w14:paraId="74E94E5B" w14:textId="082CAE4B" w:rsidR="004926D9" w:rsidRPr="004926D9" w:rsidRDefault="004926D9" w:rsidP="004926D9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eastAsia="Times New Roman" w:cstheme="minorHAnsi"/>
          <w:i/>
          <w:color w:val="FF0000"/>
          <w:lang w:val="sk-SK"/>
        </w:rPr>
      </w:pPr>
      <w:r w:rsidRPr="004926D9">
        <w:rPr>
          <w:rFonts w:eastAsia="Times New Roman" w:cstheme="minorHAnsi"/>
          <w:i/>
          <w:color w:val="FF0000"/>
          <w:lang w:val="sk-SK"/>
        </w:rPr>
        <w:t>objem 97 l</w:t>
      </w:r>
    </w:p>
    <w:p w14:paraId="357001A7" w14:textId="77777777" w:rsidR="004926D9" w:rsidRPr="004926D9" w:rsidRDefault="004926D9" w:rsidP="004926D9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eastAsia="Times New Roman" w:cstheme="minorHAnsi"/>
          <w:i/>
          <w:color w:val="FF0000"/>
          <w:lang w:val="sk-SK"/>
        </w:rPr>
      </w:pPr>
      <w:proofErr w:type="spellStart"/>
      <w:r w:rsidRPr="004926D9">
        <w:rPr>
          <w:rFonts w:eastAsia="Times New Roman" w:cstheme="minorHAnsi"/>
          <w:i/>
          <w:color w:val="FF0000"/>
          <w:lang w:val="sk-SK"/>
        </w:rPr>
        <w:t>mrazák</w:t>
      </w:r>
      <w:proofErr w:type="spellEnd"/>
      <w:r w:rsidRPr="004926D9">
        <w:rPr>
          <w:rFonts w:eastAsia="Times New Roman" w:cstheme="minorHAnsi"/>
          <w:i/>
          <w:color w:val="FF0000"/>
          <w:lang w:val="sk-SK"/>
        </w:rPr>
        <w:t xml:space="preserve"> </w:t>
      </w:r>
      <w:proofErr w:type="spellStart"/>
      <w:r w:rsidRPr="004926D9">
        <w:rPr>
          <w:rFonts w:eastAsia="Times New Roman" w:cstheme="minorHAnsi"/>
          <w:i/>
          <w:color w:val="FF0000"/>
          <w:lang w:val="sk-SK"/>
        </w:rPr>
        <w:t>nahoře</w:t>
      </w:r>
      <w:proofErr w:type="spellEnd"/>
    </w:p>
    <w:p w14:paraId="24FC429B" w14:textId="77777777" w:rsidR="004926D9" w:rsidRPr="004926D9" w:rsidRDefault="004926D9" w:rsidP="004926D9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eastAsia="Times New Roman" w:cstheme="minorHAnsi"/>
          <w:i/>
          <w:color w:val="FF0000"/>
          <w:lang w:val="sk-SK"/>
        </w:rPr>
      </w:pPr>
      <w:proofErr w:type="spellStart"/>
      <w:r w:rsidRPr="004926D9">
        <w:rPr>
          <w:rFonts w:eastAsia="Times New Roman" w:cstheme="minorHAnsi"/>
          <w:i/>
          <w:color w:val="FF0000"/>
          <w:lang w:val="sk-SK"/>
        </w:rPr>
        <w:t>panty</w:t>
      </w:r>
      <w:proofErr w:type="spellEnd"/>
      <w:r w:rsidRPr="004926D9">
        <w:rPr>
          <w:rFonts w:eastAsia="Times New Roman" w:cstheme="minorHAnsi"/>
          <w:i/>
          <w:color w:val="FF0000"/>
          <w:lang w:val="sk-SK"/>
        </w:rPr>
        <w:t xml:space="preserve"> vpravo</w:t>
      </w:r>
    </w:p>
    <w:p w14:paraId="7C93ED1A" w14:textId="77777777" w:rsidR="004926D9" w:rsidRPr="004926D9" w:rsidRDefault="004926D9" w:rsidP="004926D9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eastAsia="Times New Roman" w:cstheme="minorHAnsi"/>
          <w:i/>
          <w:color w:val="FF0000"/>
          <w:lang w:val="sk-SK"/>
        </w:rPr>
      </w:pPr>
      <w:r w:rsidRPr="004926D9">
        <w:rPr>
          <w:rFonts w:eastAsia="Times New Roman" w:cstheme="minorHAnsi"/>
          <w:i/>
          <w:color w:val="FF0000"/>
          <w:lang w:val="sk-SK"/>
        </w:rPr>
        <w:t>2 police</w:t>
      </w:r>
    </w:p>
    <w:p w14:paraId="51FBF282" w14:textId="77777777" w:rsidR="004926D9" w:rsidRPr="004926D9" w:rsidRDefault="004926D9" w:rsidP="004926D9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eastAsia="Times New Roman" w:cstheme="minorHAnsi"/>
          <w:i/>
          <w:color w:val="FF0000"/>
          <w:lang w:val="sk-SK"/>
        </w:rPr>
      </w:pPr>
      <w:r w:rsidRPr="004926D9">
        <w:rPr>
          <w:rFonts w:eastAsia="Times New Roman" w:cstheme="minorHAnsi"/>
          <w:i/>
          <w:color w:val="FF0000"/>
          <w:lang w:val="sk-SK"/>
        </w:rPr>
        <w:t xml:space="preserve">LED </w:t>
      </w:r>
      <w:proofErr w:type="spellStart"/>
      <w:r w:rsidRPr="004926D9">
        <w:rPr>
          <w:rFonts w:eastAsia="Times New Roman" w:cstheme="minorHAnsi"/>
          <w:i/>
          <w:color w:val="FF0000"/>
          <w:lang w:val="sk-SK"/>
        </w:rPr>
        <w:t>osvětlení</w:t>
      </w:r>
      <w:proofErr w:type="spellEnd"/>
    </w:p>
    <w:p w14:paraId="49934D01" w14:textId="77777777" w:rsidR="004926D9" w:rsidRPr="004926D9" w:rsidRDefault="004926D9" w:rsidP="004926D9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eastAsia="Times New Roman" w:cstheme="minorHAnsi"/>
          <w:i/>
          <w:color w:val="FF0000"/>
          <w:lang w:eastAsia="sk-SK"/>
        </w:rPr>
      </w:pPr>
      <w:r w:rsidRPr="004926D9">
        <w:rPr>
          <w:rFonts w:eastAsia="Times New Roman" w:cstheme="minorHAnsi"/>
          <w:i/>
          <w:color w:val="FF0000"/>
          <w:lang w:val="sk-SK"/>
        </w:rPr>
        <w:t xml:space="preserve">energetická </w:t>
      </w:r>
      <w:proofErr w:type="spellStart"/>
      <w:r w:rsidRPr="004926D9">
        <w:rPr>
          <w:rFonts w:eastAsia="Times New Roman" w:cstheme="minorHAnsi"/>
          <w:i/>
          <w:color w:val="FF0000"/>
          <w:lang w:val="sk-SK"/>
        </w:rPr>
        <w:t>třída</w:t>
      </w:r>
      <w:proofErr w:type="spellEnd"/>
      <w:r w:rsidRPr="004926D9">
        <w:rPr>
          <w:rFonts w:eastAsia="Times New Roman" w:cstheme="minorHAnsi"/>
          <w:i/>
          <w:color w:val="FF0000"/>
          <w:lang w:val="sk-SK"/>
        </w:rPr>
        <w:t xml:space="preserve"> A</w:t>
      </w:r>
    </w:p>
    <w:p w14:paraId="52D9BA2B" w14:textId="548A8C43" w:rsidR="00AC61A7" w:rsidRPr="00B85D3B" w:rsidRDefault="00AC61A7" w:rsidP="00AC61A7">
      <w:pPr>
        <w:spacing w:after="0"/>
        <w:jc w:val="both"/>
        <w:rPr>
          <w:i/>
          <w:color w:val="FF0000"/>
        </w:rPr>
      </w:pPr>
    </w:p>
    <w:p w14:paraId="000C6CCA" w14:textId="2BA5305A" w:rsidR="00AC61A7" w:rsidRDefault="00AC61A7" w:rsidP="00846D8E">
      <w:pPr>
        <w:spacing w:after="0"/>
        <w:jc w:val="both"/>
        <w:rPr>
          <w:color w:val="FF0000"/>
        </w:rPr>
      </w:pPr>
    </w:p>
    <w:p w14:paraId="7B3CA7E3" w14:textId="77777777" w:rsidR="0039369F" w:rsidRDefault="0039369F" w:rsidP="00846D8E">
      <w:pPr>
        <w:spacing w:after="0"/>
        <w:jc w:val="both"/>
        <w:rPr>
          <w:color w:val="FF0000"/>
        </w:rPr>
      </w:pPr>
    </w:p>
    <w:p w14:paraId="1B745A3E" w14:textId="166D508D" w:rsidR="002A648F" w:rsidRDefault="002A648F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970A82">
        <w:rPr>
          <w:rFonts w:cstheme="minorHAnsi"/>
          <w:b/>
          <w:color w:val="1D1D1B"/>
          <w:u w:val="single"/>
        </w:rPr>
        <w:t xml:space="preserve">Dotazy </w:t>
      </w:r>
      <w:r>
        <w:rPr>
          <w:rFonts w:cstheme="minorHAnsi"/>
          <w:b/>
          <w:color w:val="1D1D1B"/>
          <w:u w:val="single"/>
        </w:rPr>
        <w:t xml:space="preserve">A </w:t>
      </w:r>
      <w:r w:rsidRPr="00970A82">
        <w:rPr>
          <w:rFonts w:cstheme="minorHAnsi"/>
          <w:b/>
          <w:color w:val="1D1D1B"/>
          <w:u w:val="single"/>
        </w:rPr>
        <w:t xml:space="preserve">ze dne </w:t>
      </w:r>
      <w:r>
        <w:rPr>
          <w:rFonts w:cstheme="minorHAnsi"/>
          <w:b/>
          <w:color w:val="1D1D1B"/>
          <w:u w:val="single"/>
        </w:rPr>
        <w:t>26.3.2024</w:t>
      </w:r>
    </w:p>
    <w:p w14:paraId="6BFB1C2A" w14:textId="77777777" w:rsidR="002A648F" w:rsidRDefault="002A648F" w:rsidP="00846D8E">
      <w:pPr>
        <w:spacing w:after="0"/>
        <w:jc w:val="both"/>
        <w:rPr>
          <w:color w:val="FF0000"/>
        </w:rPr>
      </w:pPr>
    </w:p>
    <w:p w14:paraId="3C318BA9" w14:textId="17231430" w:rsidR="002A648F" w:rsidRDefault="002A648F" w:rsidP="002A648F">
      <w:pPr>
        <w:pStyle w:val="Normlnweb"/>
        <w:numPr>
          <w:ilvl w:val="0"/>
          <w:numId w:val="18"/>
        </w:numPr>
      </w:pPr>
      <w:proofErr w:type="spellStart"/>
      <w:proofErr w:type="gramStart"/>
      <w:r>
        <w:t>Arch.stavební</w:t>
      </w:r>
      <w:proofErr w:type="spellEnd"/>
      <w:r>
        <w:t xml:space="preserve">  -</w:t>
      </w:r>
      <w:proofErr w:type="gramEnd"/>
      <w:r>
        <w:t xml:space="preserve"> 4199688-Příloha č. 3b - výkaz výměr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A648F" w14:paraId="79C6E803" w14:textId="77777777" w:rsidTr="002A648F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14:paraId="53C7B8F8" w14:textId="77777777" w:rsidR="002A648F" w:rsidRDefault="002A648F">
            <w:pPr>
              <w:spacing w:line="256" w:lineRule="auto"/>
              <w:jc w:val="center"/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14:paraId="300FF57C" w14:textId="77777777" w:rsidR="002A648F" w:rsidRDefault="002A648F">
            <w:pPr>
              <w:spacing w:line="256" w:lineRule="auto"/>
              <w:jc w:val="center"/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F496565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  <w:t>762713111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DC3BB3D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  <w:t>Montáž prostorových vázaných konstrukcí z řeziva hoblovaného průřezové plochy do 120 cm2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8F31491" w14:textId="77777777" w:rsidR="002A648F" w:rsidRDefault="002A648F">
            <w:pPr>
              <w:spacing w:line="256" w:lineRule="auto"/>
              <w:jc w:val="center"/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14:paraId="7068A676" w14:textId="77777777" w:rsidR="002A648F" w:rsidRDefault="002A648F">
            <w:pPr>
              <w:spacing w:line="256" w:lineRule="auto"/>
              <w:jc w:val="right"/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  <w:t>57,700</w:t>
            </w:r>
          </w:p>
        </w:tc>
      </w:tr>
      <w:tr w:rsidR="002A648F" w14:paraId="6A6DA490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5EBFB1B3" w14:textId="77777777" w:rsidR="002A648F" w:rsidRDefault="002A648F">
            <w:pPr>
              <w:rPr>
                <w:rFonts w:ascii="Arial CE" w:eastAsia="Times New Roman" w:hAnsi="Arial CE" w:cs="Arial CE"/>
                <w:kern w:val="2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noWrap/>
            <w:vAlign w:val="center"/>
            <w:hideMark/>
          </w:tcPr>
          <w:p w14:paraId="7B110E8B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79797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79797"/>
                <w:kern w:val="2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vAlign w:val="center"/>
            <w:hideMark/>
          </w:tcPr>
          <w:p w14:paraId="5867E7A0" w14:textId="77777777" w:rsidR="002A648F" w:rsidRDefault="00C01FB1">
            <w:pPr>
              <w:spacing w:line="256" w:lineRule="auto"/>
              <w:rPr>
                <w:rFonts w:ascii="Calibri" w:eastAsia="Times New Roman" w:hAnsi="Calibri" w:cs="Calibri"/>
                <w:i/>
                <w:iCs/>
                <w:color w:val="979797"/>
                <w:kern w:val="2"/>
                <w:sz w:val="14"/>
                <w:szCs w:val="14"/>
                <w:u w:val="single"/>
                <w:lang w:eastAsia="cs-CZ"/>
              </w:rPr>
            </w:pPr>
            <w:hyperlink r:id="rId11" w:history="1">
              <w:r w:rsidR="002A648F">
                <w:rPr>
                  <w:rStyle w:val="Hypertextovodkaz"/>
                  <w:rFonts w:ascii="Calibri" w:eastAsia="Times New Roman" w:hAnsi="Calibri" w:cs="Calibri"/>
                  <w:i/>
                  <w:iCs/>
                  <w:color w:val="979797"/>
                  <w:kern w:val="2"/>
                  <w:sz w:val="14"/>
                  <w:szCs w:val="14"/>
                  <w:lang w:eastAsia="cs-CZ"/>
                </w:rPr>
                <w:t>https://podminky.urs.cz/item/CS_URS_2024_01/762713111</w:t>
              </w:r>
            </w:hyperlink>
          </w:p>
        </w:tc>
        <w:tc>
          <w:tcPr>
            <w:tcW w:w="680" w:type="dxa"/>
            <w:noWrap/>
            <w:vAlign w:val="center"/>
            <w:hideMark/>
          </w:tcPr>
          <w:p w14:paraId="252DCC27" w14:textId="77777777" w:rsidR="002A648F" w:rsidRDefault="002A648F">
            <w:pPr>
              <w:rPr>
                <w:rFonts w:ascii="Calibri" w:eastAsia="Times New Roman" w:hAnsi="Calibri" w:cs="Calibri"/>
                <w:i/>
                <w:iCs/>
                <w:color w:val="979797"/>
                <w:kern w:val="2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68FDC4A4" w14:textId="77777777" w:rsidR="002A648F" w:rsidRDefault="002A648F">
            <w:pPr>
              <w:spacing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2A648F" w14:paraId="19696F5D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0B4F121D" w14:textId="77777777" w:rsidR="002A648F" w:rsidRDefault="002A648F">
            <w:pPr>
              <w:spacing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7376A84A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noWrap/>
            <w:vAlign w:val="center"/>
            <w:hideMark/>
          </w:tcPr>
          <w:p w14:paraId="2A232335" w14:textId="77777777" w:rsidR="002A648F" w:rsidRDefault="002A648F">
            <w:pP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vAlign w:val="center"/>
            <w:hideMark/>
          </w:tcPr>
          <w:p w14:paraId="210A79B4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  <w:t>sloupky</w:t>
            </w:r>
          </w:p>
        </w:tc>
        <w:tc>
          <w:tcPr>
            <w:tcW w:w="680" w:type="dxa"/>
            <w:noWrap/>
            <w:vAlign w:val="center"/>
            <w:hideMark/>
          </w:tcPr>
          <w:p w14:paraId="29EBB2E0" w14:textId="77777777" w:rsidR="002A648F" w:rsidRDefault="002A648F">
            <w:pPr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523A15F6" w14:textId="77777777" w:rsidR="002A648F" w:rsidRDefault="002A648F">
            <w:pPr>
              <w:spacing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2A648F" w14:paraId="6EEB2929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7CE1F2F6" w14:textId="77777777" w:rsidR="002A648F" w:rsidRDefault="002A648F">
            <w:pPr>
              <w:spacing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0332BFB5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noWrap/>
            <w:vAlign w:val="center"/>
            <w:hideMark/>
          </w:tcPr>
          <w:p w14:paraId="4CF12B71" w14:textId="77777777" w:rsidR="002A648F" w:rsidRDefault="002A648F">
            <w:pP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vAlign w:val="center"/>
            <w:hideMark/>
          </w:tcPr>
          <w:p w14:paraId="5B1C59BB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(2,51+2,</w:t>
            </w:r>
            <w:proofErr w:type="gramStart"/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53)/</w:t>
            </w:r>
            <w:proofErr w:type="gramEnd"/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2*10</w:t>
            </w:r>
          </w:p>
        </w:tc>
        <w:tc>
          <w:tcPr>
            <w:tcW w:w="680" w:type="dxa"/>
            <w:noWrap/>
            <w:vAlign w:val="center"/>
            <w:hideMark/>
          </w:tcPr>
          <w:p w14:paraId="69AB36F1" w14:textId="77777777" w:rsidR="002A648F" w:rsidRDefault="002A648F">
            <w:pP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6867BDD9" w14:textId="77777777" w:rsidR="002A648F" w:rsidRDefault="002A648F">
            <w:pPr>
              <w:spacing w:line="256" w:lineRule="auto"/>
              <w:jc w:val="right"/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25,200</w:t>
            </w:r>
          </w:p>
        </w:tc>
      </w:tr>
      <w:tr w:rsidR="002A648F" w14:paraId="355B1620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4E970959" w14:textId="77777777" w:rsidR="002A648F" w:rsidRDefault="002A648F">
            <w:pP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134E7420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noWrap/>
            <w:vAlign w:val="center"/>
            <w:hideMark/>
          </w:tcPr>
          <w:p w14:paraId="43C9AC78" w14:textId="77777777" w:rsidR="002A648F" w:rsidRDefault="002A648F">
            <w:pP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vAlign w:val="center"/>
            <w:hideMark/>
          </w:tcPr>
          <w:p w14:paraId="2AEA3DF4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  <w:t>krokve</w:t>
            </w:r>
          </w:p>
        </w:tc>
        <w:tc>
          <w:tcPr>
            <w:tcW w:w="680" w:type="dxa"/>
            <w:noWrap/>
            <w:vAlign w:val="center"/>
            <w:hideMark/>
          </w:tcPr>
          <w:p w14:paraId="7757829E" w14:textId="77777777" w:rsidR="002A648F" w:rsidRDefault="002A648F">
            <w:pPr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733AE473" w14:textId="77777777" w:rsidR="002A648F" w:rsidRDefault="002A648F">
            <w:pPr>
              <w:spacing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2A648F" w14:paraId="6DBE8DED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026C9754" w14:textId="77777777" w:rsidR="002A648F" w:rsidRDefault="002A648F">
            <w:pPr>
              <w:spacing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1AF632DB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noWrap/>
            <w:vAlign w:val="center"/>
            <w:hideMark/>
          </w:tcPr>
          <w:p w14:paraId="7209BE05" w14:textId="77777777" w:rsidR="002A648F" w:rsidRDefault="002A648F">
            <w:pP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vAlign w:val="center"/>
            <w:hideMark/>
          </w:tcPr>
          <w:p w14:paraId="7ACBBB13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2,1*5</w:t>
            </w:r>
          </w:p>
        </w:tc>
        <w:tc>
          <w:tcPr>
            <w:tcW w:w="680" w:type="dxa"/>
            <w:noWrap/>
            <w:vAlign w:val="center"/>
            <w:hideMark/>
          </w:tcPr>
          <w:p w14:paraId="74D4D271" w14:textId="77777777" w:rsidR="002A648F" w:rsidRDefault="002A648F">
            <w:pP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239A33B6" w14:textId="77777777" w:rsidR="002A648F" w:rsidRDefault="002A648F">
            <w:pPr>
              <w:spacing w:line="256" w:lineRule="auto"/>
              <w:jc w:val="right"/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10,500</w:t>
            </w:r>
          </w:p>
        </w:tc>
      </w:tr>
      <w:tr w:rsidR="002A648F" w14:paraId="7925DE2F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4257C1DF" w14:textId="77777777" w:rsidR="002A648F" w:rsidRDefault="002A648F">
            <w:pP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3BB55CC2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noWrap/>
            <w:vAlign w:val="center"/>
            <w:hideMark/>
          </w:tcPr>
          <w:p w14:paraId="37B442AA" w14:textId="77777777" w:rsidR="002A648F" w:rsidRDefault="002A648F">
            <w:pP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vAlign w:val="center"/>
            <w:hideMark/>
          </w:tcPr>
          <w:p w14:paraId="196E327A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  <w:t>pásky</w:t>
            </w:r>
          </w:p>
        </w:tc>
        <w:tc>
          <w:tcPr>
            <w:tcW w:w="680" w:type="dxa"/>
            <w:noWrap/>
            <w:vAlign w:val="center"/>
            <w:hideMark/>
          </w:tcPr>
          <w:p w14:paraId="33932712" w14:textId="77777777" w:rsidR="002A648F" w:rsidRDefault="002A648F">
            <w:pPr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2F4EB296" w14:textId="77777777" w:rsidR="002A648F" w:rsidRDefault="002A648F">
            <w:pPr>
              <w:spacing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2A648F" w14:paraId="38722A2A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3CC9AC08" w14:textId="77777777" w:rsidR="002A648F" w:rsidRDefault="002A648F">
            <w:pPr>
              <w:spacing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1FD98B98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noWrap/>
            <w:vAlign w:val="center"/>
            <w:hideMark/>
          </w:tcPr>
          <w:p w14:paraId="77CD1424" w14:textId="77777777" w:rsidR="002A648F" w:rsidRDefault="002A648F">
            <w:pP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vAlign w:val="center"/>
            <w:hideMark/>
          </w:tcPr>
          <w:p w14:paraId="118AA5B0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0,8*(5*</w:t>
            </w:r>
            <w:proofErr w:type="gramStart"/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2)*</w:t>
            </w:r>
            <w:proofErr w:type="gramEnd"/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14:paraId="0F03071D" w14:textId="77777777" w:rsidR="002A648F" w:rsidRDefault="002A648F">
            <w:pP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0234A387" w14:textId="77777777" w:rsidR="002A648F" w:rsidRDefault="002A648F">
            <w:pPr>
              <w:spacing w:line="256" w:lineRule="auto"/>
              <w:jc w:val="right"/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16,000</w:t>
            </w:r>
          </w:p>
        </w:tc>
      </w:tr>
      <w:tr w:rsidR="002A648F" w14:paraId="44CF69D3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0EC868FA" w14:textId="77777777" w:rsidR="002A648F" w:rsidRDefault="002A648F">
            <w:pP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396FEF86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noWrap/>
            <w:vAlign w:val="center"/>
            <w:hideMark/>
          </w:tcPr>
          <w:p w14:paraId="1644C412" w14:textId="77777777" w:rsidR="002A648F" w:rsidRDefault="002A648F">
            <w:pP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vAlign w:val="center"/>
            <w:hideMark/>
          </w:tcPr>
          <w:p w14:paraId="67229897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  <w:t>výměna u dveří</w:t>
            </w:r>
          </w:p>
        </w:tc>
        <w:tc>
          <w:tcPr>
            <w:tcW w:w="680" w:type="dxa"/>
            <w:noWrap/>
            <w:vAlign w:val="center"/>
            <w:hideMark/>
          </w:tcPr>
          <w:p w14:paraId="3544BF95" w14:textId="77777777" w:rsidR="002A648F" w:rsidRDefault="002A648F">
            <w:pPr>
              <w:rPr>
                <w:rFonts w:ascii="Arial CE" w:eastAsia="Times New Roman" w:hAnsi="Arial CE" w:cs="Arial CE"/>
                <w:color w:val="80008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29769218" w14:textId="77777777" w:rsidR="002A648F" w:rsidRDefault="002A648F">
            <w:pPr>
              <w:spacing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2A648F" w14:paraId="55DD1140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641BABF3" w14:textId="77777777" w:rsidR="002A648F" w:rsidRDefault="002A648F">
            <w:pPr>
              <w:spacing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14A0837D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noWrap/>
            <w:vAlign w:val="center"/>
            <w:hideMark/>
          </w:tcPr>
          <w:p w14:paraId="6CE10FB3" w14:textId="77777777" w:rsidR="002A648F" w:rsidRDefault="002A648F">
            <w:pP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vAlign w:val="center"/>
            <w:hideMark/>
          </w:tcPr>
          <w:p w14:paraId="11243633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  <w:t>2,5*2+1,0</w:t>
            </w:r>
          </w:p>
        </w:tc>
        <w:tc>
          <w:tcPr>
            <w:tcW w:w="680" w:type="dxa"/>
            <w:noWrap/>
            <w:vAlign w:val="center"/>
            <w:hideMark/>
          </w:tcPr>
          <w:p w14:paraId="353FF2DB" w14:textId="77777777" w:rsidR="002A648F" w:rsidRDefault="002A648F">
            <w:pPr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71549B77" w14:textId="77777777" w:rsidR="002A648F" w:rsidRDefault="002A648F">
            <w:pPr>
              <w:spacing w:line="256" w:lineRule="auto"/>
              <w:jc w:val="right"/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  <w:t>6,000</w:t>
            </w:r>
          </w:p>
        </w:tc>
      </w:tr>
      <w:tr w:rsidR="002A648F" w14:paraId="0D3A3F5B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1CEBA92E" w14:textId="77777777" w:rsidR="002A648F" w:rsidRDefault="002A648F">
            <w:pPr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17C616E4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noWrap/>
            <w:vAlign w:val="center"/>
            <w:hideMark/>
          </w:tcPr>
          <w:p w14:paraId="2568DFC1" w14:textId="77777777" w:rsidR="002A648F" w:rsidRDefault="002A648F">
            <w:pP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vAlign w:val="center"/>
            <w:hideMark/>
          </w:tcPr>
          <w:p w14:paraId="435CA80F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noWrap/>
            <w:vAlign w:val="center"/>
            <w:hideMark/>
          </w:tcPr>
          <w:p w14:paraId="54A82316" w14:textId="77777777" w:rsidR="002A648F" w:rsidRDefault="002A648F">
            <w:pPr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5156E273" w14:textId="77777777" w:rsidR="002A648F" w:rsidRDefault="002A648F">
            <w:pPr>
              <w:spacing w:line="256" w:lineRule="auto"/>
              <w:jc w:val="right"/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  <w:t>57,700</w:t>
            </w:r>
          </w:p>
        </w:tc>
      </w:tr>
      <w:tr w:rsidR="002A648F" w14:paraId="1443B139" w14:textId="77777777" w:rsidTr="002A648F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14:paraId="0E9D36EA" w14:textId="77777777" w:rsidR="002A648F" w:rsidRDefault="002A648F">
            <w:pPr>
              <w:spacing w:line="256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14:paraId="405072F8" w14:textId="77777777" w:rsidR="002A648F" w:rsidRDefault="002A648F">
            <w:pPr>
              <w:spacing w:line="256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9576444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  <w:t>61223264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8AE6C2E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  <w:t>hranol konstrukční KVH lepený průřezu 100x100-</w:t>
            </w:r>
            <w:proofErr w:type="gramStart"/>
            <w:r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  <w:t>280mm</w:t>
            </w:r>
            <w:proofErr w:type="gramEnd"/>
            <w:r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  <w:t xml:space="preserve"> nepohledový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678F4A2" w14:textId="77777777" w:rsidR="002A648F" w:rsidRDefault="002A648F">
            <w:pPr>
              <w:spacing w:line="256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FF0000"/>
                <w:kern w:val="2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14:paraId="594DAF1C" w14:textId="77777777" w:rsidR="002A648F" w:rsidRDefault="002A648F">
            <w:pPr>
              <w:spacing w:line="256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  <w:t>63,470</w:t>
            </w:r>
          </w:p>
        </w:tc>
      </w:tr>
      <w:tr w:rsidR="002A648F" w14:paraId="1DEF49F8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03F28857" w14:textId="77777777" w:rsidR="002A648F" w:rsidRDefault="002A648F">
            <w:pPr>
              <w:rPr>
                <w:rFonts w:ascii="Arial CE" w:eastAsia="Times New Roman" w:hAnsi="Arial CE" w:cs="Arial CE"/>
                <w:i/>
                <w:iCs/>
                <w:color w:val="0000FF"/>
                <w:kern w:val="2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0A6520AA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noWrap/>
            <w:vAlign w:val="center"/>
            <w:hideMark/>
          </w:tcPr>
          <w:p w14:paraId="64A2CFEE" w14:textId="77777777" w:rsidR="002A648F" w:rsidRDefault="002A648F">
            <w:pP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vAlign w:val="center"/>
            <w:hideMark/>
          </w:tcPr>
          <w:p w14:paraId="550FC3D0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57,7*1,1</w:t>
            </w:r>
          </w:p>
        </w:tc>
        <w:tc>
          <w:tcPr>
            <w:tcW w:w="680" w:type="dxa"/>
            <w:noWrap/>
            <w:vAlign w:val="center"/>
            <w:hideMark/>
          </w:tcPr>
          <w:p w14:paraId="58D7E10C" w14:textId="77777777" w:rsidR="002A648F" w:rsidRDefault="002A648F">
            <w:pP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6CE16512" w14:textId="77777777" w:rsidR="002A648F" w:rsidRDefault="002A648F">
            <w:pPr>
              <w:spacing w:line="256" w:lineRule="auto"/>
              <w:jc w:val="right"/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  <w:t>63,470</w:t>
            </w:r>
          </w:p>
        </w:tc>
      </w:tr>
      <w:tr w:rsidR="002A648F" w14:paraId="26A10F57" w14:textId="77777777" w:rsidTr="002A648F">
        <w:trPr>
          <w:trHeight w:val="225"/>
        </w:trPr>
        <w:tc>
          <w:tcPr>
            <w:tcW w:w="380" w:type="dxa"/>
            <w:noWrap/>
            <w:vAlign w:val="center"/>
            <w:hideMark/>
          </w:tcPr>
          <w:p w14:paraId="7FF56E41" w14:textId="77777777" w:rsidR="002A648F" w:rsidRDefault="002A648F">
            <w:pPr>
              <w:rPr>
                <w:rFonts w:ascii="Arial CE" w:eastAsia="Times New Roman" w:hAnsi="Arial CE" w:cs="Arial CE"/>
                <w:color w:val="505050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0593B88A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noWrap/>
            <w:vAlign w:val="center"/>
            <w:hideMark/>
          </w:tcPr>
          <w:p w14:paraId="0F1B429A" w14:textId="77777777" w:rsidR="002A648F" w:rsidRDefault="002A648F">
            <w:pPr>
              <w:rPr>
                <w:rFonts w:ascii="Arial CE" w:eastAsia="Times New Roman" w:hAnsi="Arial CE" w:cs="Arial CE"/>
                <w:color w:val="969696"/>
                <w:kern w:val="2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vAlign w:val="center"/>
            <w:hideMark/>
          </w:tcPr>
          <w:p w14:paraId="23D6D7D4" w14:textId="77777777" w:rsidR="002A648F" w:rsidRDefault="002A648F">
            <w:pPr>
              <w:spacing w:line="256" w:lineRule="auto"/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noWrap/>
            <w:vAlign w:val="center"/>
            <w:hideMark/>
          </w:tcPr>
          <w:p w14:paraId="0422973E" w14:textId="77777777" w:rsidR="002A648F" w:rsidRDefault="002A648F">
            <w:pPr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3E10D3FB" w14:textId="77777777" w:rsidR="002A648F" w:rsidRDefault="002A648F">
            <w:pPr>
              <w:spacing w:line="256" w:lineRule="auto"/>
              <w:jc w:val="right"/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kern w:val="2"/>
                <w:sz w:val="16"/>
                <w:szCs w:val="16"/>
                <w:lang w:eastAsia="cs-CZ"/>
              </w:rPr>
              <w:t>63,470</w:t>
            </w:r>
          </w:p>
        </w:tc>
      </w:tr>
    </w:tbl>
    <w:p w14:paraId="34107B04" w14:textId="0A6A54DB" w:rsidR="002A648F" w:rsidRDefault="002A648F" w:rsidP="00435B34">
      <w:pPr>
        <w:pBdr>
          <w:bottom w:val="single" w:sz="4" w:space="1" w:color="auto"/>
        </w:pBdr>
        <w:autoSpaceDE w:val="0"/>
        <w:autoSpaceDN w:val="0"/>
        <w:adjustRightInd w:val="0"/>
      </w:pPr>
      <w:r>
        <w:t xml:space="preserve">Máme za to že u pol.48 se jedná o špatný výpočet, žádáme o </w:t>
      </w:r>
      <w:proofErr w:type="gramStart"/>
      <w:r>
        <w:t>opravu .</w:t>
      </w:r>
      <w:proofErr w:type="gramEnd"/>
    </w:p>
    <w:p w14:paraId="0643BC27" w14:textId="77777777" w:rsidR="007D37E9" w:rsidRPr="00056B0F" w:rsidRDefault="007D37E9" w:rsidP="00CB4E16">
      <w:pPr>
        <w:spacing w:after="0"/>
        <w:rPr>
          <w:rFonts w:ascii="Calibri" w:hAnsi="Calibri" w:cs="Calibri"/>
          <w:i/>
          <w:color w:val="FF0000"/>
          <w:u w:val="single"/>
          <w:lang w:eastAsia="cs-CZ"/>
        </w:rPr>
      </w:pPr>
      <w:r w:rsidRPr="00056B0F">
        <w:rPr>
          <w:rFonts w:ascii="Calibri" w:hAnsi="Calibri" w:cs="Calibri"/>
          <w:i/>
          <w:color w:val="FF0000"/>
          <w:u w:val="single"/>
          <w:lang w:eastAsia="cs-CZ"/>
        </w:rPr>
        <w:t>Odpověď k dotazu č.1:</w:t>
      </w:r>
    </w:p>
    <w:p w14:paraId="6F95E0DB" w14:textId="0D9E23AF" w:rsidR="007D37E9" w:rsidRPr="00056B0F" w:rsidRDefault="007D37E9" w:rsidP="00CB4E16">
      <w:pPr>
        <w:spacing w:before="120" w:after="0"/>
        <w:rPr>
          <w:rFonts w:ascii="Calibri" w:hAnsi="Calibri" w:cs="Calibri"/>
          <w:i/>
          <w:color w:val="FF0000"/>
          <w:lang w:eastAsia="cs-CZ"/>
        </w:rPr>
      </w:pPr>
      <w:r w:rsidRPr="00056B0F">
        <w:rPr>
          <w:rFonts w:ascii="Calibri" w:hAnsi="Calibri" w:cs="Calibri"/>
          <w:i/>
          <w:color w:val="FF0000"/>
          <w:lang w:eastAsia="cs-CZ"/>
        </w:rPr>
        <w:t>Zadavatel potvrzuje,</w:t>
      </w:r>
      <w:r>
        <w:rPr>
          <w:rFonts w:ascii="Calibri" w:hAnsi="Calibri" w:cs="Calibri"/>
          <w:i/>
          <w:color w:val="FF0000"/>
          <w:lang w:eastAsia="cs-CZ"/>
        </w:rPr>
        <w:t xml:space="preserve"> že</w:t>
      </w:r>
      <w:r w:rsidRPr="00056B0F">
        <w:rPr>
          <w:rFonts w:ascii="Calibri" w:hAnsi="Calibri" w:cs="Calibri"/>
          <w:i/>
          <w:color w:val="FF0000"/>
          <w:lang w:eastAsia="cs-CZ"/>
        </w:rPr>
        <w:t xml:space="preserve"> </w:t>
      </w:r>
      <w:r>
        <w:rPr>
          <w:rFonts w:ascii="Calibri" w:hAnsi="Calibri" w:cs="Calibri"/>
          <w:i/>
          <w:color w:val="FF0000"/>
          <w:lang w:eastAsia="cs-CZ"/>
        </w:rPr>
        <w:t>výpočet u</w:t>
      </w:r>
      <w:r w:rsidRPr="00056B0F">
        <w:rPr>
          <w:rFonts w:ascii="Calibri" w:hAnsi="Calibri" w:cs="Calibri"/>
          <w:i/>
          <w:color w:val="FF0000"/>
          <w:lang w:eastAsia="cs-CZ"/>
        </w:rPr>
        <w:t xml:space="preserve"> pol. č. </w:t>
      </w:r>
      <w:r>
        <w:rPr>
          <w:rFonts w:ascii="Calibri" w:hAnsi="Calibri" w:cs="Calibri"/>
          <w:i/>
          <w:color w:val="FF0000"/>
          <w:lang w:eastAsia="cs-CZ"/>
        </w:rPr>
        <w:t>48</w:t>
      </w:r>
      <w:r w:rsidRPr="00056B0F">
        <w:rPr>
          <w:rFonts w:ascii="Calibri" w:hAnsi="Calibri" w:cs="Calibri"/>
          <w:i/>
          <w:color w:val="FF0000"/>
          <w:lang w:eastAsia="cs-CZ"/>
        </w:rPr>
        <w:t xml:space="preserve"> na listu</w:t>
      </w:r>
      <w:r w:rsidRPr="00056B0F">
        <w:t xml:space="preserve"> </w:t>
      </w:r>
      <w:r w:rsidRPr="00056B0F">
        <w:rPr>
          <w:rFonts w:ascii="Calibri" w:hAnsi="Calibri" w:cs="Calibri"/>
          <w:i/>
          <w:color w:val="FF0000"/>
          <w:lang w:eastAsia="cs-CZ"/>
        </w:rPr>
        <w:t xml:space="preserve">D.1.1_2 - ASŘ a SKŘ </w:t>
      </w:r>
      <w:r>
        <w:rPr>
          <w:rFonts w:ascii="Calibri" w:hAnsi="Calibri" w:cs="Calibri"/>
          <w:i/>
          <w:color w:val="FF0000"/>
          <w:lang w:eastAsia="cs-CZ"/>
        </w:rPr>
        <w:t>výkazu</w:t>
      </w:r>
      <w:r w:rsidRPr="00056B0F">
        <w:rPr>
          <w:rFonts w:ascii="Calibri" w:hAnsi="Calibri" w:cs="Calibri"/>
          <w:i/>
          <w:color w:val="FF0000"/>
          <w:lang w:eastAsia="cs-CZ"/>
        </w:rPr>
        <w:t xml:space="preserve"> vý</w:t>
      </w:r>
      <w:r>
        <w:rPr>
          <w:rFonts w:ascii="Calibri" w:hAnsi="Calibri" w:cs="Calibri"/>
          <w:i/>
          <w:color w:val="FF0000"/>
          <w:lang w:eastAsia="cs-CZ"/>
        </w:rPr>
        <w:t>měr</w:t>
      </w:r>
      <w:r w:rsidRPr="00056B0F">
        <w:rPr>
          <w:rFonts w:ascii="Calibri" w:hAnsi="Calibri" w:cs="Calibri"/>
          <w:i/>
          <w:color w:val="FF0000"/>
          <w:lang w:eastAsia="cs-CZ"/>
        </w:rPr>
        <w:t xml:space="preserve"> č. </w:t>
      </w:r>
      <w:proofErr w:type="gramStart"/>
      <w:r w:rsidRPr="00056B0F">
        <w:rPr>
          <w:rFonts w:ascii="Calibri" w:hAnsi="Calibri" w:cs="Calibri"/>
          <w:i/>
          <w:color w:val="FF0000"/>
          <w:lang w:eastAsia="cs-CZ"/>
        </w:rPr>
        <w:t>3a</w:t>
      </w:r>
      <w:proofErr w:type="gramEnd"/>
      <w:r w:rsidR="0096661C">
        <w:rPr>
          <w:rFonts w:ascii="Calibri" w:hAnsi="Calibri" w:cs="Calibri"/>
          <w:i/>
          <w:color w:val="FF0000"/>
          <w:lang w:eastAsia="cs-CZ"/>
        </w:rPr>
        <w:t>,</w:t>
      </w:r>
      <w:r>
        <w:rPr>
          <w:rFonts w:ascii="Calibri" w:hAnsi="Calibri" w:cs="Calibri"/>
          <w:i/>
          <w:color w:val="FF0000"/>
          <w:lang w:eastAsia="cs-CZ"/>
        </w:rPr>
        <w:t xml:space="preserve"> </w:t>
      </w:r>
      <w:r w:rsidRPr="00435B34">
        <w:rPr>
          <w:rFonts w:ascii="Calibri" w:hAnsi="Calibri" w:cs="Calibri"/>
          <w:i/>
          <w:color w:val="FF0000"/>
          <w:lang w:eastAsia="cs-CZ"/>
        </w:rPr>
        <w:t xml:space="preserve">je </w:t>
      </w:r>
      <w:r w:rsidRPr="00435B34">
        <w:rPr>
          <w:rFonts w:ascii="Calibri" w:hAnsi="Calibri" w:cs="Calibri"/>
          <w:i/>
          <w:color w:val="FF0000"/>
          <w:u w:val="single"/>
          <w:lang w:eastAsia="cs-CZ"/>
        </w:rPr>
        <w:t>chybný</w:t>
      </w:r>
      <w:r>
        <w:rPr>
          <w:rFonts w:ascii="Calibri" w:hAnsi="Calibri" w:cs="Calibri"/>
          <w:i/>
          <w:color w:val="FF0000"/>
          <w:lang w:eastAsia="cs-CZ"/>
        </w:rPr>
        <w:t xml:space="preserve">. </w:t>
      </w:r>
      <w:r w:rsidRPr="00056B0F">
        <w:rPr>
          <w:rFonts w:ascii="Calibri" w:hAnsi="Calibri" w:cs="Calibri"/>
          <w:i/>
          <w:color w:val="FF0000"/>
          <w:lang w:eastAsia="cs-CZ"/>
        </w:rPr>
        <w:t>Opravený</w:t>
      </w:r>
      <w:r>
        <w:rPr>
          <w:rFonts w:ascii="Calibri" w:hAnsi="Calibri" w:cs="Calibri"/>
          <w:i/>
          <w:color w:val="FF0000"/>
          <w:lang w:eastAsia="cs-CZ"/>
        </w:rPr>
        <w:t xml:space="preserve"> výpočet je zapracován v aktuálním</w:t>
      </w:r>
      <w:r w:rsidRPr="00056B0F">
        <w:rPr>
          <w:rFonts w:ascii="Calibri" w:hAnsi="Calibri" w:cs="Calibri"/>
          <w:i/>
          <w:color w:val="FF0000"/>
          <w:lang w:eastAsia="cs-CZ"/>
        </w:rPr>
        <w:t xml:space="preserve"> výkaz</w:t>
      </w:r>
      <w:r>
        <w:rPr>
          <w:rFonts w:ascii="Calibri" w:hAnsi="Calibri" w:cs="Calibri"/>
          <w:i/>
          <w:color w:val="FF0000"/>
          <w:lang w:eastAsia="cs-CZ"/>
        </w:rPr>
        <w:t>u</w:t>
      </w:r>
      <w:r w:rsidRPr="00056B0F">
        <w:rPr>
          <w:rFonts w:ascii="Calibri" w:hAnsi="Calibri" w:cs="Calibri"/>
          <w:i/>
          <w:color w:val="FF0000"/>
          <w:lang w:eastAsia="cs-CZ"/>
        </w:rPr>
        <w:t xml:space="preserve"> výměr</w:t>
      </w:r>
      <w:r>
        <w:rPr>
          <w:rFonts w:ascii="Calibri" w:hAnsi="Calibri" w:cs="Calibri"/>
          <w:i/>
          <w:color w:val="FF0000"/>
          <w:lang w:eastAsia="cs-CZ"/>
        </w:rPr>
        <w:t xml:space="preserve">, který </w:t>
      </w:r>
      <w:r w:rsidRPr="00056B0F">
        <w:rPr>
          <w:rFonts w:ascii="Calibri" w:hAnsi="Calibri" w:cs="Calibri"/>
          <w:i/>
          <w:color w:val="FF0000"/>
          <w:lang w:eastAsia="cs-CZ"/>
        </w:rPr>
        <w:t>je přílohou tohoto vysvětlení.</w:t>
      </w:r>
    </w:p>
    <w:p w14:paraId="5F56212E" w14:textId="23EF615A" w:rsidR="007D37E9" w:rsidRDefault="007D37E9" w:rsidP="002A648F">
      <w:pPr>
        <w:autoSpaceDE w:val="0"/>
        <w:autoSpaceDN w:val="0"/>
        <w:adjustRightInd w:val="0"/>
      </w:pPr>
    </w:p>
    <w:p w14:paraId="31768A52" w14:textId="77777777" w:rsidR="0039369F" w:rsidRDefault="0039369F" w:rsidP="002A648F">
      <w:pPr>
        <w:autoSpaceDE w:val="0"/>
        <w:autoSpaceDN w:val="0"/>
        <w:adjustRightInd w:val="0"/>
      </w:pPr>
    </w:p>
    <w:p w14:paraId="7217F0CC" w14:textId="1B7DB2F4" w:rsidR="004926D9" w:rsidRDefault="004926D9" w:rsidP="002A648F">
      <w:pPr>
        <w:autoSpaceDE w:val="0"/>
        <w:autoSpaceDN w:val="0"/>
        <w:adjustRightInd w:val="0"/>
      </w:pPr>
    </w:p>
    <w:p w14:paraId="40470365" w14:textId="7F5A21D7" w:rsidR="004926D9" w:rsidRDefault="004926D9" w:rsidP="002A648F">
      <w:pPr>
        <w:autoSpaceDE w:val="0"/>
        <w:autoSpaceDN w:val="0"/>
        <w:adjustRightInd w:val="0"/>
      </w:pPr>
    </w:p>
    <w:p w14:paraId="3FD12161" w14:textId="54FA4BD9" w:rsidR="004926D9" w:rsidRDefault="004926D9" w:rsidP="002A648F">
      <w:pPr>
        <w:autoSpaceDE w:val="0"/>
        <w:autoSpaceDN w:val="0"/>
        <w:adjustRightInd w:val="0"/>
      </w:pPr>
    </w:p>
    <w:p w14:paraId="213C93DC" w14:textId="77777777" w:rsidR="004926D9" w:rsidRDefault="004926D9" w:rsidP="002A648F">
      <w:pPr>
        <w:autoSpaceDE w:val="0"/>
        <w:autoSpaceDN w:val="0"/>
        <w:adjustRightInd w:val="0"/>
      </w:pPr>
    </w:p>
    <w:p w14:paraId="30FBD5D8" w14:textId="709C791A" w:rsidR="002A648F" w:rsidRPr="002A648F" w:rsidRDefault="002A648F" w:rsidP="002A648F">
      <w:pPr>
        <w:pStyle w:val="Odstavecseseznamem"/>
        <w:numPr>
          <w:ilvl w:val="0"/>
          <w:numId w:val="18"/>
        </w:numPr>
        <w:spacing w:line="256" w:lineRule="auto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lastRenderedPageBreak/>
        <w:t xml:space="preserve">V technické </w:t>
      </w:r>
      <w:proofErr w:type="gramStart"/>
      <w:r>
        <w:rPr>
          <w:rFonts w:ascii="Calibri" w:hAnsi="Calibri" w:cs="Calibri"/>
          <w:lang w:eastAsia="cs-CZ"/>
        </w:rPr>
        <w:t>dokumentaci  pro</w:t>
      </w:r>
      <w:proofErr w:type="gramEnd"/>
      <w:r>
        <w:rPr>
          <w:rFonts w:ascii="Calibri" w:hAnsi="Calibri" w:cs="Calibri"/>
          <w:lang w:eastAsia="cs-CZ"/>
        </w:rPr>
        <w:t xml:space="preserve"> nákladní automobily je uvedeno  - maximální povolené tonáže do 26 tun. </w:t>
      </w:r>
    </w:p>
    <w:p w14:paraId="7BBD754B" w14:textId="3DDED34E" w:rsidR="002A648F" w:rsidRDefault="002A648F" w:rsidP="002A648F">
      <w:pPr>
        <w:autoSpaceDE w:val="0"/>
        <w:autoSpaceDN w:val="0"/>
        <w:adjustRightInd w:val="0"/>
      </w:pPr>
      <w:r>
        <w:rPr>
          <w:rFonts w:ascii="Calibri" w:hAnsi="Calibri" w:cs="Calibri"/>
          <w:noProof/>
          <w:color w:val="993366"/>
        </w:rPr>
        <w:drawing>
          <wp:inline distT="0" distB="0" distL="0" distR="0" wp14:anchorId="1A3EC2A6" wp14:editId="0F6D5464">
            <wp:extent cx="5553075" cy="1019175"/>
            <wp:effectExtent l="0" t="0" r="9525" b="9525"/>
            <wp:docPr id="4" name="Obrázek 4" descr="cid:image002.png@01DA7E8D.5B38D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A7E8D.5B38D27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B921" w14:textId="77777777" w:rsidR="002A648F" w:rsidRDefault="002A648F" w:rsidP="00CD7200">
      <w:pPr>
        <w:pBdr>
          <w:bottom w:val="single" w:sz="4" w:space="1" w:color="auto"/>
        </w:pBd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Jedná se o tonáž nákladního vozidla s nákladem nebo bez nákladu?</w:t>
      </w:r>
    </w:p>
    <w:p w14:paraId="6E9DBF02" w14:textId="77777777" w:rsidR="007D37E9" w:rsidRPr="00056B0F" w:rsidRDefault="007D37E9" w:rsidP="00CB4E16">
      <w:pPr>
        <w:spacing w:after="0"/>
        <w:rPr>
          <w:rFonts w:ascii="Calibri" w:hAnsi="Calibri" w:cs="Calibri"/>
          <w:i/>
          <w:color w:val="FF0000"/>
          <w:u w:val="single"/>
          <w:lang w:eastAsia="cs-CZ"/>
        </w:rPr>
      </w:pPr>
      <w:r w:rsidRPr="00056B0F">
        <w:rPr>
          <w:rFonts w:ascii="Calibri" w:hAnsi="Calibri" w:cs="Calibri"/>
          <w:i/>
          <w:color w:val="FF0000"/>
          <w:u w:val="single"/>
          <w:lang w:eastAsia="cs-CZ"/>
        </w:rPr>
        <w:t>Odpověď k dotazu č.</w:t>
      </w:r>
      <w:r>
        <w:rPr>
          <w:rFonts w:ascii="Calibri" w:hAnsi="Calibri" w:cs="Calibri"/>
          <w:i/>
          <w:color w:val="FF0000"/>
          <w:u w:val="single"/>
          <w:lang w:eastAsia="cs-CZ"/>
        </w:rPr>
        <w:t>2</w:t>
      </w:r>
      <w:r w:rsidRPr="00056B0F">
        <w:rPr>
          <w:rFonts w:ascii="Calibri" w:hAnsi="Calibri" w:cs="Calibri"/>
          <w:i/>
          <w:color w:val="FF0000"/>
          <w:u w:val="single"/>
          <w:lang w:eastAsia="cs-CZ"/>
        </w:rPr>
        <w:t>:</w:t>
      </w:r>
    </w:p>
    <w:p w14:paraId="3BCBDE7B" w14:textId="347DE9E3" w:rsidR="002A648F" w:rsidRDefault="007D37E9" w:rsidP="00CB4E16">
      <w:pPr>
        <w:spacing w:before="120" w:after="0"/>
        <w:jc w:val="both"/>
        <w:rPr>
          <w:rFonts w:ascii="Calibri" w:hAnsi="Calibri" w:cs="Calibri"/>
          <w:i/>
          <w:color w:val="FF0000"/>
          <w:u w:val="single"/>
          <w:lang w:eastAsia="cs-CZ"/>
        </w:rPr>
      </w:pPr>
      <w:r w:rsidRPr="00056B0F">
        <w:rPr>
          <w:rFonts w:ascii="Calibri" w:hAnsi="Calibri" w:cs="Calibri"/>
          <w:i/>
          <w:color w:val="FF0000"/>
          <w:lang w:eastAsia="cs-CZ"/>
        </w:rPr>
        <w:t xml:space="preserve">Zadavatel </w:t>
      </w:r>
      <w:r>
        <w:rPr>
          <w:rFonts w:ascii="Calibri" w:hAnsi="Calibri" w:cs="Calibri"/>
          <w:i/>
          <w:color w:val="FF0000"/>
          <w:lang w:eastAsia="cs-CZ"/>
        </w:rPr>
        <w:t xml:space="preserve">upřesňuje, že se jedná o maximální povolenou hmotnost vozidla </w:t>
      </w:r>
      <w:r w:rsidRPr="00DA0650">
        <w:rPr>
          <w:rFonts w:ascii="Calibri" w:hAnsi="Calibri" w:cs="Calibri"/>
          <w:i/>
          <w:color w:val="FF0000"/>
          <w:u w:val="single"/>
          <w:lang w:eastAsia="cs-CZ"/>
        </w:rPr>
        <w:t>včetně nákladu</w:t>
      </w:r>
      <w:r>
        <w:rPr>
          <w:rFonts w:ascii="Calibri" w:hAnsi="Calibri" w:cs="Calibri"/>
          <w:i/>
          <w:color w:val="FF0000"/>
          <w:u w:val="single"/>
          <w:lang w:eastAsia="cs-CZ"/>
        </w:rPr>
        <w:t>.</w:t>
      </w:r>
    </w:p>
    <w:p w14:paraId="5D82851A" w14:textId="77777777" w:rsidR="007D37E9" w:rsidRDefault="007D37E9" w:rsidP="007D37E9">
      <w:pPr>
        <w:spacing w:after="0"/>
        <w:jc w:val="both"/>
        <w:rPr>
          <w:color w:val="FF0000"/>
        </w:rPr>
      </w:pPr>
    </w:p>
    <w:p w14:paraId="5F099BF1" w14:textId="79F5D9A3" w:rsidR="002A648F" w:rsidRDefault="002A648F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970A82">
        <w:rPr>
          <w:rFonts w:cstheme="minorHAnsi"/>
          <w:b/>
          <w:color w:val="1D1D1B"/>
          <w:u w:val="single"/>
        </w:rPr>
        <w:t xml:space="preserve">Dotazy </w:t>
      </w:r>
      <w:r>
        <w:rPr>
          <w:rFonts w:cstheme="minorHAnsi"/>
          <w:b/>
          <w:color w:val="1D1D1B"/>
          <w:u w:val="single"/>
        </w:rPr>
        <w:t xml:space="preserve">B </w:t>
      </w:r>
      <w:r w:rsidRPr="00970A82">
        <w:rPr>
          <w:rFonts w:cstheme="minorHAnsi"/>
          <w:b/>
          <w:color w:val="1D1D1B"/>
          <w:u w:val="single"/>
        </w:rPr>
        <w:t xml:space="preserve">ze dne </w:t>
      </w:r>
      <w:r>
        <w:rPr>
          <w:rFonts w:cstheme="minorHAnsi"/>
          <w:b/>
          <w:color w:val="1D1D1B"/>
          <w:u w:val="single"/>
        </w:rPr>
        <w:t>26.3.2024</w:t>
      </w:r>
    </w:p>
    <w:p w14:paraId="67AB47CF" w14:textId="30EECB4F" w:rsidR="002A648F" w:rsidRDefault="002A648F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25476790" w14:textId="77777777" w:rsidR="002A648F" w:rsidRDefault="002A648F" w:rsidP="00CB4E16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>
        <w:rPr>
          <w:noProof/>
        </w:rPr>
        <w:drawing>
          <wp:inline distT="0" distB="0" distL="0" distR="0" wp14:anchorId="08C1EEA5" wp14:editId="1E9BAAC6">
            <wp:extent cx="5760720" cy="11455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2085D" w14:textId="245543CA" w:rsidR="002A648F" w:rsidRPr="00CB4E16" w:rsidRDefault="002A648F" w:rsidP="00CB4E16">
      <w:pPr>
        <w:spacing w:before="120" w:after="0" w:line="240" w:lineRule="auto"/>
        <w:ind w:left="-567"/>
        <w:jc w:val="both"/>
        <w:rPr>
          <w:rFonts w:cstheme="minorHAnsi"/>
          <w:b/>
          <w:i/>
          <w:color w:val="1D1D1B"/>
          <w:u w:val="single"/>
        </w:rPr>
      </w:pPr>
      <w:r w:rsidRPr="00DF5C8D">
        <w:rPr>
          <w:i/>
          <w:color w:val="FF0000"/>
          <w:u w:val="single"/>
        </w:rPr>
        <w:t>Odpověď k dotazu č. 1</w:t>
      </w:r>
      <w:r w:rsidR="00CB4E16" w:rsidRPr="00DF5C8D">
        <w:rPr>
          <w:i/>
          <w:color w:val="FF0000"/>
          <w:u w:val="single"/>
        </w:rPr>
        <w:t>:</w:t>
      </w:r>
    </w:p>
    <w:p w14:paraId="560A42A8" w14:textId="458870B3" w:rsidR="00CB4E16" w:rsidRPr="00DF5C8D" w:rsidRDefault="00DF5C8D" w:rsidP="00DF5C8D">
      <w:pPr>
        <w:spacing w:before="120" w:after="0" w:line="240" w:lineRule="auto"/>
        <w:ind w:left="-567"/>
        <w:jc w:val="both"/>
        <w:rPr>
          <w:rFonts w:cstheme="minorHAnsi"/>
          <w:i/>
          <w:color w:val="FF0000"/>
        </w:rPr>
      </w:pPr>
      <w:r w:rsidRPr="00DF5C8D">
        <w:rPr>
          <w:rFonts w:cstheme="minorHAnsi"/>
          <w:i/>
          <w:color w:val="FF0000"/>
        </w:rPr>
        <w:t>Zadavatel uvádí, že realizace pasivních rozvodů pro šíření GSM signálu nebude součástí předmětu plnění této zakázky. Výše uvedenou položku č. 37 na listu D.1.4.H.</w:t>
      </w:r>
      <w:proofErr w:type="gramStart"/>
      <w:r w:rsidRPr="00DF5C8D">
        <w:rPr>
          <w:rFonts w:cstheme="minorHAnsi"/>
          <w:i/>
          <w:color w:val="FF0000"/>
        </w:rPr>
        <w:t>e - STA</w:t>
      </w:r>
      <w:proofErr w:type="gramEnd"/>
      <w:r w:rsidRPr="00DF5C8D">
        <w:rPr>
          <w:rFonts w:cstheme="minorHAnsi"/>
          <w:i/>
          <w:color w:val="FF0000"/>
        </w:rPr>
        <w:t xml:space="preserve"> – Společná televizní anténa </w:t>
      </w:r>
      <w:r>
        <w:rPr>
          <w:rFonts w:cstheme="minorHAnsi"/>
          <w:i/>
          <w:color w:val="FF0000"/>
        </w:rPr>
        <w:t>z</w:t>
      </w:r>
      <w:r w:rsidRPr="00DF5C8D">
        <w:rPr>
          <w:rFonts w:cstheme="minorHAnsi"/>
          <w:i/>
          <w:color w:val="FF0000"/>
        </w:rPr>
        <w:t xml:space="preserve"> výkazu výměr vypouští. Opravený výkaz výměr je přílohou tohoto vysvětlení.</w:t>
      </w:r>
    </w:p>
    <w:p w14:paraId="7AE6C579" w14:textId="0232BE67" w:rsidR="00CB4E16" w:rsidRDefault="00CB4E16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6FBF2A3D" w14:textId="13C4688A" w:rsidR="00CB4E16" w:rsidRDefault="00CB4E16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70EB42C8" w14:textId="77777777" w:rsidR="00CB4E16" w:rsidRDefault="00CB4E16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00F8B675" w14:textId="77777777" w:rsidR="002A648F" w:rsidRDefault="002A648F" w:rsidP="00CB4E16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>
        <w:rPr>
          <w:noProof/>
        </w:rPr>
        <w:drawing>
          <wp:inline distT="0" distB="0" distL="0" distR="0" wp14:anchorId="25BB964C" wp14:editId="51BF7C09">
            <wp:extent cx="5760720" cy="8032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1496B" w14:textId="77777777" w:rsidR="00CB4E16" w:rsidRPr="00CB4E16" w:rsidRDefault="00CB4E16" w:rsidP="00CB4E16">
      <w:pPr>
        <w:spacing w:before="120" w:after="0" w:line="357" w:lineRule="exact"/>
        <w:rPr>
          <w:rFonts w:eastAsia="Times New Roman" w:cstheme="minorHAnsi"/>
          <w:i/>
          <w:color w:val="FF0000"/>
          <w:u w:val="single"/>
        </w:rPr>
      </w:pPr>
      <w:r w:rsidRPr="00CB4E16">
        <w:rPr>
          <w:rFonts w:eastAsia="Times New Roman" w:cstheme="minorHAnsi"/>
          <w:i/>
          <w:color w:val="FF0000"/>
          <w:u w:val="single"/>
        </w:rPr>
        <w:t>Odpověď k dotazu č.2:</w:t>
      </w:r>
    </w:p>
    <w:p w14:paraId="421A4265" w14:textId="3835CE57" w:rsidR="00CB4E16" w:rsidRPr="00CB4E16" w:rsidRDefault="00CB4E16" w:rsidP="00CB4E16">
      <w:pPr>
        <w:spacing w:before="120" w:line="276" w:lineRule="auto"/>
        <w:rPr>
          <w:rFonts w:eastAsia="Times New Roman" w:cstheme="minorHAnsi"/>
          <w:i/>
          <w:color w:val="FF0000"/>
        </w:rPr>
      </w:pPr>
      <w:r w:rsidRPr="00CB4E16">
        <w:rPr>
          <w:rFonts w:eastAsia="Times New Roman" w:cstheme="minorHAnsi"/>
          <w:i/>
          <w:color w:val="FF0000"/>
        </w:rPr>
        <w:t>Zadavatel potvrzuje, že správná výměra pol. č. 56 na listu D.1.4.</w:t>
      </w:r>
      <w:proofErr w:type="gramStart"/>
      <w:r w:rsidRPr="00CB4E16">
        <w:rPr>
          <w:rFonts w:eastAsia="Times New Roman" w:cstheme="minorHAnsi"/>
          <w:i/>
          <w:color w:val="FF0000"/>
        </w:rPr>
        <w:t>B - Zařízení</w:t>
      </w:r>
      <w:proofErr w:type="gramEnd"/>
      <w:r w:rsidRPr="00CB4E16">
        <w:rPr>
          <w:rFonts w:eastAsia="Times New Roman" w:cstheme="minorHAnsi"/>
          <w:i/>
          <w:color w:val="FF0000"/>
        </w:rPr>
        <w:t xml:space="preserve"> pro ochlazování výkazu </w:t>
      </w:r>
      <w:r>
        <w:rPr>
          <w:rFonts w:eastAsia="Times New Roman" w:cstheme="minorHAnsi"/>
          <w:i/>
          <w:color w:val="FF0000"/>
        </w:rPr>
        <w:t xml:space="preserve">výměr </w:t>
      </w:r>
      <w:r w:rsidRPr="00CB4E16">
        <w:rPr>
          <w:rFonts w:eastAsia="Times New Roman" w:cstheme="minorHAnsi"/>
          <w:i/>
          <w:color w:val="FF0000"/>
        </w:rPr>
        <w:t>č. 3a</w:t>
      </w:r>
      <w:r>
        <w:rPr>
          <w:rFonts w:eastAsia="Times New Roman" w:cstheme="minorHAnsi"/>
          <w:i/>
          <w:color w:val="FF0000"/>
        </w:rPr>
        <w:t>,</w:t>
      </w:r>
      <w:r w:rsidRPr="00CB4E16">
        <w:rPr>
          <w:rFonts w:eastAsia="Times New Roman" w:cstheme="minorHAnsi"/>
          <w:i/>
          <w:color w:val="FF0000"/>
        </w:rPr>
        <w:t xml:space="preserve"> jsou </w:t>
      </w:r>
      <w:r w:rsidRPr="00CB4E16">
        <w:rPr>
          <w:rFonts w:eastAsia="Times New Roman" w:cstheme="minorHAnsi"/>
          <w:i/>
          <w:color w:val="FF0000"/>
          <w:u w:val="single"/>
        </w:rPr>
        <w:t>4 ks</w:t>
      </w:r>
      <w:r w:rsidRPr="00CB4E16">
        <w:rPr>
          <w:rFonts w:eastAsia="Times New Roman" w:cstheme="minorHAnsi"/>
          <w:i/>
          <w:color w:val="FF0000"/>
        </w:rPr>
        <w:t>. Opravený výkaz výměr je přílohou tohoto vysvětlení.</w:t>
      </w:r>
    </w:p>
    <w:p w14:paraId="05F4150A" w14:textId="69B41B6F" w:rsidR="002A648F" w:rsidRDefault="002A648F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0FB351AB" w14:textId="731F690F" w:rsidR="002A648F" w:rsidRDefault="002A648F" w:rsidP="00420EEE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>
        <w:rPr>
          <w:noProof/>
        </w:rPr>
        <w:lastRenderedPageBreak/>
        <w:drawing>
          <wp:inline distT="0" distB="0" distL="0" distR="0" wp14:anchorId="08C8DE81" wp14:editId="1D0372DC">
            <wp:extent cx="5760720" cy="20383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E687A" w14:textId="26973444" w:rsidR="002A648F" w:rsidRDefault="002A648F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12B45A3F" w14:textId="379A8817" w:rsidR="002A648F" w:rsidRPr="00DF5C8D" w:rsidRDefault="002A648F" w:rsidP="002A648F">
      <w:pPr>
        <w:spacing w:after="0" w:line="240" w:lineRule="auto"/>
        <w:ind w:left="-567"/>
        <w:jc w:val="both"/>
        <w:rPr>
          <w:i/>
          <w:color w:val="FF0000"/>
          <w:u w:val="single"/>
        </w:rPr>
      </w:pPr>
      <w:r w:rsidRPr="00DF5C8D">
        <w:rPr>
          <w:i/>
          <w:color w:val="FF0000"/>
          <w:u w:val="single"/>
        </w:rPr>
        <w:t>Odpověď k dotazu č. 3</w:t>
      </w:r>
      <w:r w:rsidR="00DF5C8D">
        <w:rPr>
          <w:i/>
          <w:color w:val="FF0000"/>
          <w:u w:val="single"/>
        </w:rPr>
        <w:t>:</w:t>
      </w:r>
    </w:p>
    <w:p w14:paraId="345772E1" w14:textId="4AB66140" w:rsidR="00DF5C8D" w:rsidRPr="00DF5C8D" w:rsidRDefault="00DF5C8D" w:rsidP="00AC61A7">
      <w:pPr>
        <w:spacing w:before="120" w:after="0" w:line="276" w:lineRule="auto"/>
        <w:ind w:left="-567"/>
        <w:jc w:val="both"/>
        <w:rPr>
          <w:rFonts w:cstheme="minorHAnsi"/>
          <w:i/>
          <w:color w:val="FF0000"/>
        </w:rPr>
      </w:pPr>
      <w:r w:rsidRPr="00DF5C8D">
        <w:rPr>
          <w:rFonts w:cstheme="minorHAnsi"/>
          <w:i/>
          <w:color w:val="FF0000"/>
        </w:rPr>
        <w:t xml:space="preserve">Zadavatele uvádí, že </w:t>
      </w:r>
      <w:r w:rsidRPr="00AC61A7">
        <w:rPr>
          <w:rFonts w:cstheme="minorHAnsi"/>
          <w:i/>
          <w:color w:val="FF0000"/>
          <w:u w:val="single"/>
        </w:rPr>
        <w:t>nebude</w:t>
      </w:r>
      <w:r w:rsidRPr="00DF5C8D">
        <w:rPr>
          <w:rFonts w:cstheme="minorHAnsi"/>
          <w:i/>
          <w:color w:val="FF0000"/>
        </w:rPr>
        <w:t xml:space="preserve"> v rámci technické kvalifikace na osobu „Specialista – energetik“ </w:t>
      </w:r>
      <w:r w:rsidR="00D32132">
        <w:rPr>
          <w:rFonts w:cstheme="minorHAnsi"/>
          <w:i/>
          <w:color w:val="FF0000"/>
        </w:rPr>
        <w:t xml:space="preserve">požadovat </w:t>
      </w:r>
      <w:r w:rsidRPr="00B47D22">
        <w:rPr>
          <w:rFonts w:cstheme="minorHAnsi"/>
          <w:i/>
          <w:color w:val="FF0000"/>
          <w:u w:val="single"/>
        </w:rPr>
        <w:t>dolož</w:t>
      </w:r>
      <w:r w:rsidR="00D32132">
        <w:rPr>
          <w:rFonts w:cstheme="minorHAnsi"/>
          <w:i/>
          <w:color w:val="FF0000"/>
          <w:u w:val="single"/>
        </w:rPr>
        <w:t>ení</w:t>
      </w:r>
      <w:r w:rsidRPr="00DF5C8D">
        <w:rPr>
          <w:rFonts w:cstheme="minorHAnsi"/>
          <w:i/>
          <w:color w:val="FF0000"/>
        </w:rPr>
        <w:t xml:space="preserve"> </w:t>
      </w:r>
      <w:bookmarkStart w:id="2" w:name="_Hlk162517298"/>
      <w:r w:rsidR="00EC7A11">
        <w:rPr>
          <w:rFonts w:cstheme="minorHAnsi"/>
          <w:i/>
          <w:color w:val="FF0000"/>
        </w:rPr>
        <w:t>oprávnění dle</w:t>
      </w:r>
      <w:r w:rsidRPr="00DF5C8D">
        <w:rPr>
          <w:rFonts w:cstheme="minorHAnsi"/>
          <w:i/>
          <w:color w:val="FF0000"/>
        </w:rPr>
        <w:t xml:space="preserve"> zákona č. 406/2006 Sb</w:t>
      </w:r>
      <w:bookmarkEnd w:id="2"/>
      <w:r w:rsidRPr="00DF5C8D">
        <w:rPr>
          <w:rFonts w:cstheme="minorHAnsi"/>
          <w:i/>
          <w:color w:val="FF0000"/>
        </w:rPr>
        <w:t>.</w:t>
      </w:r>
      <w:r w:rsidR="00EC7A11">
        <w:rPr>
          <w:rFonts w:cstheme="minorHAnsi"/>
          <w:i/>
          <w:color w:val="FF0000"/>
        </w:rPr>
        <w:t xml:space="preserve"> </w:t>
      </w:r>
      <w:r w:rsidR="006B6BDE">
        <w:rPr>
          <w:rFonts w:cstheme="minorHAnsi"/>
          <w:i/>
          <w:color w:val="FF0000"/>
        </w:rPr>
        <w:t xml:space="preserve">o hospodaření energií </w:t>
      </w:r>
      <w:r w:rsidR="00EC7A11">
        <w:rPr>
          <w:rFonts w:cstheme="minorHAnsi"/>
          <w:i/>
          <w:color w:val="FF0000"/>
        </w:rPr>
        <w:t>a oprávnění k provádění energetického auditu.</w:t>
      </w:r>
      <w:r w:rsidRPr="00DF5C8D">
        <w:rPr>
          <w:rFonts w:cstheme="minorHAnsi"/>
          <w:i/>
          <w:color w:val="FF0000"/>
        </w:rPr>
        <w:t xml:space="preserve"> Ostatní uvedená kritéria pro tohoto technika zůstávají v platnosti.</w:t>
      </w:r>
    </w:p>
    <w:p w14:paraId="11BCCA94" w14:textId="38107938" w:rsidR="002A648F" w:rsidRDefault="002A648F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5D0D561B" w14:textId="371045E7" w:rsidR="00451B7C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065691D4" w14:textId="75BDCB78" w:rsidR="00D32132" w:rsidRPr="00D32132" w:rsidRDefault="00D32132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</w:rPr>
      </w:pPr>
      <w:r w:rsidRPr="00D32132">
        <w:rPr>
          <w:rFonts w:cstheme="minorHAnsi"/>
          <w:b/>
          <w:color w:val="1D1D1B"/>
        </w:rPr>
        <w:t xml:space="preserve">Nad rámec tohoto vysvětlení zadavatel provedl úpravu návrhu smlouvy o dílo v čl. V odst. 1, kdy upravil délku termínů plnění. Upravený návrh smlouvy o dílo je přílohou tohoto vysvětlení.  </w:t>
      </w:r>
    </w:p>
    <w:p w14:paraId="064CC26F" w14:textId="77777777" w:rsidR="00D32132" w:rsidRDefault="00D32132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69D4B53C" w14:textId="628B64FE" w:rsidR="00451B7C" w:rsidRPr="00D878B1" w:rsidRDefault="00451B7C" w:rsidP="00451B7C">
      <w:pPr>
        <w:spacing w:after="0" w:line="240" w:lineRule="auto"/>
        <w:ind w:left="-567"/>
        <w:jc w:val="both"/>
        <w:rPr>
          <w:rFonts w:cstheme="minorHAnsi"/>
          <w:b/>
        </w:rPr>
      </w:pPr>
      <w:r w:rsidRPr="00C01FB1">
        <w:rPr>
          <w:rFonts w:cstheme="minorHAnsi"/>
          <w:b/>
        </w:rPr>
        <w:t xml:space="preserve">Na základě výše uvedeného zadavatel prodlužuje lhůtu pro </w:t>
      </w:r>
      <w:r w:rsidR="00C01FB1" w:rsidRPr="00C01FB1">
        <w:rPr>
          <w:rFonts w:cstheme="minorHAnsi"/>
          <w:b/>
        </w:rPr>
        <w:t xml:space="preserve">podání </w:t>
      </w:r>
      <w:r w:rsidRPr="00C01FB1">
        <w:rPr>
          <w:rFonts w:cstheme="minorHAnsi"/>
          <w:b/>
        </w:rPr>
        <w:t>nabíd</w:t>
      </w:r>
      <w:r w:rsidR="00C01FB1" w:rsidRPr="00C01FB1">
        <w:rPr>
          <w:rFonts w:cstheme="minorHAnsi"/>
          <w:b/>
        </w:rPr>
        <w:t xml:space="preserve">ek </w:t>
      </w:r>
      <w:r w:rsidRPr="00C01FB1">
        <w:rPr>
          <w:rFonts w:cstheme="minorHAnsi"/>
          <w:b/>
        </w:rPr>
        <w:t xml:space="preserve">o celou </w:t>
      </w:r>
      <w:r w:rsidR="00C01FB1" w:rsidRPr="00C01FB1">
        <w:rPr>
          <w:rFonts w:cstheme="minorHAnsi"/>
          <w:b/>
        </w:rPr>
        <w:t>původní délku</w:t>
      </w:r>
      <w:r w:rsidRPr="00C01FB1">
        <w:rPr>
          <w:rFonts w:cstheme="minorHAnsi"/>
          <w:b/>
        </w:rPr>
        <w:t xml:space="preserve">, a to do </w:t>
      </w:r>
      <w:r w:rsidR="00D32132" w:rsidRPr="00C01FB1">
        <w:rPr>
          <w:rFonts w:cstheme="minorHAnsi"/>
          <w:b/>
        </w:rPr>
        <w:t>9</w:t>
      </w:r>
      <w:r w:rsidRPr="00C01FB1">
        <w:rPr>
          <w:rFonts w:cstheme="minorHAnsi"/>
          <w:b/>
        </w:rPr>
        <w:t>.</w:t>
      </w:r>
      <w:r w:rsidR="00D32132" w:rsidRPr="00C01FB1">
        <w:rPr>
          <w:rFonts w:cstheme="minorHAnsi"/>
          <w:b/>
        </w:rPr>
        <w:t>5</w:t>
      </w:r>
      <w:r w:rsidRPr="00C01FB1">
        <w:rPr>
          <w:rFonts w:cstheme="minorHAnsi"/>
          <w:b/>
        </w:rPr>
        <w:t>.2024 do 10:00.</w:t>
      </w:r>
      <w:r w:rsidRPr="00D878B1">
        <w:rPr>
          <w:rFonts w:cstheme="minorHAnsi"/>
          <w:b/>
        </w:rPr>
        <w:t xml:space="preserve"> </w:t>
      </w:r>
    </w:p>
    <w:p w14:paraId="2039A394" w14:textId="77777777" w:rsidR="00451B7C" w:rsidRDefault="00451B7C" w:rsidP="00451B7C">
      <w:pPr>
        <w:spacing w:after="0" w:line="240" w:lineRule="auto"/>
        <w:ind w:left="-567"/>
        <w:jc w:val="both"/>
        <w:rPr>
          <w:rFonts w:cstheme="minorHAnsi"/>
          <w:b/>
        </w:rPr>
      </w:pPr>
      <w:r w:rsidRPr="00D878B1">
        <w:rPr>
          <w:rFonts w:cstheme="minorHAnsi"/>
          <w:b/>
        </w:rPr>
        <w:t>V tomto prodloužení lhůty je zahrnuto i povinné prodloužení lhůty v případě dle § 98 odst. 4 ZZVZ.</w:t>
      </w:r>
    </w:p>
    <w:p w14:paraId="5E452401" w14:textId="77777777" w:rsidR="00451B7C" w:rsidRPr="005B49E3" w:rsidRDefault="00451B7C" w:rsidP="00451B7C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1D831FE5" w14:textId="77777777" w:rsidR="00451B7C" w:rsidRPr="00BD67B5" w:rsidRDefault="00451B7C" w:rsidP="00451B7C">
      <w:pPr>
        <w:spacing w:after="0" w:line="240" w:lineRule="auto"/>
        <w:ind w:left="-567"/>
        <w:jc w:val="both"/>
        <w:rPr>
          <w:rFonts w:cstheme="minorHAnsi"/>
        </w:rPr>
      </w:pPr>
      <w:r w:rsidRPr="00BD67B5">
        <w:rPr>
          <w:rFonts w:cstheme="minorHAnsi"/>
        </w:rPr>
        <w:t>Přílohy:</w:t>
      </w:r>
    </w:p>
    <w:p w14:paraId="4A6B4C63" w14:textId="413100EE" w:rsidR="00451B7C" w:rsidRDefault="00451B7C" w:rsidP="00451B7C">
      <w:pPr>
        <w:spacing w:after="0" w:line="240" w:lineRule="auto"/>
        <w:ind w:left="-567"/>
        <w:jc w:val="both"/>
        <w:rPr>
          <w:rFonts w:cstheme="minorHAnsi"/>
        </w:rPr>
      </w:pPr>
    </w:p>
    <w:p w14:paraId="115E54A6" w14:textId="113A67C5" w:rsidR="00451B7C" w:rsidRDefault="00451B7C" w:rsidP="00451B7C">
      <w:pPr>
        <w:spacing w:after="0" w:line="240" w:lineRule="auto"/>
        <w:ind w:left="-567"/>
        <w:jc w:val="both"/>
        <w:rPr>
          <w:rFonts w:cstheme="minorHAnsi"/>
        </w:rPr>
      </w:pPr>
      <w:r w:rsidRPr="00B16DE5">
        <w:rPr>
          <w:rFonts w:cstheme="minorHAnsi"/>
        </w:rPr>
        <w:t xml:space="preserve">Příloha č. </w:t>
      </w:r>
      <w:proofErr w:type="gramStart"/>
      <w:r w:rsidRPr="00B16DE5">
        <w:rPr>
          <w:rFonts w:cstheme="minorHAnsi"/>
        </w:rPr>
        <w:t>3a - výkaz</w:t>
      </w:r>
      <w:proofErr w:type="gramEnd"/>
      <w:r w:rsidRPr="00B16DE5">
        <w:rPr>
          <w:rFonts w:cstheme="minorHAnsi"/>
        </w:rPr>
        <w:t xml:space="preserve"> výměr</w:t>
      </w:r>
      <w:r>
        <w:rPr>
          <w:rFonts w:cstheme="minorHAnsi"/>
        </w:rPr>
        <w:t xml:space="preserve"> (280324)</w:t>
      </w:r>
    </w:p>
    <w:p w14:paraId="7FFBF6B6" w14:textId="3FA3AA6C" w:rsidR="00451B7C" w:rsidRDefault="00451B7C" w:rsidP="00451B7C">
      <w:pPr>
        <w:spacing w:after="0" w:line="240" w:lineRule="auto"/>
        <w:ind w:left="-567"/>
        <w:jc w:val="both"/>
        <w:rPr>
          <w:rFonts w:cstheme="minorHAnsi"/>
        </w:rPr>
      </w:pPr>
      <w:r w:rsidRPr="00B16DE5">
        <w:rPr>
          <w:rFonts w:cstheme="minorHAnsi"/>
        </w:rPr>
        <w:t xml:space="preserve">Příloha č. </w:t>
      </w:r>
      <w:proofErr w:type="gramStart"/>
      <w:r w:rsidRPr="00B16DE5">
        <w:rPr>
          <w:rFonts w:cstheme="minorHAnsi"/>
        </w:rPr>
        <w:t>3</w:t>
      </w:r>
      <w:r>
        <w:rPr>
          <w:rFonts w:cstheme="minorHAnsi"/>
        </w:rPr>
        <w:t>b</w:t>
      </w:r>
      <w:r w:rsidRPr="00B16DE5">
        <w:rPr>
          <w:rFonts w:cstheme="minorHAnsi"/>
        </w:rPr>
        <w:t xml:space="preserve"> - výkaz</w:t>
      </w:r>
      <w:proofErr w:type="gramEnd"/>
      <w:r w:rsidRPr="00B16DE5">
        <w:rPr>
          <w:rFonts w:cstheme="minorHAnsi"/>
        </w:rPr>
        <w:t xml:space="preserve"> výměr</w:t>
      </w:r>
      <w:r>
        <w:rPr>
          <w:rFonts w:cstheme="minorHAnsi"/>
        </w:rPr>
        <w:t xml:space="preserve"> (280324)</w:t>
      </w:r>
    </w:p>
    <w:p w14:paraId="09B86772" w14:textId="768540C0" w:rsidR="00451B7C" w:rsidRDefault="00451B7C" w:rsidP="00451B7C">
      <w:pPr>
        <w:spacing w:after="0" w:line="240" w:lineRule="auto"/>
        <w:ind w:left="-567"/>
        <w:jc w:val="both"/>
        <w:rPr>
          <w:rFonts w:cstheme="minorHAnsi"/>
        </w:rPr>
      </w:pPr>
      <w:r w:rsidRPr="00451B7C">
        <w:rPr>
          <w:rFonts w:cstheme="minorHAnsi"/>
        </w:rPr>
        <w:t>Smlouvu o budoucím připojení FVE výroben k</w:t>
      </w:r>
      <w:r w:rsidR="00D32132">
        <w:rPr>
          <w:rFonts w:cstheme="minorHAnsi"/>
        </w:rPr>
        <w:t> </w:t>
      </w:r>
      <w:r w:rsidRPr="00451B7C">
        <w:rPr>
          <w:rFonts w:cstheme="minorHAnsi"/>
        </w:rPr>
        <w:t>DS</w:t>
      </w:r>
    </w:p>
    <w:p w14:paraId="13A36085" w14:textId="1353FD7D" w:rsidR="00D32132" w:rsidRDefault="00D32132" w:rsidP="00451B7C">
      <w:pPr>
        <w:spacing w:after="0" w:line="240" w:lineRule="auto"/>
        <w:ind w:left="-567"/>
        <w:jc w:val="both"/>
        <w:rPr>
          <w:rFonts w:cstheme="minorHAnsi"/>
        </w:rPr>
      </w:pPr>
      <w:r w:rsidRPr="00D32132">
        <w:rPr>
          <w:rFonts w:cstheme="minorHAnsi"/>
        </w:rPr>
        <w:t>Příloha č. 2 - Návrh smlouvy o dílo (280324)</w:t>
      </w:r>
    </w:p>
    <w:p w14:paraId="32C92A12" w14:textId="77777777" w:rsidR="00451B7C" w:rsidRPr="009B0F8F" w:rsidRDefault="00451B7C" w:rsidP="00451B7C">
      <w:pPr>
        <w:spacing w:after="0" w:line="240" w:lineRule="auto"/>
        <w:ind w:left="-567"/>
        <w:jc w:val="both"/>
        <w:rPr>
          <w:rFonts w:cstheme="minorHAnsi"/>
        </w:rPr>
      </w:pPr>
    </w:p>
    <w:p w14:paraId="4EBFC983" w14:textId="61D4BC38" w:rsidR="00451B7C" w:rsidRPr="002A648F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sectPr w:rsidR="00451B7C" w:rsidRPr="002A648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3788" w14:textId="77777777" w:rsidR="00122458" w:rsidRDefault="00122458" w:rsidP="00097BF6">
      <w:pPr>
        <w:spacing w:after="0" w:line="240" w:lineRule="auto"/>
      </w:pPr>
      <w:r>
        <w:separator/>
      </w:r>
    </w:p>
  </w:endnote>
  <w:endnote w:type="continuationSeparator" w:id="0">
    <w:p w14:paraId="03EEEA0B" w14:textId="77777777" w:rsidR="00122458" w:rsidRDefault="00122458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C829D" w14:textId="77777777" w:rsidR="00122458" w:rsidRDefault="00122458" w:rsidP="00097BF6">
      <w:pPr>
        <w:spacing w:after="0" w:line="240" w:lineRule="auto"/>
      </w:pPr>
      <w:r>
        <w:separator/>
      </w:r>
    </w:p>
  </w:footnote>
  <w:footnote w:type="continuationSeparator" w:id="0">
    <w:p w14:paraId="01DE3931" w14:textId="77777777" w:rsidR="00122458" w:rsidRDefault="00122458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DFF5" w14:textId="38F8F202" w:rsidR="00097BF6" w:rsidRPr="00097BF6" w:rsidRDefault="00097BF6" w:rsidP="00CD29D6">
    <w:pPr>
      <w:pStyle w:val="Zhlav"/>
    </w:pPr>
    <w:r w:rsidRPr="00097BF6">
      <w:rPr>
        <w:b/>
      </w:rPr>
      <w:tab/>
    </w:r>
  </w:p>
  <w:p w14:paraId="35465138" w14:textId="77777777"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1172"/>
    <w:multiLevelType w:val="hybridMultilevel"/>
    <w:tmpl w:val="5D76FA5A"/>
    <w:lvl w:ilvl="0" w:tplc="5DA84F6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25A0F"/>
    <w:multiLevelType w:val="hybridMultilevel"/>
    <w:tmpl w:val="F678D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6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57E4F"/>
    <w:rsid w:val="0007380D"/>
    <w:rsid w:val="00092847"/>
    <w:rsid w:val="00097BF6"/>
    <w:rsid w:val="000A231A"/>
    <w:rsid w:val="000C2B94"/>
    <w:rsid w:val="001113C3"/>
    <w:rsid w:val="00122458"/>
    <w:rsid w:val="00137D8B"/>
    <w:rsid w:val="00142D40"/>
    <w:rsid w:val="00145C25"/>
    <w:rsid w:val="001518E8"/>
    <w:rsid w:val="001B6FBA"/>
    <w:rsid w:val="001C49E1"/>
    <w:rsid w:val="001D5FCD"/>
    <w:rsid w:val="001E4DA3"/>
    <w:rsid w:val="00211B5C"/>
    <w:rsid w:val="002172B7"/>
    <w:rsid w:val="00226431"/>
    <w:rsid w:val="0023372D"/>
    <w:rsid w:val="00263C96"/>
    <w:rsid w:val="002A0985"/>
    <w:rsid w:val="002A648F"/>
    <w:rsid w:val="00323F7B"/>
    <w:rsid w:val="0032742D"/>
    <w:rsid w:val="00340233"/>
    <w:rsid w:val="0039369F"/>
    <w:rsid w:val="00395682"/>
    <w:rsid w:val="003A04B2"/>
    <w:rsid w:val="003C6B88"/>
    <w:rsid w:val="003D1416"/>
    <w:rsid w:val="003D54BE"/>
    <w:rsid w:val="00420EEE"/>
    <w:rsid w:val="004306EF"/>
    <w:rsid w:val="00435B34"/>
    <w:rsid w:val="00451B7C"/>
    <w:rsid w:val="004745C6"/>
    <w:rsid w:val="00476488"/>
    <w:rsid w:val="004926D9"/>
    <w:rsid w:val="00513310"/>
    <w:rsid w:val="005167C1"/>
    <w:rsid w:val="00530765"/>
    <w:rsid w:val="005B7FC4"/>
    <w:rsid w:val="005E2F50"/>
    <w:rsid w:val="00611A16"/>
    <w:rsid w:val="006742D3"/>
    <w:rsid w:val="006B420E"/>
    <w:rsid w:val="006B6BDE"/>
    <w:rsid w:val="006C6BB3"/>
    <w:rsid w:val="006D23A3"/>
    <w:rsid w:val="006F4504"/>
    <w:rsid w:val="00723620"/>
    <w:rsid w:val="00724FA8"/>
    <w:rsid w:val="00736404"/>
    <w:rsid w:val="00741DA8"/>
    <w:rsid w:val="00743A31"/>
    <w:rsid w:val="007549B8"/>
    <w:rsid w:val="00790291"/>
    <w:rsid w:val="007975C0"/>
    <w:rsid w:val="007C1443"/>
    <w:rsid w:val="007D37E9"/>
    <w:rsid w:val="007D4309"/>
    <w:rsid w:val="007E0149"/>
    <w:rsid w:val="007F76E1"/>
    <w:rsid w:val="0082193B"/>
    <w:rsid w:val="00827341"/>
    <w:rsid w:val="0083589D"/>
    <w:rsid w:val="00846D8E"/>
    <w:rsid w:val="00847A2A"/>
    <w:rsid w:val="00862B29"/>
    <w:rsid w:val="00896BFF"/>
    <w:rsid w:val="008B4BA4"/>
    <w:rsid w:val="008B6E95"/>
    <w:rsid w:val="008C46C5"/>
    <w:rsid w:val="008D7AC1"/>
    <w:rsid w:val="008E365A"/>
    <w:rsid w:val="008F37AE"/>
    <w:rsid w:val="00903A60"/>
    <w:rsid w:val="0096661C"/>
    <w:rsid w:val="00986612"/>
    <w:rsid w:val="009956C7"/>
    <w:rsid w:val="009B2B4B"/>
    <w:rsid w:val="009B6340"/>
    <w:rsid w:val="009C27DD"/>
    <w:rsid w:val="009D4833"/>
    <w:rsid w:val="00A165A7"/>
    <w:rsid w:val="00A2300F"/>
    <w:rsid w:val="00A357DB"/>
    <w:rsid w:val="00AB0D02"/>
    <w:rsid w:val="00AB2493"/>
    <w:rsid w:val="00AB68D3"/>
    <w:rsid w:val="00AC61A7"/>
    <w:rsid w:val="00B31AA0"/>
    <w:rsid w:val="00B338AF"/>
    <w:rsid w:val="00B47D22"/>
    <w:rsid w:val="00B5098A"/>
    <w:rsid w:val="00B52E88"/>
    <w:rsid w:val="00B85D3B"/>
    <w:rsid w:val="00B93A48"/>
    <w:rsid w:val="00BA1BC7"/>
    <w:rsid w:val="00BA2DCB"/>
    <w:rsid w:val="00BA4979"/>
    <w:rsid w:val="00BE387E"/>
    <w:rsid w:val="00BE6D16"/>
    <w:rsid w:val="00BF4851"/>
    <w:rsid w:val="00BF5459"/>
    <w:rsid w:val="00C01FB1"/>
    <w:rsid w:val="00C06CBF"/>
    <w:rsid w:val="00C13BD1"/>
    <w:rsid w:val="00C86DD5"/>
    <w:rsid w:val="00CA2ACD"/>
    <w:rsid w:val="00CA7A8C"/>
    <w:rsid w:val="00CB1FB2"/>
    <w:rsid w:val="00CB4E16"/>
    <w:rsid w:val="00CB57D2"/>
    <w:rsid w:val="00CD29D6"/>
    <w:rsid w:val="00CD34CF"/>
    <w:rsid w:val="00CD3EF7"/>
    <w:rsid w:val="00CD7200"/>
    <w:rsid w:val="00CE68BF"/>
    <w:rsid w:val="00CF74A1"/>
    <w:rsid w:val="00D044EE"/>
    <w:rsid w:val="00D07B94"/>
    <w:rsid w:val="00D1483C"/>
    <w:rsid w:val="00D279FF"/>
    <w:rsid w:val="00D32132"/>
    <w:rsid w:val="00D72997"/>
    <w:rsid w:val="00DD02C9"/>
    <w:rsid w:val="00DF4687"/>
    <w:rsid w:val="00DF5C8D"/>
    <w:rsid w:val="00E559AE"/>
    <w:rsid w:val="00E74C79"/>
    <w:rsid w:val="00E85181"/>
    <w:rsid w:val="00EB689B"/>
    <w:rsid w:val="00EC7A11"/>
    <w:rsid w:val="00EE6CE3"/>
    <w:rsid w:val="00EF1EEB"/>
    <w:rsid w:val="00F86453"/>
    <w:rsid w:val="00F96C9A"/>
    <w:rsid w:val="00F97BAE"/>
    <w:rsid w:val="00FB651A"/>
    <w:rsid w:val="00FC3035"/>
    <w:rsid w:val="00F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646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  <w:style w:type="paragraph" w:styleId="Normlnweb">
    <w:name w:val="Normal (Web)"/>
    <w:basedOn w:val="Normln"/>
    <w:uiPriority w:val="99"/>
    <w:unhideWhenUsed/>
    <w:rsid w:val="002A648F"/>
    <w:pPr>
      <w:spacing w:before="100" w:beforeAutospacing="1" w:after="100" w:afterAutospacing="1" w:line="240" w:lineRule="auto"/>
    </w:pPr>
    <w:rPr>
      <w:rFonts w:ascii="Aptos" w:hAnsi="Aptos" w:cs="Aptos"/>
      <w14:ligatures w14:val="standardContextual"/>
    </w:rPr>
  </w:style>
  <w:style w:type="character" w:customStyle="1" w:styleId="value">
    <w:name w:val="value"/>
    <w:rsid w:val="004926D9"/>
  </w:style>
  <w:style w:type="paragraph" w:styleId="Textbubliny">
    <w:name w:val="Balloon Text"/>
    <w:basedOn w:val="Normln"/>
    <w:link w:val="TextbublinyChar"/>
    <w:uiPriority w:val="99"/>
    <w:semiHidden/>
    <w:unhideWhenUsed/>
    <w:rsid w:val="008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2.png@01DA7E8D.5B38D2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minky.urs.cz/item/CS_URS_2024_01/76271311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BD3E-E1E5-4F03-8F7E-08BFA0EE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1735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Kučera Jakub, Mgr.</cp:lastModifiedBy>
  <cp:revision>28</cp:revision>
  <cp:lastPrinted>2024-03-28T09:48:00Z</cp:lastPrinted>
  <dcterms:created xsi:type="dcterms:W3CDTF">2024-03-26T12:15:00Z</dcterms:created>
  <dcterms:modified xsi:type="dcterms:W3CDTF">2024-03-28T11:29:00Z</dcterms:modified>
</cp:coreProperties>
</file>