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2C5" w:rsidRDefault="00F852C5" w:rsidP="00F852C5">
      <w:pPr>
        <w:shd w:val="clear" w:color="auto" w:fill="FFFFFF"/>
        <w:jc w:val="center"/>
        <w:rPr>
          <w:rFonts w:asciiTheme="minorHAnsi" w:hAnsiTheme="minorHAnsi" w:cstheme="minorHAnsi"/>
          <w:b/>
          <w:bCs/>
          <w:sz w:val="28"/>
          <w:szCs w:val="28"/>
        </w:rPr>
      </w:pPr>
      <w:r w:rsidRPr="00F852C5">
        <w:rPr>
          <w:rFonts w:asciiTheme="minorHAnsi" w:hAnsiTheme="minorHAnsi" w:cstheme="minorHAnsi"/>
          <w:b/>
          <w:bCs/>
          <w:sz w:val="28"/>
          <w:szCs w:val="28"/>
        </w:rPr>
        <w:t>Čestné prohlášení k odpovědnému veřejnému zadávání</w:t>
      </w:r>
    </w:p>
    <w:p w:rsidR="00F852C5" w:rsidRPr="00F852C5" w:rsidRDefault="00F852C5" w:rsidP="00F852C5">
      <w:pPr>
        <w:rPr>
          <w:rFonts w:asciiTheme="minorHAnsi" w:hAnsiTheme="minorHAnsi" w:cstheme="minorHAnsi"/>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223"/>
        <w:gridCol w:w="7137"/>
      </w:tblGrid>
      <w:tr w:rsidR="00F852C5" w:rsidRPr="00F852C5" w:rsidTr="009131E1">
        <w:trPr>
          <w:trHeight w:val="300"/>
        </w:trPr>
        <w:tc>
          <w:tcPr>
            <w:tcW w:w="2223" w:type="dxa"/>
            <w:shd w:val="clear" w:color="auto" w:fill="auto"/>
            <w:noWrap/>
            <w:vAlign w:val="center"/>
          </w:tcPr>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 xml:space="preserve">Název veřejné zakázky:  </w:t>
            </w:r>
          </w:p>
        </w:tc>
        <w:tc>
          <w:tcPr>
            <w:tcW w:w="7137" w:type="dxa"/>
            <w:shd w:val="clear" w:color="auto" w:fill="auto"/>
            <w:noWrap/>
            <w:vAlign w:val="center"/>
          </w:tcPr>
          <w:p w:rsidR="00F852C5" w:rsidRPr="00F852C5" w:rsidRDefault="00C50CA7" w:rsidP="009131E1">
            <w:pPr>
              <w:rPr>
                <w:rFonts w:asciiTheme="minorHAnsi" w:hAnsiTheme="minorHAnsi" w:cstheme="minorHAnsi"/>
                <w:sz w:val="22"/>
                <w:szCs w:val="22"/>
              </w:rPr>
            </w:pPr>
            <w:r w:rsidRPr="00C50CA7">
              <w:rPr>
                <w:rFonts w:asciiTheme="minorHAnsi" w:hAnsiTheme="minorHAnsi" w:cstheme="minorHAnsi"/>
                <w:sz w:val="22"/>
                <w:szCs w:val="22"/>
              </w:rPr>
              <w:t>NOVOSTAVBA BUDOVY P4</w:t>
            </w:r>
          </w:p>
        </w:tc>
      </w:tr>
      <w:tr w:rsidR="00F852C5" w:rsidRPr="00F852C5" w:rsidTr="009131E1">
        <w:trPr>
          <w:trHeight w:val="300"/>
        </w:trPr>
        <w:tc>
          <w:tcPr>
            <w:tcW w:w="2223" w:type="dxa"/>
            <w:shd w:val="clear" w:color="auto" w:fill="auto"/>
            <w:noWrap/>
            <w:vAlign w:val="center"/>
          </w:tcPr>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Evidenční číslo:</w:t>
            </w:r>
          </w:p>
        </w:tc>
        <w:tc>
          <w:tcPr>
            <w:tcW w:w="7137" w:type="dxa"/>
            <w:shd w:val="clear" w:color="auto" w:fill="auto"/>
            <w:noWrap/>
            <w:vAlign w:val="center"/>
          </w:tcPr>
          <w:p w:rsidR="00F852C5" w:rsidRPr="00B46176" w:rsidRDefault="00B46176" w:rsidP="009131E1">
            <w:pPr>
              <w:rPr>
                <w:rFonts w:asciiTheme="minorHAnsi" w:hAnsiTheme="minorHAnsi" w:cstheme="minorHAnsi"/>
                <w:sz w:val="22"/>
                <w:szCs w:val="22"/>
              </w:rPr>
            </w:pPr>
            <w:r w:rsidRPr="00B46176">
              <w:rPr>
                <w:rFonts w:asciiTheme="minorHAnsi" w:hAnsiTheme="minorHAnsi" w:cstheme="minorHAnsi"/>
                <w:sz w:val="22"/>
                <w:szCs w:val="22"/>
              </w:rPr>
              <w:t>VZ-202</w:t>
            </w:r>
            <w:r w:rsidR="00C50CA7">
              <w:rPr>
                <w:rFonts w:asciiTheme="minorHAnsi" w:hAnsiTheme="minorHAnsi" w:cstheme="minorHAnsi"/>
                <w:sz w:val="22"/>
                <w:szCs w:val="22"/>
              </w:rPr>
              <w:t>4</w:t>
            </w:r>
            <w:bookmarkStart w:id="0" w:name="_GoBack"/>
            <w:bookmarkEnd w:id="0"/>
            <w:r w:rsidRPr="00B46176">
              <w:rPr>
                <w:rFonts w:asciiTheme="minorHAnsi" w:hAnsiTheme="minorHAnsi" w:cstheme="minorHAnsi"/>
                <w:sz w:val="22"/>
                <w:szCs w:val="22"/>
              </w:rPr>
              <w:t>-00</w:t>
            </w:r>
            <w:r w:rsidR="00C50CA7">
              <w:rPr>
                <w:rFonts w:asciiTheme="minorHAnsi" w:hAnsiTheme="minorHAnsi" w:cstheme="minorHAnsi"/>
                <w:sz w:val="22"/>
                <w:szCs w:val="22"/>
              </w:rPr>
              <w:t>0020</w:t>
            </w:r>
          </w:p>
        </w:tc>
      </w:tr>
      <w:tr w:rsidR="00F852C5" w:rsidRPr="00F852C5" w:rsidTr="00B46176">
        <w:trPr>
          <w:trHeight w:val="317"/>
        </w:trPr>
        <w:tc>
          <w:tcPr>
            <w:tcW w:w="2223" w:type="dxa"/>
            <w:shd w:val="clear" w:color="auto" w:fill="auto"/>
            <w:noWrap/>
            <w:vAlign w:val="center"/>
          </w:tcPr>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Identifikace dodavatele:</w:t>
            </w:r>
          </w:p>
        </w:tc>
        <w:tc>
          <w:tcPr>
            <w:tcW w:w="7137" w:type="dxa"/>
            <w:shd w:val="clear" w:color="auto" w:fill="auto"/>
            <w:noWrap/>
            <w:vAlign w:val="center"/>
          </w:tcPr>
          <w:p w:rsidR="00F852C5" w:rsidRPr="00F852C5" w:rsidRDefault="00F852C5" w:rsidP="009131E1">
            <w:pPr>
              <w:rPr>
                <w:rFonts w:asciiTheme="minorHAnsi" w:hAnsiTheme="minorHAnsi" w:cstheme="minorHAnsi"/>
                <w:sz w:val="22"/>
                <w:szCs w:val="22"/>
              </w:rPr>
            </w:pPr>
          </w:p>
        </w:tc>
      </w:tr>
    </w:tbl>
    <w:p w:rsidR="00F852C5" w:rsidRPr="00F852C5" w:rsidRDefault="00F852C5" w:rsidP="00F852C5">
      <w:pPr>
        <w:shd w:val="clear" w:color="auto" w:fill="FFFFFF"/>
        <w:rPr>
          <w:rFonts w:asciiTheme="minorHAnsi" w:hAnsiTheme="minorHAnsi" w:cstheme="minorHAnsi"/>
          <w:bCs/>
          <w:sz w:val="22"/>
          <w:szCs w:val="22"/>
        </w:rPr>
      </w:pPr>
    </w:p>
    <w:p w:rsidR="00F852C5" w:rsidRDefault="00F852C5" w:rsidP="00F852C5">
      <w:pPr>
        <w:pStyle w:val="Textpsmene"/>
        <w:numPr>
          <w:ilvl w:val="0"/>
          <w:numId w:val="0"/>
        </w:numPr>
        <w:autoSpaceDE/>
        <w:autoSpaceDN/>
        <w:rPr>
          <w:rFonts w:asciiTheme="minorHAnsi" w:hAnsiTheme="minorHAnsi" w:cstheme="minorHAnsi"/>
          <w:sz w:val="22"/>
          <w:szCs w:val="22"/>
        </w:rPr>
      </w:pPr>
      <w:r w:rsidRPr="00F852C5">
        <w:rPr>
          <w:rFonts w:asciiTheme="minorHAnsi" w:hAnsiTheme="minorHAnsi" w:cstheme="minorHAnsi"/>
          <w:sz w:val="22"/>
          <w:szCs w:val="22"/>
        </w:rPr>
        <w:t xml:space="preserve">Tento formulář se vztahuje ke zvláštním zadávacím podmínkám odpovědného veřejného zadávání uvedených </w:t>
      </w:r>
      <w:r w:rsidR="00AA58FE">
        <w:rPr>
          <w:rFonts w:asciiTheme="minorHAnsi" w:hAnsiTheme="minorHAnsi" w:cstheme="minorHAnsi"/>
          <w:sz w:val="22"/>
          <w:szCs w:val="22"/>
        </w:rPr>
        <w:t xml:space="preserve">v Zadávací dokumentaci </w:t>
      </w:r>
      <w:r w:rsidR="00B46176">
        <w:rPr>
          <w:rFonts w:asciiTheme="minorHAnsi" w:hAnsiTheme="minorHAnsi" w:cstheme="minorHAnsi"/>
          <w:sz w:val="22"/>
          <w:szCs w:val="22"/>
        </w:rPr>
        <w:t xml:space="preserve">v bodě </w:t>
      </w:r>
      <w:r w:rsidR="00AA58FE">
        <w:rPr>
          <w:rFonts w:asciiTheme="minorHAnsi" w:hAnsiTheme="minorHAnsi" w:cstheme="minorHAnsi"/>
          <w:sz w:val="22"/>
          <w:szCs w:val="22"/>
        </w:rPr>
        <w:t>1</w:t>
      </w:r>
      <w:r w:rsidR="00B46176">
        <w:rPr>
          <w:rFonts w:asciiTheme="minorHAnsi" w:hAnsiTheme="minorHAnsi" w:cstheme="minorHAnsi"/>
          <w:sz w:val="22"/>
          <w:szCs w:val="22"/>
        </w:rPr>
        <w:t>.2.</w:t>
      </w:r>
    </w:p>
    <w:p w:rsidR="00B46176" w:rsidRPr="00F852C5" w:rsidRDefault="00B46176" w:rsidP="00F852C5">
      <w:pPr>
        <w:pStyle w:val="Textpsmene"/>
        <w:numPr>
          <w:ilvl w:val="0"/>
          <w:numId w:val="0"/>
        </w:numPr>
        <w:autoSpaceDE/>
        <w:autoSpaceDN/>
        <w:rPr>
          <w:rFonts w:asciiTheme="minorHAnsi" w:hAnsiTheme="minorHAnsi" w:cstheme="minorHAnsi"/>
          <w:sz w:val="22"/>
          <w:szCs w:val="22"/>
        </w:rPr>
      </w:pPr>
    </w:p>
    <w:p w:rsidR="00F852C5" w:rsidRPr="00F852C5" w:rsidRDefault="00F852C5" w:rsidP="00F852C5">
      <w:pPr>
        <w:pStyle w:val="Textpsmene"/>
        <w:numPr>
          <w:ilvl w:val="0"/>
          <w:numId w:val="0"/>
        </w:numPr>
        <w:autoSpaceDE/>
        <w:autoSpaceDN/>
        <w:rPr>
          <w:rFonts w:asciiTheme="minorHAnsi" w:hAnsiTheme="minorHAnsi" w:cstheme="minorHAnsi"/>
          <w:sz w:val="22"/>
          <w:szCs w:val="22"/>
        </w:rPr>
      </w:pPr>
      <w:r w:rsidRPr="00F852C5">
        <w:rPr>
          <w:rFonts w:asciiTheme="minorHAnsi" w:hAnsiTheme="minorHAnsi" w:cstheme="minorHAnsi"/>
          <w:sz w:val="22"/>
          <w:szCs w:val="22"/>
        </w:rPr>
        <w:t>Jako osoba oprávněná jednat za dodavatele prohlašuji, že v rámci plnění veřejné zakázky bude dodrženo následující:</w:t>
      </w:r>
    </w:p>
    <w:p w:rsidR="00F852C5" w:rsidRPr="00F852C5" w:rsidRDefault="00F852C5" w:rsidP="00F852C5">
      <w:pPr>
        <w:pStyle w:val="Odstavecseseznamem1"/>
        <w:spacing w:after="120" w:line="240" w:lineRule="auto"/>
        <w:contextualSpacing w:val="0"/>
        <w:rPr>
          <w:rFonts w:asciiTheme="minorHAnsi" w:hAnsiTheme="minorHAnsi" w:cstheme="minorHAnsi"/>
          <w:lang w:eastAsia="cs-CZ"/>
        </w:rPr>
      </w:pPr>
    </w:p>
    <w:p w:rsidR="00B46176" w:rsidRPr="00B46176" w:rsidRDefault="00B46176" w:rsidP="00B46176">
      <w:pPr>
        <w:spacing w:after="120"/>
        <w:rPr>
          <w:rFonts w:asciiTheme="minorHAnsi" w:hAnsiTheme="minorHAnsi" w:cstheme="minorHAnsi"/>
          <w:u w:val="single"/>
        </w:rPr>
      </w:pPr>
      <w:r w:rsidRPr="00B46176">
        <w:rPr>
          <w:rFonts w:asciiTheme="minorHAnsi" w:hAnsiTheme="minorHAnsi" w:cstheme="minorHAnsi"/>
          <w:u w:val="single"/>
        </w:rPr>
        <w:t>Zásad</w:t>
      </w:r>
      <w:r>
        <w:rPr>
          <w:rFonts w:asciiTheme="minorHAnsi" w:hAnsiTheme="minorHAnsi" w:cstheme="minorHAnsi"/>
          <w:u w:val="single"/>
        </w:rPr>
        <w:t>y</w:t>
      </w:r>
      <w:r w:rsidRPr="00B46176">
        <w:rPr>
          <w:rFonts w:asciiTheme="minorHAnsi" w:hAnsiTheme="minorHAnsi" w:cstheme="minorHAnsi"/>
          <w:u w:val="single"/>
        </w:rPr>
        <w:t xml:space="preserve"> sociálně odpovědného zadávání</w:t>
      </w:r>
    </w:p>
    <w:p w:rsidR="00B46176" w:rsidRPr="00B46176" w:rsidRDefault="00B46176" w:rsidP="00B46176">
      <w:pPr>
        <w:rPr>
          <w:rStyle w:val="Normln-tunznak"/>
          <w:rFonts w:asciiTheme="minorHAnsi" w:hAnsiTheme="minorHAnsi" w:cstheme="minorHAnsi"/>
          <w:b w:val="0"/>
          <w:szCs w:val="22"/>
        </w:rPr>
      </w:pPr>
    </w:p>
    <w:p w:rsidR="00B46176" w:rsidRPr="00B46176" w:rsidRDefault="00B46176" w:rsidP="00B46176">
      <w:pPr>
        <w:pStyle w:val="Odstavecseseznamem"/>
        <w:numPr>
          <w:ilvl w:val="0"/>
          <w:numId w:val="25"/>
        </w:numPr>
        <w:spacing w:after="60" w:line="240" w:lineRule="auto"/>
        <w:rPr>
          <w:rStyle w:val="Normln-tunznak"/>
          <w:rFonts w:asciiTheme="minorHAnsi" w:hAnsiTheme="minorHAnsi" w:cstheme="minorHAnsi"/>
          <w:b w:val="0"/>
        </w:rPr>
      </w:pPr>
      <w:r w:rsidRPr="00B46176">
        <w:rPr>
          <w:rStyle w:val="Normln-tunznak"/>
          <w:rFonts w:asciiTheme="minorHAnsi" w:hAnsiTheme="minorHAnsi" w:cstheme="minorHAnsi"/>
          <w:b w:val="0"/>
        </w:rPr>
        <w:t>budou dodržovány všechny předpisy v oblasti pracovněprávní, zaměstnanosti a bezpečnosti a ochrany zdraví při práci a podporujících dodržování důstojných pracovních podmínek,</w:t>
      </w:r>
    </w:p>
    <w:p w:rsidR="00B46176" w:rsidRPr="00B46176" w:rsidRDefault="00B46176" w:rsidP="00B46176">
      <w:pPr>
        <w:pStyle w:val="Odstavecseseznamem"/>
        <w:numPr>
          <w:ilvl w:val="0"/>
          <w:numId w:val="25"/>
        </w:numPr>
        <w:spacing w:after="60" w:line="240" w:lineRule="auto"/>
        <w:rPr>
          <w:rStyle w:val="Normln-tunznak"/>
          <w:rFonts w:asciiTheme="minorHAnsi" w:hAnsiTheme="minorHAnsi" w:cstheme="minorHAnsi"/>
          <w:b w:val="0"/>
        </w:rPr>
      </w:pPr>
      <w:r w:rsidRPr="00B46176">
        <w:rPr>
          <w:rStyle w:val="Normln-tunznak"/>
          <w:rFonts w:asciiTheme="minorHAnsi" w:hAnsiTheme="minorHAnsi" w:cstheme="minorHAnsi"/>
          <w:b w:val="0"/>
        </w:rPr>
        <w:t>budou dodržována lidská práva a důstojné podmínky pracovníků podílejících se na zakázce,</w:t>
      </w:r>
    </w:p>
    <w:p w:rsidR="00B46176" w:rsidRPr="00B46176" w:rsidRDefault="00B46176" w:rsidP="00B46176">
      <w:pPr>
        <w:pStyle w:val="Odstavecseseznamem"/>
        <w:numPr>
          <w:ilvl w:val="0"/>
          <w:numId w:val="25"/>
        </w:numPr>
        <w:spacing w:after="60" w:line="240" w:lineRule="auto"/>
        <w:rPr>
          <w:rFonts w:asciiTheme="minorHAnsi" w:hAnsiTheme="minorHAnsi" w:cstheme="minorHAnsi"/>
          <w:sz w:val="22"/>
        </w:rPr>
      </w:pPr>
      <w:r w:rsidRPr="00B46176">
        <w:rPr>
          <w:rStyle w:val="Normln-tunznak"/>
          <w:rFonts w:asciiTheme="minorHAnsi" w:hAnsiTheme="minorHAnsi" w:cstheme="minorHAnsi"/>
          <w:b w:val="0"/>
        </w:rPr>
        <w:t>budou zajištěny férové poddodavatelské vztahy v dodavatelském řetězci vybraného dodavatele včetně řádného a včasného plnění finančních závazků vůči všem účastníkům dodavatelského řetězce podílejícím se na plnění veřejné zakázky.</w:t>
      </w:r>
    </w:p>
    <w:p w:rsidR="00B46176" w:rsidRPr="00B46176" w:rsidRDefault="00B46176" w:rsidP="00B46176">
      <w:pPr>
        <w:spacing w:after="120"/>
        <w:rPr>
          <w:rFonts w:asciiTheme="minorHAnsi" w:hAnsiTheme="minorHAnsi" w:cstheme="minorHAnsi"/>
          <w:u w:val="single"/>
        </w:rPr>
      </w:pPr>
      <w:r w:rsidRPr="00B46176">
        <w:rPr>
          <w:rFonts w:asciiTheme="minorHAnsi" w:hAnsiTheme="minorHAnsi" w:cstheme="minorHAnsi"/>
          <w:u w:val="single"/>
        </w:rPr>
        <w:t>Zásad</w:t>
      </w:r>
      <w:r>
        <w:rPr>
          <w:rFonts w:asciiTheme="minorHAnsi" w:hAnsiTheme="minorHAnsi" w:cstheme="minorHAnsi"/>
          <w:u w:val="single"/>
        </w:rPr>
        <w:t>y</w:t>
      </w:r>
      <w:r w:rsidRPr="00B46176">
        <w:rPr>
          <w:rFonts w:asciiTheme="minorHAnsi" w:hAnsiTheme="minorHAnsi" w:cstheme="minorHAnsi"/>
          <w:u w:val="single"/>
        </w:rPr>
        <w:t xml:space="preserve"> environmentálně zodpovědného zadávání</w:t>
      </w:r>
    </w:p>
    <w:p w:rsidR="00B46176" w:rsidRPr="00B46176" w:rsidRDefault="00B46176" w:rsidP="00B46176">
      <w:pPr>
        <w:rPr>
          <w:rStyle w:val="Normln-tunznak"/>
          <w:rFonts w:asciiTheme="minorHAnsi" w:hAnsiTheme="minorHAnsi" w:cstheme="minorHAnsi"/>
          <w:b w:val="0"/>
          <w:szCs w:val="22"/>
        </w:rPr>
      </w:pPr>
    </w:p>
    <w:p w:rsidR="00B46176" w:rsidRPr="00B46176" w:rsidRDefault="00B46176" w:rsidP="00B46176">
      <w:pPr>
        <w:rPr>
          <w:rStyle w:val="Normln-tunznak"/>
          <w:rFonts w:asciiTheme="minorHAnsi" w:hAnsiTheme="minorHAnsi" w:cstheme="minorHAnsi"/>
          <w:b w:val="0"/>
          <w:szCs w:val="22"/>
        </w:rPr>
      </w:pPr>
      <w:r w:rsidRPr="00B46176">
        <w:rPr>
          <w:rStyle w:val="Normln-tunznak"/>
          <w:rFonts w:asciiTheme="minorHAnsi" w:hAnsiTheme="minorHAnsi" w:cstheme="minorHAnsi"/>
          <w:b w:val="0"/>
          <w:szCs w:val="22"/>
        </w:rPr>
        <w:t>a)</w:t>
      </w:r>
      <w:r w:rsidRPr="00B46176">
        <w:rPr>
          <w:rStyle w:val="Normln-tunznak"/>
          <w:rFonts w:asciiTheme="minorHAnsi" w:hAnsiTheme="minorHAnsi" w:cstheme="minorHAnsi"/>
          <w:b w:val="0"/>
          <w:szCs w:val="22"/>
        </w:rPr>
        <w:tab/>
        <w:t xml:space="preserve">budou obecně minimalizovány negativní dopady na životní prostředí, </w:t>
      </w:r>
    </w:p>
    <w:p w:rsidR="00B46176" w:rsidRPr="00B46176" w:rsidRDefault="00B46176" w:rsidP="00B46176">
      <w:pPr>
        <w:ind w:left="705" w:hanging="705"/>
        <w:rPr>
          <w:rStyle w:val="Normln-tunznak"/>
          <w:rFonts w:asciiTheme="minorHAnsi" w:hAnsiTheme="minorHAnsi" w:cstheme="minorHAnsi"/>
          <w:b w:val="0"/>
          <w:szCs w:val="22"/>
        </w:rPr>
      </w:pPr>
      <w:r w:rsidRPr="00B46176">
        <w:rPr>
          <w:rStyle w:val="Normln-tunznak"/>
          <w:rFonts w:asciiTheme="minorHAnsi" w:hAnsiTheme="minorHAnsi" w:cstheme="minorHAnsi"/>
          <w:b w:val="0"/>
          <w:szCs w:val="22"/>
        </w:rPr>
        <w:t>b)</w:t>
      </w:r>
      <w:r w:rsidRPr="00B46176">
        <w:rPr>
          <w:rStyle w:val="Normln-tunznak"/>
          <w:rFonts w:asciiTheme="minorHAnsi" w:hAnsiTheme="minorHAnsi" w:cstheme="minorHAnsi"/>
          <w:b w:val="0"/>
          <w:szCs w:val="22"/>
        </w:rPr>
        <w:tab/>
        <w:t>dojde ke správnému nakládání se stavebními a demoličními odpady, včetně smysluplné recyklace a opětovného využití, a také zlepšení povědomí o kvalitě recyklovaných stavebních a demoličních odpadů s ohledem na udržitelnost odvětví stavebnictví,</w:t>
      </w:r>
    </w:p>
    <w:p w:rsidR="00B46176" w:rsidRPr="00B46176" w:rsidRDefault="00B46176" w:rsidP="00B46176">
      <w:pPr>
        <w:ind w:left="705" w:hanging="705"/>
        <w:rPr>
          <w:rStyle w:val="Normln-tunznak"/>
          <w:rFonts w:asciiTheme="minorHAnsi" w:hAnsiTheme="minorHAnsi" w:cstheme="minorHAnsi"/>
          <w:b w:val="0"/>
          <w:szCs w:val="22"/>
        </w:rPr>
      </w:pPr>
      <w:r w:rsidRPr="00B46176">
        <w:rPr>
          <w:rStyle w:val="Normln-tunznak"/>
          <w:rFonts w:asciiTheme="minorHAnsi" w:hAnsiTheme="minorHAnsi" w:cstheme="minorHAnsi"/>
          <w:b w:val="0"/>
          <w:szCs w:val="22"/>
        </w:rPr>
        <w:t>c)</w:t>
      </w:r>
      <w:r w:rsidRPr="00B46176">
        <w:rPr>
          <w:rStyle w:val="Normln-tunznak"/>
          <w:rFonts w:asciiTheme="minorHAnsi" w:hAnsiTheme="minorHAnsi" w:cstheme="minorHAnsi"/>
          <w:b w:val="0"/>
          <w:szCs w:val="22"/>
        </w:rPr>
        <w:tab/>
        <w:t xml:space="preserve">dojde k vyřazování určitých materiálů nesplňujících požadavky na zdravotní nezávadnost; používání materiálů majících zpracované posouzení životního cyklu (LCA); používání materiálů s dlouhou životností; používání tepelně izolačních materiálů; používání obnovitelných a recyklovaných materiálů a materiálů nové generace (např. </w:t>
      </w:r>
      <w:proofErr w:type="spellStart"/>
      <w:r w:rsidRPr="00B46176">
        <w:rPr>
          <w:rStyle w:val="Normln-tunznak"/>
          <w:rFonts w:asciiTheme="minorHAnsi" w:hAnsiTheme="minorHAnsi" w:cstheme="minorHAnsi"/>
          <w:b w:val="0"/>
          <w:szCs w:val="22"/>
        </w:rPr>
        <w:t>vysokopevnostní</w:t>
      </w:r>
      <w:proofErr w:type="spellEnd"/>
      <w:r w:rsidRPr="00B46176">
        <w:rPr>
          <w:rStyle w:val="Normln-tunznak"/>
          <w:rFonts w:asciiTheme="minorHAnsi" w:hAnsiTheme="minorHAnsi" w:cstheme="minorHAnsi"/>
          <w:b w:val="0"/>
          <w:szCs w:val="22"/>
        </w:rPr>
        <w:t xml:space="preserve"> beton, </w:t>
      </w:r>
      <w:proofErr w:type="spellStart"/>
      <w:r w:rsidRPr="00B46176">
        <w:rPr>
          <w:rStyle w:val="Normln-tunznak"/>
          <w:rFonts w:asciiTheme="minorHAnsi" w:hAnsiTheme="minorHAnsi" w:cstheme="minorHAnsi"/>
          <w:b w:val="0"/>
          <w:szCs w:val="22"/>
        </w:rPr>
        <w:t>nanomateriály</w:t>
      </w:r>
      <w:proofErr w:type="spellEnd"/>
      <w:r w:rsidRPr="00B46176">
        <w:rPr>
          <w:rStyle w:val="Normln-tunznak"/>
          <w:rFonts w:asciiTheme="minorHAnsi" w:hAnsiTheme="minorHAnsi" w:cstheme="minorHAnsi"/>
          <w:b w:val="0"/>
          <w:szCs w:val="22"/>
        </w:rPr>
        <w:t xml:space="preserve"> apod.).</w:t>
      </w:r>
    </w:p>
    <w:p w:rsidR="00B46176" w:rsidRPr="00B46176" w:rsidRDefault="00B46176" w:rsidP="00B46176">
      <w:pPr>
        <w:ind w:left="705" w:hanging="705"/>
        <w:rPr>
          <w:rStyle w:val="Normln-tunznak"/>
          <w:rFonts w:asciiTheme="minorHAnsi" w:hAnsiTheme="minorHAnsi" w:cstheme="minorHAnsi"/>
          <w:b w:val="0"/>
          <w:szCs w:val="22"/>
        </w:rPr>
      </w:pPr>
      <w:r w:rsidRPr="00B46176">
        <w:rPr>
          <w:rStyle w:val="Normln-tunznak"/>
          <w:rFonts w:asciiTheme="minorHAnsi" w:hAnsiTheme="minorHAnsi" w:cstheme="minorHAnsi"/>
          <w:b w:val="0"/>
          <w:szCs w:val="22"/>
        </w:rPr>
        <w:t>d)</w:t>
      </w:r>
      <w:r w:rsidRPr="00B46176">
        <w:rPr>
          <w:rStyle w:val="Normln-tunznak"/>
          <w:rFonts w:asciiTheme="minorHAnsi" w:hAnsiTheme="minorHAnsi" w:cstheme="minorHAnsi"/>
          <w:b w:val="0"/>
          <w:szCs w:val="22"/>
        </w:rPr>
        <w:tab/>
        <w:t>dojde ke zmírnění dopadů provádění stavebních prací a realizované stavby na okolí spočívající např. v omezení produkce znečišťujících látek uvolňovaných do ovzduší, vody a půdy, omezení uhlíkové stopy, hluku, prachu, vibrací atd.,</w:t>
      </w:r>
    </w:p>
    <w:p w:rsidR="00F852C5" w:rsidRPr="00B46176" w:rsidRDefault="00F852C5" w:rsidP="00F852C5">
      <w:pPr>
        <w:pStyle w:val="Default"/>
        <w:jc w:val="both"/>
        <w:rPr>
          <w:rFonts w:asciiTheme="minorHAnsi" w:hAnsiTheme="minorHAnsi" w:cstheme="minorHAnsi"/>
          <w:sz w:val="22"/>
          <w:szCs w:val="22"/>
        </w:rPr>
      </w:pPr>
    </w:p>
    <w:p w:rsidR="00F852C5" w:rsidRPr="00B46176" w:rsidRDefault="00F852C5" w:rsidP="00B46176">
      <w:pPr>
        <w:pStyle w:val="Default"/>
        <w:jc w:val="both"/>
        <w:rPr>
          <w:rFonts w:asciiTheme="minorHAnsi" w:hAnsiTheme="minorHAnsi" w:cstheme="minorHAnsi"/>
          <w:color w:val="auto"/>
          <w:sz w:val="22"/>
          <w:szCs w:val="22"/>
        </w:rPr>
      </w:pPr>
      <w:r w:rsidRPr="00B46176">
        <w:rPr>
          <w:rFonts w:asciiTheme="minorHAnsi" w:hAnsiTheme="minorHAnsi" w:cstheme="minorHAnsi"/>
          <w:color w:val="auto"/>
          <w:sz w:val="22"/>
          <w:szCs w:val="22"/>
        </w:rPr>
        <w:t>Vybraný dodavatel je povinen zajistit splnění tohoto požadavku zadavatele i u svých poddodavatelů.</w:t>
      </w:r>
    </w:p>
    <w:tbl>
      <w:tblPr>
        <w:tblW w:w="9195" w:type="dxa"/>
        <w:tblInd w:w="55" w:type="dxa"/>
        <w:tblCellMar>
          <w:left w:w="70" w:type="dxa"/>
          <w:right w:w="70" w:type="dxa"/>
        </w:tblCellMar>
        <w:tblLook w:val="0000" w:firstRow="0" w:lastRow="0" w:firstColumn="0" w:lastColumn="0" w:noHBand="0" w:noVBand="0"/>
      </w:tblPr>
      <w:tblGrid>
        <w:gridCol w:w="3460"/>
        <w:gridCol w:w="5735"/>
      </w:tblGrid>
      <w:tr w:rsidR="00F852C5" w:rsidRPr="00F852C5" w:rsidTr="00B46176">
        <w:trPr>
          <w:trHeight w:val="229"/>
        </w:trPr>
        <w:tc>
          <w:tcPr>
            <w:tcW w:w="3460" w:type="dxa"/>
            <w:tcBorders>
              <w:top w:val="single" w:sz="4" w:space="0" w:color="auto"/>
              <w:left w:val="single" w:sz="4" w:space="0" w:color="auto"/>
              <w:bottom w:val="single" w:sz="4" w:space="0" w:color="auto"/>
              <w:right w:val="single" w:sz="4" w:space="0" w:color="auto"/>
            </w:tcBorders>
            <w:vAlign w:val="center"/>
          </w:tcPr>
          <w:p w:rsidR="00F852C5" w:rsidRPr="00F852C5" w:rsidRDefault="00F852C5" w:rsidP="009131E1">
            <w:pPr>
              <w:rPr>
                <w:rFonts w:asciiTheme="minorHAnsi" w:hAnsiTheme="minorHAnsi" w:cstheme="minorHAnsi"/>
                <w:sz w:val="22"/>
                <w:szCs w:val="22"/>
              </w:rPr>
            </w:pPr>
          </w:p>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Datum</w:t>
            </w:r>
          </w:p>
          <w:p w:rsidR="00F852C5" w:rsidRPr="00F852C5" w:rsidRDefault="00F852C5" w:rsidP="009131E1">
            <w:pPr>
              <w:rPr>
                <w:rFonts w:asciiTheme="minorHAnsi" w:hAnsiTheme="minorHAnsi" w:cstheme="minorHAnsi"/>
                <w:i/>
                <w:sz w:val="22"/>
                <w:szCs w:val="22"/>
              </w:rPr>
            </w:pPr>
          </w:p>
        </w:tc>
        <w:tc>
          <w:tcPr>
            <w:tcW w:w="5735" w:type="dxa"/>
            <w:tcBorders>
              <w:top w:val="single" w:sz="4" w:space="0" w:color="auto"/>
              <w:left w:val="nil"/>
              <w:bottom w:val="single" w:sz="4" w:space="0" w:color="auto"/>
              <w:right w:val="single" w:sz="4" w:space="0" w:color="auto"/>
            </w:tcBorders>
          </w:tcPr>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 </w:t>
            </w:r>
          </w:p>
        </w:tc>
      </w:tr>
      <w:tr w:rsidR="00F852C5" w:rsidRPr="00F852C5" w:rsidTr="009131E1">
        <w:trPr>
          <w:trHeight w:val="300"/>
        </w:trPr>
        <w:tc>
          <w:tcPr>
            <w:tcW w:w="3460" w:type="dxa"/>
            <w:tcBorders>
              <w:top w:val="nil"/>
              <w:left w:val="single" w:sz="4" w:space="0" w:color="auto"/>
              <w:bottom w:val="single" w:sz="4" w:space="0" w:color="auto"/>
              <w:right w:val="single" w:sz="4" w:space="0" w:color="auto"/>
            </w:tcBorders>
            <w:vAlign w:val="center"/>
          </w:tcPr>
          <w:p w:rsidR="00F852C5" w:rsidRPr="00F852C5" w:rsidRDefault="00F852C5" w:rsidP="009131E1">
            <w:pPr>
              <w:rPr>
                <w:rFonts w:asciiTheme="minorHAnsi" w:hAnsiTheme="minorHAnsi" w:cstheme="minorHAnsi"/>
                <w:sz w:val="22"/>
                <w:szCs w:val="22"/>
              </w:rPr>
            </w:pPr>
          </w:p>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Jméno, příjmení a vztah k dodavateli</w:t>
            </w:r>
          </w:p>
          <w:p w:rsidR="00F852C5" w:rsidRPr="00F852C5" w:rsidRDefault="00F852C5" w:rsidP="009131E1">
            <w:pPr>
              <w:rPr>
                <w:rFonts w:asciiTheme="minorHAnsi" w:hAnsiTheme="minorHAnsi" w:cstheme="minorHAnsi"/>
                <w:sz w:val="22"/>
                <w:szCs w:val="22"/>
              </w:rPr>
            </w:pPr>
          </w:p>
        </w:tc>
        <w:tc>
          <w:tcPr>
            <w:tcW w:w="5735" w:type="dxa"/>
            <w:tcBorders>
              <w:top w:val="nil"/>
              <w:left w:val="nil"/>
              <w:bottom w:val="single" w:sz="4" w:space="0" w:color="auto"/>
              <w:right w:val="single" w:sz="4" w:space="0" w:color="auto"/>
            </w:tcBorders>
          </w:tcPr>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 </w:t>
            </w:r>
          </w:p>
        </w:tc>
      </w:tr>
      <w:tr w:rsidR="00F852C5" w:rsidRPr="00F852C5" w:rsidTr="00B46176">
        <w:trPr>
          <w:trHeight w:val="577"/>
        </w:trPr>
        <w:tc>
          <w:tcPr>
            <w:tcW w:w="3460" w:type="dxa"/>
            <w:tcBorders>
              <w:top w:val="single" w:sz="4" w:space="0" w:color="auto"/>
              <w:left w:val="single" w:sz="4" w:space="0" w:color="auto"/>
              <w:bottom w:val="single" w:sz="4" w:space="0" w:color="auto"/>
              <w:right w:val="single" w:sz="4" w:space="0" w:color="auto"/>
            </w:tcBorders>
            <w:vAlign w:val="center"/>
          </w:tcPr>
          <w:p w:rsidR="00F852C5" w:rsidRPr="00F852C5" w:rsidRDefault="00F852C5" w:rsidP="009131E1">
            <w:pPr>
              <w:rPr>
                <w:rFonts w:asciiTheme="minorHAnsi" w:hAnsiTheme="minorHAnsi" w:cstheme="minorHAnsi"/>
                <w:sz w:val="22"/>
                <w:szCs w:val="22"/>
              </w:rPr>
            </w:pPr>
          </w:p>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Podpis</w:t>
            </w:r>
          </w:p>
          <w:p w:rsidR="00F852C5" w:rsidRPr="00F852C5" w:rsidRDefault="00F852C5" w:rsidP="009131E1">
            <w:pPr>
              <w:rPr>
                <w:rFonts w:asciiTheme="minorHAnsi" w:hAnsiTheme="minorHAnsi" w:cstheme="minorHAnsi"/>
                <w:sz w:val="22"/>
                <w:szCs w:val="22"/>
              </w:rPr>
            </w:pPr>
          </w:p>
          <w:p w:rsidR="00F852C5" w:rsidRPr="00F852C5" w:rsidRDefault="00F852C5" w:rsidP="009131E1">
            <w:pPr>
              <w:rPr>
                <w:rFonts w:asciiTheme="minorHAnsi" w:hAnsiTheme="minorHAnsi" w:cstheme="minorHAnsi"/>
                <w:i/>
                <w:sz w:val="22"/>
                <w:szCs w:val="22"/>
              </w:rPr>
            </w:pPr>
          </w:p>
        </w:tc>
        <w:tc>
          <w:tcPr>
            <w:tcW w:w="5735" w:type="dxa"/>
            <w:tcBorders>
              <w:top w:val="single" w:sz="4" w:space="0" w:color="auto"/>
              <w:left w:val="nil"/>
              <w:bottom w:val="single" w:sz="4" w:space="0" w:color="auto"/>
              <w:right w:val="single" w:sz="4" w:space="0" w:color="auto"/>
            </w:tcBorders>
          </w:tcPr>
          <w:p w:rsidR="00F852C5" w:rsidRPr="00F852C5" w:rsidRDefault="00F852C5" w:rsidP="009131E1">
            <w:pPr>
              <w:rPr>
                <w:rFonts w:asciiTheme="minorHAnsi" w:hAnsiTheme="minorHAnsi" w:cstheme="minorHAnsi"/>
                <w:sz w:val="22"/>
                <w:szCs w:val="22"/>
              </w:rPr>
            </w:pPr>
            <w:r w:rsidRPr="00F852C5">
              <w:rPr>
                <w:rFonts w:asciiTheme="minorHAnsi" w:hAnsiTheme="minorHAnsi" w:cstheme="minorHAnsi"/>
                <w:sz w:val="22"/>
                <w:szCs w:val="22"/>
              </w:rPr>
              <w:t> </w:t>
            </w:r>
          </w:p>
        </w:tc>
      </w:tr>
    </w:tbl>
    <w:p w:rsidR="007E35C9" w:rsidRPr="00F852C5" w:rsidRDefault="007E35C9" w:rsidP="00B46176"/>
    <w:sectPr w:rsidR="007E35C9" w:rsidRPr="00F852C5" w:rsidSect="00516483">
      <w:head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790" w:rsidRDefault="000F1790" w:rsidP="00F65853">
      <w:r>
        <w:separator/>
      </w:r>
    </w:p>
  </w:endnote>
  <w:endnote w:type="continuationSeparator" w:id="0">
    <w:p w:rsidR="000F1790" w:rsidRDefault="000F1790"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CE-Medium">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790" w:rsidRDefault="000F1790" w:rsidP="00F65853">
      <w:r>
        <w:separator/>
      </w:r>
    </w:p>
  </w:footnote>
  <w:footnote w:type="continuationSeparator" w:id="0">
    <w:p w:rsidR="000F1790" w:rsidRDefault="000F1790"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790" w:rsidRPr="00670E5C" w:rsidRDefault="000F1790" w:rsidP="005A1949">
    <w:pPr>
      <w:pStyle w:val="Zhlav"/>
      <w:jc w:val="right"/>
      <w:rPr>
        <w:rFonts w:cstheme="minorHAnsi"/>
      </w:rPr>
    </w:pPr>
    <w:r w:rsidRPr="00670E5C">
      <w:rPr>
        <w:rFonts w:cstheme="minorHAnsi"/>
      </w:rPr>
      <w:t xml:space="preserve">Příloha č. </w:t>
    </w:r>
    <w:r w:rsidR="00AA58FE">
      <w:rPr>
        <w:rFonts w:cstheme="minorHAnsi"/>
      </w:rPr>
      <w:t>8</w:t>
    </w:r>
  </w:p>
  <w:p w:rsidR="000F1790" w:rsidRPr="00E37B0B" w:rsidRDefault="000F1790" w:rsidP="005A1949">
    <w:pPr>
      <w:pStyle w:val="Zhlav"/>
      <w:jc w:val="right"/>
      <w:rPr>
        <w:rFonts w:ascii="Segoe UI" w:hAnsi="Segoe UI" w:cs="Segoe UI"/>
      </w:rPr>
    </w:pPr>
  </w:p>
  <w:p w:rsidR="000F1790" w:rsidRPr="00806978" w:rsidRDefault="000F1790">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719"/>
    <w:multiLevelType w:val="hybridMultilevel"/>
    <w:tmpl w:val="93269A8E"/>
    <w:lvl w:ilvl="0" w:tplc="C010B0E0">
      <w:start w:val="2"/>
      <w:numFmt w:val="bullet"/>
      <w:lvlText w:val="-"/>
      <w:lvlJc w:val="left"/>
      <w:pPr>
        <w:ind w:left="1494" w:hanging="360"/>
      </w:pPr>
      <w:rPr>
        <w:rFonts w:ascii="DINCE-Medium" w:eastAsia="Times New Roman" w:hAnsi="DINCE-Medium" w:cs="DINCE-Medium"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4" w15:restartNumberingAfterBreak="0">
    <w:nsid w:val="0F3529C4"/>
    <w:multiLevelType w:val="hybridMultilevel"/>
    <w:tmpl w:val="01BC04F0"/>
    <w:lvl w:ilvl="0" w:tplc="C010B0E0">
      <w:start w:val="2"/>
      <w:numFmt w:val="bullet"/>
      <w:lvlText w:val="-"/>
      <w:lvlJc w:val="left"/>
      <w:pPr>
        <w:ind w:left="720" w:hanging="360"/>
      </w:pPr>
      <w:rPr>
        <w:rFonts w:ascii="DINCE-Medium" w:eastAsia="Times New Roman" w:hAnsi="DINCE-Medium" w:cs="DINCE-Medium"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4E3E56"/>
    <w:multiLevelType w:val="hybridMultilevel"/>
    <w:tmpl w:val="4776D6FE"/>
    <w:lvl w:ilvl="0" w:tplc="C010B0E0">
      <w:start w:val="2"/>
      <w:numFmt w:val="bullet"/>
      <w:lvlText w:val="-"/>
      <w:lvlJc w:val="left"/>
      <w:pPr>
        <w:ind w:left="1785" w:hanging="360"/>
      </w:pPr>
      <w:rPr>
        <w:rFonts w:ascii="DINCE-Medium" w:eastAsia="Times New Roman" w:hAnsi="DINCE-Medium" w:cs="DINCE-Medium"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6"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50DAE"/>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60561A"/>
    <w:multiLevelType w:val="hybridMultilevel"/>
    <w:tmpl w:val="E60A9F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AB6366"/>
    <w:multiLevelType w:val="hybridMultilevel"/>
    <w:tmpl w:val="3A4AAB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FB2321"/>
    <w:multiLevelType w:val="hybridMultilevel"/>
    <w:tmpl w:val="8EF282A8"/>
    <w:lvl w:ilvl="0" w:tplc="0E0640A0">
      <w:start w:val="3"/>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E1108ED"/>
    <w:multiLevelType w:val="hybridMultilevel"/>
    <w:tmpl w:val="F25A1D3A"/>
    <w:lvl w:ilvl="0" w:tplc="5C64EA66">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19"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2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7"/>
  </w:num>
  <w:num w:numId="4">
    <w:abstractNumId w:val="19"/>
  </w:num>
  <w:num w:numId="5">
    <w:abstractNumId w:val="8"/>
  </w:num>
  <w:num w:numId="6">
    <w:abstractNumId w:val="20"/>
  </w:num>
  <w:num w:numId="7">
    <w:abstractNumId w:val="2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
  </w:num>
  <w:num w:numId="14">
    <w:abstractNumId w:val="13"/>
  </w:num>
  <w:num w:numId="15">
    <w:abstractNumId w:val="6"/>
  </w:num>
  <w:num w:numId="16">
    <w:abstractNumId w:val="16"/>
  </w:num>
  <w:num w:numId="17">
    <w:abstractNumId w:val="9"/>
  </w:num>
  <w:num w:numId="18">
    <w:abstractNumId w:val="14"/>
  </w:num>
  <w:num w:numId="19">
    <w:abstractNumId w:val="11"/>
  </w:num>
  <w:num w:numId="20">
    <w:abstractNumId w:val="5"/>
  </w:num>
  <w:num w:numId="21">
    <w:abstractNumId w:val="0"/>
  </w:num>
  <w:num w:numId="22">
    <w:abstractNumId w:val="4"/>
  </w:num>
  <w:num w:numId="23">
    <w:abstractNumId w:val="18"/>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42442"/>
    <w:rsid w:val="00044104"/>
    <w:rsid w:val="00082369"/>
    <w:rsid w:val="00083E55"/>
    <w:rsid w:val="000A75BF"/>
    <w:rsid w:val="000D0CD0"/>
    <w:rsid w:val="000E013C"/>
    <w:rsid w:val="000E35B1"/>
    <w:rsid w:val="000F1790"/>
    <w:rsid w:val="000F3862"/>
    <w:rsid w:val="000F6CCA"/>
    <w:rsid w:val="00103035"/>
    <w:rsid w:val="00125F30"/>
    <w:rsid w:val="00136520"/>
    <w:rsid w:val="00144AEC"/>
    <w:rsid w:val="00151CD8"/>
    <w:rsid w:val="00153ACA"/>
    <w:rsid w:val="00162BE1"/>
    <w:rsid w:val="00164034"/>
    <w:rsid w:val="001642E1"/>
    <w:rsid w:val="00172A1D"/>
    <w:rsid w:val="00177BED"/>
    <w:rsid w:val="001C17E7"/>
    <w:rsid w:val="001F1700"/>
    <w:rsid w:val="002031F0"/>
    <w:rsid w:val="00211565"/>
    <w:rsid w:val="002133CD"/>
    <w:rsid w:val="00220883"/>
    <w:rsid w:val="00230186"/>
    <w:rsid w:val="00237CDB"/>
    <w:rsid w:val="00244CEF"/>
    <w:rsid w:val="002510B2"/>
    <w:rsid w:val="002B1682"/>
    <w:rsid w:val="002B74F9"/>
    <w:rsid w:val="002E76BA"/>
    <w:rsid w:val="002F3903"/>
    <w:rsid w:val="00302227"/>
    <w:rsid w:val="00322D56"/>
    <w:rsid w:val="00335C67"/>
    <w:rsid w:val="00350342"/>
    <w:rsid w:val="003862F2"/>
    <w:rsid w:val="00394820"/>
    <w:rsid w:val="003B3B09"/>
    <w:rsid w:val="003E29C1"/>
    <w:rsid w:val="00400E96"/>
    <w:rsid w:val="004132DB"/>
    <w:rsid w:val="004233F4"/>
    <w:rsid w:val="0042465F"/>
    <w:rsid w:val="00442E21"/>
    <w:rsid w:val="00455503"/>
    <w:rsid w:val="0046404E"/>
    <w:rsid w:val="0048572F"/>
    <w:rsid w:val="004968A2"/>
    <w:rsid w:val="004B5D0B"/>
    <w:rsid w:val="004D05D0"/>
    <w:rsid w:val="004D1F28"/>
    <w:rsid w:val="004F43F7"/>
    <w:rsid w:val="0050209E"/>
    <w:rsid w:val="00516483"/>
    <w:rsid w:val="005174CD"/>
    <w:rsid w:val="00517E40"/>
    <w:rsid w:val="005224A8"/>
    <w:rsid w:val="0052465D"/>
    <w:rsid w:val="0052557F"/>
    <w:rsid w:val="00564330"/>
    <w:rsid w:val="00575AC2"/>
    <w:rsid w:val="00575D26"/>
    <w:rsid w:val="00580195"/>
    <w:rsid w:val="005A1949"/>
    <w:rsid w:val="005B2ECD"/>
    <w:rsid w:val="005C08C4"/>
    <w:rsid w:val="005C50F0"/>
    <w:rsid w:val="005C685E"/>
    <w:rsid w:val="005D327A"/>
    <w:rsid w:val="005D3F35"/>
    <w:rsid w:val="005D4873"/>
    <w:rsid w:val="005E0E14"/>
    <w:rsid w:val="005E458E"/>
    <w:rsid w:val="00611AAC"/>
    <w:rsid w:val="00664FD8"/>
    <w:rsid w:val="00670E5C"/>
    <w:rsid w:val="006723CA"/>
    <w:rsid w:val="00676DBA"/>
    <w:rsid w:val="00680DFA"/>
    <w:rsid w:val="00697BF2"/>
    <w:rsid w:val="006A0CC4"/>
    <w:rsid w:val="006B2570"/>
    <w:rsid w:val="006C3F85"/>
    <w:rsid w:val="006C5B41"/>
    <w:rsid w:val="006E237B"/>
    <w:rsid w:val="007146E2"/>
    <w:rsid w:val="0072602A"/>
    <w:rsid w:val="00726CBF"/>
    <w:rsid w:val="00733B1B"/>
    <w:rsid w:val="00734F5E"/>
    <w:rsid w:val="00746D95"/>
    <w:rsid w:val="0077645F"/>
    <w:rsid w:val="007A6460"/>
    <w:rsid w:val="007C1BA1"/>
    <w:rsid w:val="007D16EE"/>
    <w:rsid w:val="007D507E"/>
    <w:rsid w:val="007D50D8"/>
    <w:rsid w:val="007D672D"/>
    <w:rsid w:val="007E35C9"/>
    <w:rsid w:val="00806978"/>
    <w:rsid w:val="00820A3F"/>
    <w:rsid w:val="008403FA"/>
    <w:rsid w:val="0084265C"/>
    <w:rsid w:val="008433AC"/>
    <w:rsid w:val="00844DC0"/>
    <w:rsid w:val="00847DA6"/>
    <w:rsid w:val="00851D90"/>
    <w:rsid w:val="008B2667"/>
    <w:rsid w:val="008B313B"/>
    <w:rsid w:val="008C0BDD"/>
    <w:rsid w:val="008D501B"/>
    <w:rsid w:val="008E0168"/>
    <w:rsid w:val="008F0889"/>
    <w:rsid w:val="008F15AD"/>
    <w:rsid w:val="008F2EDA"/>
    <w:rsid w:val="008F3BE5"/>
    <w:rsid w:val="008F553E"/>
    <w:rsid w:val="00902954"/>
    <w:rsid w:val="00903A35"/>
    <w:rsid w:val="009074D0"/>
    <w:rsid w:val="00921A68"/>
    <w:rsid w:val="0093349E"/>
    <w:rsid w:val="00933697"/>
    <w:rsid w:val="00963AA9"/>
    <w:rsid w:val="00972733"/>
    <w:rsid w:val="00994978"/>
    <w:rsid w:val="009A5F4F"/>
    <w:rsid w:val="009B361F"/>
    <w:rsid w:val="009B7751"/>
    <w:rsid w:val="009E0775"/>
    <w:rsid w:val="009E55B2"/>
    <w:rsid w:val="009E65FA"/>
    <w:rsid w:val="00A047E4"/>
    <w:rsid w:val="00A405F6"/>
    <w:rsid w:val="00A430A4"/>
    <w:rsid w:val="00A4442B"/>
    <w:rsid w:val="00A66C2C"/>
    <w:rsid w:val="00A726AA"/>
    <w:rsid w:val="00AA50F2"/>
    <w:rsid w:val="00AA58FE"/>
    <w:rsid w:val="00AB2103"/>
    <w:rsid w:val="00AB4144"/>
    <w:rsid w:val="00AC4783"/>
    <w:rsid w:val="00B030FB"/>
    <w:rsid w:val="00B347E9"/>
    <w:rsid w:val="00B46176"/>
    <w:rsid w:val="00B61BC0"/>
    <w:rsid w:val="00B74E22"/>
    <w:rsid w:val="00B9111E"/>
    <w:rsid w:val="00B95EA1"/>
    <w:rsid w:val="00BD4CC1"/>
    <w:rsid w:val="00BE6B9D"/>
    <w:rsid w:val="00C07D27"/>
    <w:rsid w:val="00C235BF"/>
    <w:rsid w:val="00C25BAC"/>
    <w:rsid w:val="00C330D3"/>
    <w:rsid w:val="00C40496"/>
    <w:rsid w:val="00C43A16"/>
    <w:rsid w:val="00C47430"/>
    <w:rsid w:val="00C50CA7"/>
    <w:rsid w:val="00C57C1A"/>
    <w:rsid w:val="00C95A40"/>
    <w:rsid w:val="00CD10A2"/>
    <w:rsid w:val="00CF0ED7"/>
    <w:rsid w:val="00D359D3"/>
    <w:rsid w:val="00D46D8A"/>
    <w:rsid w:val="00D53976"/>
    <w:rsid w:val="00D76349"/>
    <w:rsid w:val="00D90FE2"/>
    <w:rsid w:val="00D915C1"/>
    <w:rsid w:val="00D95E0C"/>
    <w:rsid w:val="00DB314B"/>
    <w:rsid w:val="00DD02AC"/>
    <w:rsid w:val="00DD75A1"/>
    <w:rsid w:val="00DE66F4"/>
    <w:rsid w:val="00DF6B48"/>
    <w:rsid w:val="00E06BCD"/>
    <w:rsid w:val="00E16F05"/>
    <w:rsid w:val="00E33E22"/>
    <w:rsid w:val="00E33E73"/>
    <w:rsid w:val="00E37B0B"/>
    <w:rsid w:val="00E4275D"/>
    <w:rsid w:val="00E77492"/>
    <w:rsid w:val="00E83E0E"/>
    <w:rsid w:val="00E84D35"/>
    <w:rsid w:val="00EC0C74"/>
    <w:rsid w:val="00EC6175"/>
    <w:rsid w:val="00EF1EE4"/>
    <w:rsid w:val="00F1701E"/>
    <w:rsid w:val="00F375B4"/>
    <w:rsid w:val="00F47234"/>
    <w:rsid w:val="00F503F2"/>
    <w:rsid w:val="00F55016"/>
    <w:rsid w:val="00F61925"/>
    <w:rsid w:val="00F65853"/>
    <w:rsid w:val="00F66518"/>
    <w:rsid w:val="00F852C5"/>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D81E3F2"/>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Odstavec cíl se seznamem,Nad,Odstavec se seznamem5,Odstavec_muj,Odrá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Odstavec cíl se seznamem Char,Nad Char,Odstavec se seznamem5 Char,Odstavec_muj Char,Odrážky Char"/>
    <w:basedOn w:val="Standardnpsmoodstavce"/>
    <w:link w:val="Odstavecseseznamem"/>
    <w:uiPriority w:val="34"/>
    <w:locked/>
    <w:rsid w:val="00FC67D1"/>
    <w:rPr>
      <w:rFonts w:ascii="Verdana" w:hAnsi="Verdana" w:cs="Times New Roman"/>
      <w:sz w:val="18"/>
    </w:rPr>
  </w:style>
  <w:style w:type="character" w:styleId="Odkaznakoment">
    <w:name w:val="annotation reference"/>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33E73"/>
    <w:pPr>
      <w:spacing w:after="0" w:line="240" w:lineRule="auto"/>
    </w:pPr>
    <w:rPr>
      <w:rFonts w:ascii="Calibri" w:eastAsia="Times New Roman" w:hAnsi="Calibri" w:cs="Times New Roman"/>
    </w:rPr>
  </w:style>
  <w:style w:type="paragraph" w:customStyle="1" w:styleId="Textodstavce">
    <w:name w:val="Text odstavce"/>
    <w:basedOn w:val="Normln"/>
    <w:rsid w:val="00F852C5"/>
    <w:pPr>
      <w:numPr>
        <w:ilvl w:val="6"/>
        <w:numId w:val="23"/>
      </w:numPr>
      <w:tabs>
        <w:tab w:val="left" w:pos="851"/>
      </w:tabs>
      <w:autoSpaceDE w:val="0"/>
      <w:autoSpaceDN w:val="0"/>
      <w:spacing w:before="120" w:after="120"/>
      <w:outlineLvl w:val="6"/>
    </w:pPr>
    <w:rPr>
      <w:rFonts w:ascii="Times New Roman" w:hAnsi="Times New Roman"/>
      <w:szCs w:val="24"/>
    </w:rPr>
  </w:style>
  <w:style w:type="paragraph" w:customStyle="1" w:styleId="Textbodu">
    <w:name w:val="Text bodu"/>
    <w:basedOn w:val="Normln"/>
    <w:rsid w:val="00F852C5"/>
    <w:pPr>
      <w:numPr>
        <w:ilvl w:val="8"/>
        <w:numId w:val="23"/>
      </w:numPr>
      <w:autoSpaceDE w:val="0"/>
      <w:autoSpaceDN w:val="0"/>
      <w:outlineLvl w:val="8"/>
    </w:pPr>
    <w:rPr>
      <w:rFonts w:ascii="Times New Roman" w:hAnsi="Times New Roman"/>
      <w:szCs w:val="24"/>
    </w:rPr>
  </w:style>
  <w:style w:type="paragraph" w:customStyle="1" w:styleId="Textpsmene">
    <w:name w:val="Text písmene"/>
    <w:basedOn w:val="Normln"/>
    <w:rsid w:val="00F852C5"/>
    <w:pPr>
      <w:numPr>
        <w:ilvl w:val="7"/>
        <w:numId w:val="23"/>
      </w:numPr>
      <w:autoSpaceDE w:val="0"/>
      <w:autoSpaceDN w:val="0"/>
      <w:outlineLvl w:val="7"/>
    </w:pPr>
    <w:rPr>
      <w:rFonts w:ascii="Times New Roman" w:hAnsi="Times New Roman"/>
      <w:szCs w:val="24"/>
    </w:rPr>
  </w:style>
  <w:style w:type="paragraph" w:customStyle="1" w:styleId="Odstavecseseznamem1">
    <w:name w:val="Odstavec se seznamem1"/>
    <w:aliases w:val="Odstavec 1.1."/>
    <w:basedOn w:val="Normln"/>
    <w:link w:val="ListParagraphChar"/>
    <w:rsid w:val="00F852C5"/>
    <w:pPr>
      <w:spacing w:after="200" w:line="276" w:lineRule="auto"/>
      <w:ind w:left="720"/>
      <w:contextualSpacing/>
    </w:pPr>
    <w:rPr>
      <w:rFonts w:ascii="Calibri" w:hAnsi="Calibri"/>
      <w:sz w:val="22"/>
      <w:szCs w:val="22"/>
      <w:lang w:eastAsia="en-US"/>
    </w:rPr>
  </w:style>
  <w:style w:type="character" w:customStyle="1" w:styleId="ListParagraphChar">
    <w:name w:val="List Paragraph Char"/>
    <w:aliases w:val="Odstavec 1.1. Char"/>
    <w:link w:val="Odstavecseseznamem1"/>
    <w:locked/>
    <w:rsid w:val="00F852C5"/>
    <w:rPr>
      <w:rFonts w:ascii="Calibri" w:eastAsia="Times New Roman" w:hAnsi="Calibri" w:cs="Times New Roman"/>
    </w:rPr>
  </w:style>
  <w:style w:type="paragraph" w:customStyle="1" w:styleId="Default">
    <w:name w:val="Default"/>
    <w:rsid w:val="00F852C5"/>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ormln-tunznak">
    <w:name w:val="Normální - tučný znak"/>
    <w:rsid w:val="00B46176"/>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32388">
      <w:bodyDiv w:val="1"/>
      <w:marLeft w:val="0"/>
      <w:marRight w:val="0"/>
      <w:marTop w:val="0"/>
      <w:marBottom w:val="0"/>
      <w:divBdr>
        <w:top w:val="none" w:sz="0" w:space="0" w:color="auto"/>
        <w:left w:val="none" w:sz="0" w:space="0" w:color="auto"/>
        <w:bottom w:val="none" w:sz="0" w:space="0" w:color="auto"/>
        <w:right w:val="none" w:sz="0" w:space="0" w:color="auto"/>
      </w:divBdr>
    </w:div>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41C75-B944-4228-A5BD-B0704A49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1781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Kučera Jakub, Mgr.</cp:lastModifiedBy>
  <cp:revision>12</cp:revision>
  <cp:lastPrinted>2023-04-27T05:18:00Z</cp:lastPrinted>
  <dcterms:created xsi:type="dcterms:W3CDTF">2023-04-21T08:45:00Z</dcterms:created>
  <dcterms:modified xsi:type="dcterms:W3CDTF">2024-02-26T12:59:00Z</dcterms:modified>
</cp:coreProperties>
</file>